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F5" w:rsidRDefault="00BE54F5" w:rsidP="00676648">
      <w:pPr>
        <w:autoSpaceDE w:val="0"/>
        <w:autoSpaceDN w:val="0"/>
        <w:adjustRightInd w:val="0"/>
        <w:spacing w:after="0" w:line="240" w:lineRule="auto"/>
        <w:ind w:firstLine="709"/>
        <w:jc w:val="center"/>
        <w:rPr>
          <w:rFonts w:ascii="Times New Roman" w:hAnsi="Times New Roman" w:cs="Times New Roman"/>
          <w:b/>
          <w:sz w:val="28"/>
          <w:szCs w:val="28"/>
        </w:rPr>
      </w:pPr>
      <w:r w:rsidRPr="00BE54F5">
        <w:rPr>
          <w:rFonts w:ascii="Times New Roman" w:hAnsi="Times New Roman" w:cs="Times New Roman"/>
          <w:b/>
          <w:sz w:val="28"/>
          <w:szCs w:val="28"/>
        </w:rPr>
        <w:t xml:space="preserve">Контрольно-счетное управление </w:t>
      </w:r>
    </w:p>
    <w:p w:rsidR="00BE54F5" w:rsidRDefault="00BE54F5" w:rsidP="00676648">
      <w:pPr>
        <w:autoSpaceDE w:val="0"/>
        <w:autoSpaceDN w:val="0"/>
        <w:adjustRightInd w:val="0"/>
        <w:spacing w:after="0" w:line="240" w:lineRule="auto"/>
        <w:ind w:firstLine="709"/>
        <w:jc w:val="center"/>
        <w:rPr>
          <w:rFonts w:ascii="Times New Roman" w:hAnsi="Times New Roman" w:cs="Times New Roman"/>
          <w:b/>
          <w:sz w:val="28"/>
          <w:szCs w:val="28"/>
        </w:rPr>
      </w:pPr>
      <w:r w:rsidRPr="00BE54F5">
        <w:rPr>
          <w:rFonts w:ascii="Times New Roman" w:hAnsi="Times New Roman" w:cs="Times New Roman"/>
          <w:b/>
          <w:sz w:val="28"/>
          <w:szCs w:val="28"/>
        </w:rPr>
        <w:t>города Воткинска</w:t>
      </w:r>
    </w:p>
    <w:p w:rsidR="00BE54F5" w:rsidRPr="00BE54F5" w:rsidRDefault="00BE54F5" w:rsidP="00BE54F5">
      <w:pPr>
        <w:autoSpaceDE w:val="0"/>
        <w:autoSpaceDN w:val="0"/>
        <w:adjustRightInd w:val="0"/>
        <w:spacing w:after="0" w:line="288" w:lineRule="auto"/>
        <w:ind w:firstLine="709"/>
        <w:jc w:val="center"/>
        <w:rPr>
          <w:rFonts w:ascii="Times New Roman" w:hAnsi="Times New Roman" w:cs="Times New Roman"/>
          <w:sz w:val="24"/>
          <w:szCs w:val="24"/>
        </w:rPr>
      </w:pPr>
      <w:r w:rsidRPr="00BE54F5">
        <w:rPr>
          <w:rFonts w:ascii="Times New Roman" w:hAnsi="Times New Roman" w:cs="Times New Roman"/>
          <w:sz w:val="24"/>
          <w:szCs w:val="24"/>
        </w:rPr>
        <w:t>Ленина, 7, г.Воткинск, 427430</w:t>
      </w:r>
    </w:p>
    <w:p w:rsidR="00BE54F5" w:rsidRPr="001F3655" w:rsidRDefault="00BE54F5" w:rsidP="00BE54F5">
      <w:pPr>
        <w:autoSpaceDE w:val="0"/>
        <w:autoSpaceDN w:val="0"/>
        <w:adjustRightInd w:val="0"/>
        <w:spacing w:after="0" w:line="240" w:lineRule="auto"/>
        <w:ind w:firstLine="709"/>
        <w:jc w:val="center"/>
        <w:rPr>
          <w:lang w:val="en-US"/>
        </w:rPr>
      </w:pPr>
      <w:r w:rsidRPr="00BE54F5">
        <w:rPr>
          <w:rFonts w:ascii="Times New Roman" w:hAnsi="Times New Roman" w:cs="Times New Roman"/>
          <w:sz w:val="24"/>
          <w:szCs w:val="24"/>
        </w:rPr>
        <w:t>Тел</w:t>
      </w:r>
      <w:r w:rsidRPr="00BE54F5">
        <w:rPr>
          <w:rFonts w:ascii="Times New Roman" w:hAnsi="Times New Roman" w:cs="Times New Roman"/>
          <w:sz w:val="24"/>
          <w:szCs w:val="24"/>
          <w:lang w:val="en-US"/>
        </w:rPr>
        <w:t xml:space="preserve">. (34145) 5-19-33 e-mail: </w:t>
      </w:r>
      <w:hyperlink r:id="rId8" w:history="1">
        <w:r w:rsidRPr="00043693">
          <w:rPr>
            <w:rStyle w:val="af7"/>
            <w:rFonts w:ascii="Times New Roman" w:hAnsi="Times New Roman" w:cs="Times New Roman"/>
            <w:sz w:val="24"/>
            <w:szCs w:val="24"/>
            <w:lang w:val="en-US"/>
          </w:rPr>
          <w:t>ksu</w:t>
        </w:r>
        <w:r w:rsidRPr="00BE54F5">
          <w:rPr>
            <w:rStyle w:val="af7"/>
            <w:rFonts w:ascii="Times New Roman" w:hAnsi="Times New Roman" w:cs="Times New Roman"/>
            <w:sz w:val="24"/>
            <w:szCs w:val="24"/>
            <w:lang w:val="en-US"/>
          </w:rPr>
          <w:t>.</w:t>
        </w:r>
        <w:r w:rsidRPr="00043693">
          <w:rPr>
            <w:rStyle w:val="af7"/>
            <w:rFonts w:ascii="Times New Roman" w:hAnsi="Times New Roman" w:cs="Times New Roman"/>
            <w:sz w:val="24"/>
            <w:szCs w:val="24"/>
            <w:lang w:val="en-US"/>
          </w:rPr>
          <w:t>votkinsk</w:t>
        </w:r>
        <w:r w:rsidRPr="00BE54F5">
          <w:rPr>
            <w:rStyle w:val="af7"/>
            <w:rFonts w:ascii="Times New Roman" w:hAnsi="Times New Roman" w:cs="Times New Roman"/>
            <w:sz w:val="24"/>
            <w:szCs w:val="24"/>
            <w:lang w:val="en-US"/>
          </w:rPr>
          <w:t>@</w:t>
        </w:r>
        <w:r w:rsidRPr="00043693">
          <w:rPr>
            <w:rStyle w:val="af7"/>
            <w:rFonts w:ascii="Times New Roman" w:hAnsi="Times New Roman" w:cs="Times New Roman"/>
            <w:sz w:val="24"/>
            <w:szCs w:val="24"/>
            <w:lang w:val="en-US"/>
          </w:rPr>
          <w:t>mail</w:t>
        </w:r>
        <w:r w:rsidRPr="00BE54F5">
          <w:rPr>
            <w:rStyle w:val="af7"/>
            <w:rFonts w:ascii="Times New Roman" w:hAnsi="Times New Roman" w:cs="Times New Roman"/>
            <w:sz w:val="24"/>
            <w:szCs w:val="24"/>
            <w:lang w:val="en-US"/>
          </w:rPr>
          <w:t>.</w:t>
        </w:r>
        <w:r w:rsidRPr="00043693">
          <w:rPr>
            <w:rStyle w:val="af7"/>
            <w:rFonts w:ascii="Times New Roman" w:hAnsi="Times New Roman" w:cs="Times New Roman"/>
            <w:sz w:val="24"/>
            <w:szCs w:val="24"/>
            <w:lang w:val="en-US"/>
          </w:rPr>
          <w:t>ru</w:t>
        </w:r>
      </w:hyperlink>
    </w:p>
    <w:p w:rsidR="00BE54F5" w:rsidRPr="001F3655" w:rsidRDefault="00BE54F5" w:rsidP="00BE54F5">
      <w:pPr>
        <w:autoSpaceDE w:val="0"/>
        <w:autoSpaceDN w:val="0"/>
        <w:adjustRightInd w:val="0"/>
        <w:spacing w:after="0" w:line="240" w:lineRule="auto"/>
        <w:ind w:firstLine="709"/>
        <w:jc w:val="center"/>
        <w:rPr>
          <w:rFonts w:ascii="Times New Roman" w:hAnsi="Times New Roman" w:cs="Times New Roman"/>
          <w:b/>
          <w:sz w:val="28"/>
          <w:szCs w:val="28"/>
        </w:rPr>
      </w:pPr>
      <w:r>
        <w:t>_______________________________________________________________________________</w:t>
      </w:r>
    </w:p>
    <w:p w:rsidR="00BE54F5" w:rsidRPr="00691566" w:rsidRDefault="00BE54F5" w:rsidP="00BE54F5">
      <w:pPr>
        <w:spacing w:after="0" w:line="264" w:lineRule="auto"/>
        <w:ind w:firstLine="709"/>
        <w:jc w:val="center"/>
        <w:rPr>
          <w:rFonts w:ascii="Times New Roman" w:hAnsi="Times New Roman" w:cs="Times New Roman"/>
          <w:b/>
          <w:sz w:val="24"/>
          <w:szCs w:val="24"/>
        </w:rPr>
      </w:pPr>
      <w:r w:rsidRPr="00691566">
        <w:rPr>
          <w:rFonts w:ascii="Times New Roman" w:hAnsi="Times New Roman" w:cs="Times New Roman"/>
          <w:b/>
          <w:sz w:val="24"/>
          <w:szCs w:val="24"/>
        </w:rPr>
        <w:t>ЗАКЛЮЧЕНИЕ</w:t>
      </w:r>
    </w:p>
    <w:p w:rsidR="00BE54F5" w:rsidRPr="00691566" w:rsidRDefault="00BE54F5" w:rsidP="00BE54F5">
      <w:pPr>
        <w:spacing w:after="0" w:line="240" w:lineRule="auto"/>
        <w:ind w:firstLine="709"/>
        <w:jc w:val="center"/>
        <w:rPr>
          <w:rFonts w:ascii="Times New Roman" w:hAnsi="Times New Roman" w:cs="Times New Roman"/>
          <w:b/>
          <w:sz w:val="24"/>
          <w:szCs w:val="24"/>
        </w:rPr>
      </w:pPr>
      <w:r w:rsidRPr="00691566">
        <w:rPr>
          <w:rFonts w:ascii="Times New Roman" w:hAnsi="Times New Roman" w:cs="Times New Roman"/>
          <w:b/>
          <w:sz w:val="24"/>
          <w:szCs w:val="24"/>
        </w:rPr>
        <w:t xml:space="preserve">к проекту решения Воткинской городской Думы </w:t>
      </w:r>
    </w:p>
    <w:p w:rsidR="00BE54F5" w:rsidRPr="00691566" w:rsidRDefault="00BE54F5" w:rsidP="00BE54F5">
      <w:pPr>
        <w:spacing w:after="0" w:line="240" w:lineRule="auto"/>
        <w:ind w:firstLine="709"/>
        <w:jc w:val="center"/>
        <w:rPr>
          <w:rFonts w:ascii="Times New Roman" w:hAnsi="Times New Roman" w:cs="Times New Roman"/>
          <w:b/>
          <w:sz w:val="24"/>
          <w:szCs w:val="24"/>
        </w:rPr>
      </w:pPr>
      <w:r w:rsidRPr="00691566">
        <w:rPr>
          <w:rFonts w:ascii="Times New Roman" w:hAnsi="Times New Roman" w:cs="Times New Roman"/>
          <w:b/>
          <w:sz w:val="24"/>
          <w:szCs w:val="24"/>
        </w:rPr>
        <w:t xml:space="preserve">«О </w:t>
      </w:r>
      <w:r w:rsidR="00676648" w:rsidRPr="00691566">
        <w:rPr>
          <w:rFonts w:ascii="Times New Roman" w:hAnsi="Times New Roman" w:cs="Times New Roman"/>
          <w:b/>
          <w:sz w:val="24"/>
          <w:szCs w:val="24"/>
        </w:rPr>
        <w:t>бюджете города Воткинска на 202</w:t>
      </w:r>
      <w:r w:rsidR="00563AA6" w:rsidRPr="00691566">
        <w:rPr>
          <w:rFonts w:ascii="Times New Roman" w:hAnsi="Times New Roman" w:cs="Times New Roman"/>
          <w:b/>
          <w:sz w:val="24"/>
          <w:szCs w:val="24"/>
        </w:rPr>
        <w:t>6</w:t>
      </w:r>
      <w:r w:rsidR="00676648" w:rsidRPr="00691566">
        <w:rPr>
          <w:rFonts w:ascii="Times New Roman" w:hAnsi="Times New Roman" w:cs="Times New Roman"/>
          <w:b/>
          <w:sz w:val="24"/>
          <w:szCs w:val="24"/>
        </w:rPr>
        <w:t xml:space="preserve"> год</w:t>
      </w:r>
    </w:p>
    <w:p w:rsidR="00BE54F5" w:rsidRPr="00691566" w:rsidRDefault="0070281B" w:rsidP="00BE54F5">
      <w:pPr>
        <w:spacing w:after="0" w:line="240" w:lineRule="auto"/>
        <w:ind w:firstLine="709"/>
        <w:jc w:val="center"/>
        <w:rPr>
          <w:rFonts w:ascii="Times New Roman" w:hAnsi="Times New Roman" w:cs="Times New Roman"/>
          <w:b/>
          <w:sz w:val="24"/>
          <w:szCs w:val="24"/>
        </w:rPr>
      </w:pPr>
      <w:r w:rsidRPr="00691566">
        <w:rPr>
          <w:rFonts w:ascii="Times New Roman" w:hAnsi="Times New Roman" w:cs="Times New Roman"/>
          <w:b/>
          <w:sz w:val="24"/>
          <w:szCs w:val="24"/>
        </w:rPr>
        <w:t>п</w:t>
      </w:r>
      <w:r w:rsidR="00676648" w:rsidRPr="00691566">
        <w:rPr>
          <w:rFonts w:ascii="Times New Roman" w:hAnsi="Times New Roman" w:cs="Times New Roman"/>
          <w:b/>
          <w:sz w:val="24"/>
          <w:szCs w:val="24"/>
        </w:rPr>
        <w:t>лановый период 202</w:t>
      </w:r>
      <w:r w:rsidR="00563AA6" w:rsidRPr="00691566">
        <w:rPr>
          <w:rFonts w:ascii="Times New Roman" w:hAnsi="Times New Roman" w:cs="Times New Roman"/>
          <w:b/>
          <w:sz w:val="24"/>
          <w:szCs w:val="24"/>
        </w:rPr>
        <w:t>7</w:t>
      </w:r>
      <w:r w:rsidR="00676648" w:rsidRPr="00691566">
        <w:rPr>
          <w:rFonts w:ascii="Times New Roman" w:hAnsi="Times New Roman" w:cs="Times New Roman"/>
          <w:b/>
          <w:sz w:val="24"/>
          <w:szCs w:val="24"/>
        </w:rPr>
        <w:t xml:space="preserve"> и 202</w:t>
      </w:r>
      <w:r w:rsidR="00563AA6" w:rsidRPr="00691566">
        <w:rPr>
          <w:rFonts w:ascii="Times New Roman" w:hAnsi="Times New Roman" w:cs="Times New Roman"/>
          <w:b/>
          <w:sz w:val="24"/>
          <w:szCs w:val="24"/>
        </w:rPr>
        <w:t>8</w:t>
      </w:r>
      <w:r w:rsidR="00676648" w:rsidRPr="00691566">
        <w:rPr>
          <w:rFonts w:ascii="Times New Roman" w:hAnsi="Times New Roman" w:cs="Times New Roman"/>
          <w:b/>
          <w:sz w:val="24"/>
          <w:szCs w:val="24"/>
        </w:rPr>
        <w:t xml:space="preserve"> годов</w:t>
      </w:r>
      <w:r w:rsidR="00BE54F5" w:rsidRPr="00691566">
        <w:rPr>
          <w:rFonts w:ascii="Times New Roman" w:hAnsi="Times New Roman" w:cs="Times New Roman"/>
          <w:b/>
          <w:sz w:val="24"/>
          <w:szCs w:val="24"/>
        </w:rPr>
        <w:t>»</w:t>
      </w:r>
    </w:p>
    <w:p w:rsidR="00BE54F5" w:rsidRPr="00EB6DA9" w:rsidRDefault="00BE54F5" w:rsidP="0035273B">
      <w:pPr>
        <w:spacing w:after="0" w:line="240" w:lineRule="auto"/>
        <w:ind w:firstLine="709"/>
        <w:jc w:val="both"/>
        <w:rPr>
          <w:rFonts w:ascii="Times New Roman" w:hAnsi="Times New Roman" w:cs="Times New Roman"/>
          <w:sz w:val="26"/>
          <w:szCs w:val="26"/>
        </w:rPr>
      </w:pPr>
    </w:p>
    <w:p w:rsidR="00BE54F5" w:rsidRPr="00EB6DA9" w:rsidRDefault="00BE54F5" w:rsidP="0035273B">
      <w:pPr>
        <w:spacing w:after="0" w:line="240" w:lineRule="auto"/>
        <w:jc w:val="both"/>
        <w:rPr>
          <w:rFonts w:ascii="Times New Roman" w:hAnsi="Times New Roman" w:cs="Times New Roman"/>
          <w:sz w:val="24"/>
          <w:szCs w:val="24"/>
        </w:rPr>
      </w:pPr>
      <w:r w:rsidRPr="00EB6DA9">
        <w:rPr>
          <w:rFonts w:ascii="Times New Roman" w:hAnsi="Times New Roman" w:cs="Times New Roman"/>
          <w:sz w:val="24"/>
          <w:szCs w:val="24"/>
        </w:rPr>
        <w:t xml:space="preserve">от </w:t>
      </w:r>
      <w:r w:rsidR="00EB6DA9">
        <w:rPr>
          <w:rFonts w:ascii="Times New Roman" w:hAnsi="Times New Roman" w:cs="Times New Roman"/>
          <w:sz w:val="24"/>
          <w:szCs w:val="24"/>
        </w:rPr>
        <w:t>28</w:t>
      </w:r>
      <w:r w:rsidRPr="00EB6DA9">
        <w:rPr>
          <w:rFonts w:ascii="Times New Roman" w:hAnsi="Times New Roman" w:cs="Times New Roman"/>
          <w:sz w:val="24"/>
          <w:szCs w:val="24"/>
        </w:rPr>
        <w:t>.1</w:t>
      </w:r>
      <w:r w:rsidR="00EB6DA9">
        <w:rPr>
          <w:rFonts w:ascii="Times New Roman" w:hAnsi="Times New Roman" w:cs="Times New Roman"/>
          <w:sz w:val="24"/>
          <w:szCs w:val="24"/>
        </w:rPr>
        <w:t>1</w:t>
      </w:r>
      <w:r w:rsidRPr="00EB6DA9">
        <w:rPr>
          <w:rFonts w:ascii="Times New Roman" w:hAnsi="Times New Roman" w:cs="Times New Roman"/>
          <w:sz w:val="24"/>
          <w:szCs w:val="24"/>
        </w:rPr>
        <w:t>.202</w:t>
      </w:r>
      <w:r w:rsidR="00563AA6" w:rsidRPr="00EB6DA9">
        <w:rPr>
          <w:rFonts w:ascii="Times New Roman" w:hAnsi="Times New Roman" w:cs="Times New Roman"/>
          <w:sz w:val="24"/>
          <w:szCs w:val="24"/>
        </w:rPr>
        <w:t>5</w:t>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Pr="00EB6DA9">
        <w:rPr>
          <w:rFonts w:ascii="Times New Roman" w:hAnsi="Times New Roman" w:cs="Times New Roman"/>
          <w:sz w:val="24"/>
          <w:szCs w:val="24"/>
        </w:rPr>
        <w:tab/>
      </w:r>
      <w:r w:rsidR="00EB6DA9">
        <w:rPr>
          <w:rFonts w:ascii="Times New Roman" w:hAnsi="Times New Roman" w:cs="Times New Roman"/>
          <w:sz w:val="24"/>
          <w:szCs w:val="24"/>
        </w:rPr>
        <w:tab/>
      </w:r>
      <w:r w:rsidRPr="00EB6DA9">
        <w:rPr>
          <w:rFonts w:ascii="Times New Roman" w:hAnsi="Times New Roman" w:cs="Times New Roman"/>
          <w:sz w:val="24"/>
          <w:szCs w:val="24"/>
        </w:rPr>
        <w:t xml:space="preserve">№ </w:t>
      </w:r>
      <w:r w:rsidR="00563AA6" w:rsidRPr="00EB6DA9">
        <w:rPr>
          <w:rFonts w:ascii="Times New Roman" w:hAnsi="Times New Roman" w:cs="Times New Roman"/>
          <w:sz w:val="24"/>
          <w:szCs w:val="24"/>
        </w:rPr>
        <w:t>10</w:t>
      </w:r>
    </w:p>
    <w:p w:rsidR="00BE54F5" w:rsidRPr="00BE54F5" w:rsidRDefault="00BE54F5" w:rsidP="00B806E8">
      <w:pPr>
        <w:autoSpaceDE w:val="0"/>
        <w:autoSpaceDN w:val="0"/>
        <w:adjustRightInd w:val="0"/>
        <w:spacing w:after="0" w:line="240" w:lineRule="auto"/>
        <w:ind w:firstLine="709"/>
        <w:jc w:val="both"/>
        <w:rPr>
          <w:rFonts w:ascii="Times New Roman" w:hAnsi="Times New Roman" w:cs="Times New Roman"/>
          <w:b/>
          <w:sz w:val="24"/>
          <w:szCs w:val="24"/>
        </w:rPr>
      </w:pPr>
    </w:p>
    <w:p w:rsidR="00F85D98" w:rsidRPr="00C42326" w:rsidRDefault="00F85D98" w:rsidP="00B806E8">
      <w:pPr>
        <w:autoSpaceDE w:val="0"/>
        <w:autoSpaceDN w:val="0"/>
        <w:adjustRightInd w:val="0"/>
        <w:spacing w:after="0" w:line="240" w:lineRule="auto"/>
        <w:ind w:firstLine="709"/>
        <w:jc w:val="both"/>
        <w:rPr>
          <w:rFonts w:ascii="Times New Roman" w:hAnsi="Times New Roman" w:cs="Times New Roman"/>
          <w:b/>
          <w:sz w:val="24"/>
          <w:szCs w:val="24"/>
        </w:rPr>
      </w:pPr>
      <w:r w:rsidRPr="00C42326">
        <w:rPr>
          <w:rFonts w:ascii="Times New Roman" w:hAnsi="Times New Roman" w:cs="Times New Roman"/>
          <w:b/>
          <w:sz w:val="24"/>
          <w:szCs w:val="24"/>
        </w:rPr>
        <w:t>Основание</w:t>
      </w:r>
      <w:r w:rsidR="00D521C1">
        <w:rPr>
          <w:rFonts w:ascii="Times New Roman" w:hAnsi="Times New Roman" w:cs="Times New Roman"/>
          <w:b/>
          <w:sz w:val="24"/>
          <w:szCs w:val="24"/>
        </w:rPr>
        <w:t>м</w:t>
      </w:r>
      <w:r w:rsidRPr="00C42326">
        <w:rPr>
          <w:rFonts w:ascii="Times New Roman" w:hAnsi="Times New Roman" w:cs="Times New Roman"/>
          <w:b/>
          <w:sz w:val="24"/>
          <w:szCs w:val="24"/>
        </w:rPr>
        <w:t xml:space="preserve"> для проведения мероприятия</w:t>
      </w:r>
      <w:r w:rsidR="00842500">
        <w:rPr>
          <w:rFonts w:ascii="Times New Roman" w:hAnsi="Times New Roman" w:cs="Times New Roman"/>
          <w:b/>
          <w:sz w:val="24"/>
          <w:szCs w:val="24"/>
        </w:rPr>
        <w:t xml:space="preserve"> являются:</w:t>
      </w:r>
    </w:p>
    <w:p w:rsidR="00842500" w:rsidRDefault="00842500" w:rsidP="00B806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64359" w:rsidRPr="00B64359">
        <w:rPr>
          <w:rFonts w:ascii="Times New Roman" w:hAnsi="Times New Roman" w:cs="Times New Roman"/>
          <w:sz w:val="24"/>
          <w:szCs w:val="24"/>
        </w:rPr>
        <w:t>статья 12 Положения «О бюджетном процессе в муниципальном образовании «Город Воткинск»,</w:t>
      </w:r>
    </w:p>
    <w:p w:rsidR="00842500" w:rsidRDefault="00842500" w:rsidP="00B806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64359" w:rsidRPr="00B64359">
        <w:rPr>
          <w:rFonts w:ascii="Times New Roman" w:hAnsi="Times New Roman" w:cs="Times New Roman"/>
          <w:sz w:val="24"/>
          <w:szCs w:val="24"/>
        </w:rPr>
        <w:t xml:space="preserve"> статья 7 Положения «О Контрольно-счетном управлении города Воткинска»,</w:t>
      </w:r>
    </w:p>
    <w:p w:rsidR="00842500" w:rsidRDefault="00842500" w:rsidP="00B806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64359" w:rsidRPr="00B64359">
        <w:rPr>
          <w:rFonts w:ascii="Times New Roman" w:hAnsi="Times New Roman" w:cs="Times New Roman"/>
          <w:sz w:val="24"/>
          <w:szCs w:val="24"/>
        </w:rPr>
        <w:t xml:space="preserve"> </w:t>
      </w:r>
      <w:r w:rsidR="00B64359">
        <w:rPr>
          <w:rFonts w:ascii="Times New Roman" w:hAnsi="Times New Roman" w:cs="Times New Roman"/>
          <w:sz w:val="24"/>
          <w:szCs w:val="24"/>
        </w:rPr>
        <w:t xml:space="preserve">Распоряжение Контрольно-счетного </w:t>
      </w:r>
      <w:r w:rsidR="00B64359" w:rsidRPr="00E126B6">
        <w:rPr>
          <w:rFonts w:ascii="Times New Roman" w:hAnsi="Times New Roman" w:cs="Times New Roman"/>
          <w:sz w:val="24"/>
          <w:szCs w:val="24"/>
        </w:rPr>
        <w:t>управления от 1</w:t>
      </w:r>
      <w:r w:rsidR="00563AA6" w:rsidRPr="00563AA6">
        <w:rPr>
          <w:rFonts w:ascii="Times New Roman" w:hAnsi="Times New Roman" w:cs="Times New Roman"/>
          <w:sz w:val="24"/>
          <w:szCs w:val="24"/>
        </w:rPr>
        <w:t>4</w:t>
      </w:r>
      <w:r w:rsidR="00B64359" w:rsidRPr="00E126B6">
        <w:rPr>
          <w:rFonts w:ascii="Times New Roman" w:hAnsi="Times New Roman" w:cs="Times New Roman"/>
          <w:sz w:val="24"/>
          <w:szCs w:val="24"/>
        </w:rPr>
        <w:t>.11.202</w:t>
      </w:r>
      <w:r w:rsidR="00563AA6" w:rsidRPr="00563AA6">
        <w:rPr>
          <w:rFonts w:ascii="Times New Roman" w:hAnsi="Times New Roman" w:cs="Times New Roman"/>
          <w:sz w:val="24"/>
          <w:szCs w:val="24"/>
        </w:rPr>
        <w:t>5</w:t>
      </w:r>
      <w:r w:rsidR="00B64359" w:rsidRPr="00E126B6">
        <w:rPr>
          <w:rFonts w:ascii="Times New Roman" w:hAnsi="Times New Roman" w:cs="Times New Roman"/>
          <w:sz w:val="24"/>
          <w:szCs w:val="24"/>
        </w:rPr>
        <w:t xml:space="preserve"> </w:t>
      </w:r>
      <w:r w:rsidR="00B64359" w:rsidRPr="00967FF5">
        <w:rPr>
          <w:rFonts w:ascii="Times New Roman" w:hAnsi="Times New Roman" w:cs="Times New Roman"/>
          <w:sz w:val="24"/>
          <w:szCs w:val="24"/>
        </w:rPr>
        <w:t xml:space="preserve">№ </w:t>
      </w:r>
      <w:r w:rsidR="00E126B6" w:rsidRPr="00967FF5">
        <w:rPr>
          <w:rFonts w:ascii="Times New Roman" w:hAnsi="Times New Roman" w:cs="Times New Roman"/>
          <w:sz w:val="24"/>
          <w:szCs w:val="24"/>
        </w:rPr>
        <w:t>1</w:t>
      </w:r>
      <w:r w:rsidR="00967FF5" w:rsidRPr="00967FF5">
        <w:rPr>
          <w:rFonts w:ascii="Times New Roman" w:hAnsi="Times New Roman" w:cs="Times New Roman"/>
          <w:sz w:val="24"/>
          <w:szCs w:val="24"/>
        </w:rPr>
        <w:t>5</w:t>
      </w:r>
      <w:r w:rsidR="00B64359" w:rsidRPr="00967FF5">
        <w:rPr>
          <w:rFonts w:ascii="Times New Roman" w:hAnsi="Times New Roman" w:cs="Times New Roman"/>
          <w:sz w:val="24"/>
          <w:szCs w:val="24"/>
        </w:rPr>
        <w:t>,</w:t>
      </w:r>
    </w:p>
    <w:p w:rsidR="00B64359" w:rsidRPr="002376D2" w:rsidRDefault="00842500" w:rsidP="00B806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64359" w:rsidRPr="00967FF5">
        <w:rPr>
          <w:rFonts w:ascii="Times New Roman" w:hAnsi="Times New Roman" w:cs="Times New Roman"/>
          <w:sz w:val="24"/>
          <w:szCs w:val="24"/>
        </w:rPr>
        <w:t xml:space="preserve"> </w:t>
      </w:r>
      <w:r w:rsidR="00F521B2" w:rsidRPr="00967FF5">
        <w:rPr>
          <w:rFonts w:ascii="Times New Roman" w:hAnsi="Times New Roman" w:cs="Times New Roman"/>
          <w:sz w:val="24"/>
          <w:szCs w:val="24"/>
        </w:rPr>
        <w:t>план</w:t>
      </w:r>
      <w:r w:rsidR="00F521B2" w:rsidRPr="00B64359">
        <w:rPr>
          <w:rFonts w:ascii="Times New Roman" w:hAnsi="Times New Roman" w:cs="Times New Roman"/>
          <w:sz w:val="24"/>
          <w:szCs w:val="24"/>
        </w:rPr>
        <w:t xml:space="preserve"> работы </w:t>
      </w:r>
      <w:r w:rsidR="00F31B43" w:rsidRPr="00B64359">
        <w:rPr>
          <w:rFonts w:ascii="Times New Roman" w:hAnsi="Times New Roman" w:cs="Times New Roman"/>
          <w:sz w:val="24"/>
          <w:szCs w:val="24"/>
        </w:rPr>
        <w:t>К</w:t>
      </w:r>
      <w:r w:rsidR="00F521B2" w:rsidRPr="00B64359">
        <w:rPr>
          <w:rFonts w:ascii="Times New Roman" w:hAnsi="Times New Roman" w:cs="Times New Roman"/>
          <w:sz w:val="24"/>
          <w:szCs w:val="24"/>
        </w:rPr>
        <w:t xml:space="preserve">онтрольно-счетного </w:t>
      </w:r>
      <w:r w:rsidR="00F31B43" w:rsidRPr="00B64359">
        <w:rPr>
          <w:rFonts w:ascii="Times New Roman" w:hAnsi="Times New Roman" w:cs="Times New Roman"/>
          <w:sz w:val="24"/>
          <w:szCs w:val="24"/>
        </w:rPr>
        <w:t>управлени</w:t>
      </w:r>
      <w:r w:rsidR="00D521C1">
        <w:rPr>
          <w:rFonts w:ascii="Times New Roman" w:hAnsi="Times New Roman" w:cs="Times New Roman"/>
          <w:sz w:val="24"/>
          <w:szCs w:val="24"/>
        </w:rPr>
        <w:t>я</w:t>
      </w:r>
      <w:r w:rsidR="00F31B43" w:rsidRPr="00B64359">
        <w:rPr>
          <w:rFonts w:ascii="Times New Roman" w:hAnsi="Times New Roman" w:cs="Times New Roman"/>
          <w:sz w:val="24"/>
          <w:szCs w:val="24"/>
        </w:rPr>
        <w:t xml:space="preserve"> города Воткинска</w:t>
      </w:r>
      <w:r w:rsidR="00F521B2" w:rsidRPr="00B64359">
        <w:rPr>
          <w:rFonts w:ascii="Times New Roman" w:hAnsi="Times New Roman" w:cs="Times New Roman"/>
          <w:sz w:val="24"/>
          <w:szCs w:val="24"/>
        </w:rPr>
        <w:t xml:space="preserve"> (да</w:t>
      </w:r>
      <w:r w:rsidR="00502B22" w:rsidRPr="00B64359">
        <w:rPr>
          <w:rFonts w:ascii="Times New Roman" w:hAnsi="Times New Roman" w:cs="Times New Roman"/>
          <w:sz w:val="24"/>
          <w:szCs w:val="24"/>
        </w:rPr>
        <w:t>лее – КС</w:t>
      </w:r>
      <w:r w:rsidR="00F31B43" w:rsidRPr="00B64359">
        <w:rPr>
          <w:rFonts w:ascii="Times New Roman" w:hAnsi="Times New Roman" w:cs="Times New Roman"/>
          <w:sz w:val="24"/>
          <w:szCs w:val="24"/>
        </w:rPr>
        <w:t>У</w:t>
      </w:r>
      <w:r w:rsidR="00502B22" w:rsidRPr="00B64359">
        <w:rPr>
          <w:rFonts w:ascii="Times New Roman" w:hAnsi="Times New Roman" w:cs="Times New Roman"/>
          <w:sz w:val="24"/>
          <w:szCs w:val="24"/>
        </w:rPr>
        <w:t>) на 20</w:t>
      </w:r>
      <w:r w:rsidR="00B47302" w:rsidRPr="00B64359">
        <w:rPr>
          <w:rFonts w:ascii="Times New Roman" w:hAnsi="Times New Roman" w:cs="Times New Roman"/>
          <w:sz w:val="24"/>
          <w:szCs w:val="24"/>
        </w:rPr>
        <w:t>2</w:t>
      </w:r>
      <w:r w:rsidR="00563AA6" w:rsidRPr="00563AA6">
        <w:rPr>
          <w:rFonts w:ascii="Times New Roman" w:hAnsi="Times New Roman" w:cs="Times New Roman"/>
          <w:sz w:val="24"/>
          <w:szCs w:val="24"/>
        </w:rPr>
        <w:t>5</w:t>
      </w:r>
      <w:r w:rsidR="00502B22" w:rsidRPr="00B64359">
        <w:rPr>
          <w:rFonts w:ascii="Times New Roman" w:hAnsi="Times New Roman" w:cs="Times New Roman"/>
          <w:sz w:val="24"/>
          <w:szCs w:val="24"/>
        </w:rPr>
        <w:t xml:space="preserve"> год</w:t>
      </w:r>
      <w:r w:rsidR="006B1F66" w:rsidRPr="00B64359">
        <w:rPr>
          <w:rFonts w:ascii="Times New Roman" w:hAnsi="Times New Roman" w:cs="Times New Roman"/>
          <w:sz w:val="24"/>
          <w:szCs w:val="24"/>
        </w:rPr>
        <w:t>.</w:t>
      </w:r>
    </w:p>
    <w:p w:rsidR="009E324C" w:rsidRPr="00C42326" w:rsidRDefault="001606C9" w:rsidP="00B806E8">
      <w:pPr>
        <w:autoSpaceDE w:val="0"/>
        <w:autoSpaceDN w:val="0"/>
        <w:adjustRightInd w:val="0"/>
        <w:spacing w:after="0" w:line="240" w:lineRule="auto"/>
        <w:ind w:firstLine="709"/>
        <w:jc w:val="both"/>
        <w:rPr>
          <w:rFonts w:ascii="Times New Roman" w:hAnsi="Times New Roman" w:cs="Times New Roman"/>
          <w:b/>
          <w:sz w:val="24"/>
          <w:szCs w:val="24"/>
        </w:rPr>
      </w:pPr>
      <w:r w:rsidRPr="00C42326">
        <w:rPr>
          <w:rFonts w:ascii="Times New Roman" w:hAnsi="Times New Roman" w:cs="Times New Roman"/>
          <w:b/>
          <w:sz w:val="24"/>
          <w:szCs w:val="24"/>
        </w:rPr>
        <w:t>Предмет</w:t>
      </w:r>
      <w:r w:rsidR="00F31B43" w:rsidRPr="00C42326">
        <w:rPr>
          <w:rFonts w:ascii="Times New Roman" w:hAnsi="Times New Roman" w:cs="Times New Roman"/>
          <w:b/>
          <w:sz w:val="24"/>
          <w:szCs w:val="24"/>
        </w:rPr>
        <w:t xml:space="preserve"> </w:t>
      </w:r>
      <w:r w:rsidRPr="00C42326">
        <w:rPr>
          <w:rFonts w:ascii="Times New Roman" w:hAnsi="Times New Roman" w:cs="Times New Roman"/>
          <w:b/>
          <w:sz w:val="24"/>
          <w:szCs w:val="24"/>
        </w:rPr>
        <w:t>мероприятия</w:t>
      </w:r>
      <w:r w:rsidR="009E324C" w:rsidRPr="00C42326">
        <w:rPr>
          <w:rFonts w:ascii="Times New Roman" w:hAnsi="Times New Roman" w:cs="Times New Roman"/>
          <w:b/>
          <w:sz w:val="24"/>
          <w:szCs w:val="24"/>
        </w:rPr>
        <w:t>:</w:t>
      </w:r>
    </w:p>
    <w:p w:rsidR="009E324C" w:rsidRPr="00C42326" w:rsidRDefault="009E324C" w:rsidP="00B806E8">
      <w:pPr>
        <w:autoSpaceDE w:val="0"/>
        <w:autoSpaceDN w:val="0"/>
        <w:adjustRightInd w:val="0"/>
        <w:spacing w:after="0" w:line="240" w:lineRule="auto"/>
        <w:ind w:firstLine="709"/>
        <w:jc w:val="both"/>
        <w:rPr>
          <w:rFonts w:ascii="Times New Roman" w:hAnsi="Times New Roman" w:cs="Times New Roman"/>
          <w:sz w:val="24"/>
          <w:szCs w:val="24"/>
        </w:rPr>
      </w:pPr>
      <w:r w:rsidRPr="00C42326">
        <w:rPr>
          <w:rFonts w:ascii="Times New Roman" w:hAnsi="Times New Roman" w:cs="Times New Roman"/>
          <w:sz w:val="24"/>
          <w:szCs w:val="24"/>
        </w:rPr>
        <w:t xml:space="preserve">Проект решения </w:t>
      </w:r>
      <w:r w:rsidR="00F31B43" w:rsidRPr="00C42326">
        <w:rPr>
          <w:rFonts w:ascii="Times New Roman" w:hAnsi="Times New Roman" w:cs="Times New Roman"/>
          <w:sz w:val="24"/>
          <w:szCs w:val="24"/>
        </w:rPr>
        <w:t>Воткинской</w:t>
      </w:r>
      <w:r w:rsidRPr="00C42326">
        <w:rPr>
          <w:rFonts w:ascii="Times New Roman" w:hAnsi="Times New Roman" w:cs="Times New Roman"/>
          <w:sz w:val="24"/>
          <w:szCs w:val="24"/>
        </w:rPr>
        <w:t xml:space="preserve"> городской Думы </w:t>
      </w:r>
      <w:r w:rsidR="00FB1665" w:rsidRPr="00C42326">
        <w:rPr>
          <w:rFonts w:ascii="Times New Roman" w:hAnsi="Times New Roman" w:cs="Times New Roman"/>
          <w:sz w:val="24"/>
          <w:szCs w:val="24"/>
        </w:rPr>
        <w:t>«</w:t>
      </w:r>
      <w:r w:rsidR="002C59AC" w:rsidRPr="00C42326">
        <w:rPr>
          <w:rFonts w:ascii="Times New Roman" w:hAnsi="Times New Roman" w:cs="Times New Roman"/>
          <w:sz w:val="24"/>
          <w:szCs w:val="24"/>
        </w:rPr>
        <w:t xml:space="preserve">О бюджете </w:t>
      </w:r>
      <w:r w:rsidR="00B00E0F">
        <w:rPr>
          <w:rFonts w:ascii="Times New Roman" w:hAnsi="Times New Roman" w:cs="Times New Roman"/>
          <w:sz w:val="24"/>
          <w:szCs w:val="24"/>
        </w:rPr>
        <w:t>г</w:t>
      </w:r>
      <w:r w:rsidR="002C59AC" w:rsidRPr="00C42326">
        <w:rPr>
          <w:rFonts w:ascii="Times New Roman" w:hAnsi="Times New Roman" w:cs="Times New Roman"/>
          <w:sz w:val="24"/>
          <w:szCs w:val="24"/>
        </w:rPr>
        <w:t>ород</w:t>
      </w:r>
      <w:r w:rsidR="00B00E0F">
        <w:rPr>
          <w:rFonts w:ascii="Times New Roman" w:hAnsi="Times New Roman" w:cs="Times New Roman"/>
          <w:sz w:val="24"/>
          <w:szCs w:val="24"/>
        </w:rPr>
        <w:t>а</w:t>
      </w:r>
      <w:r w:rsidR="002C59AC" w:rsidRPr="00C42326">
        <w:rPr>
          <w:rFonts w:ascii="Times New Roman" w:hAnsi="Times New Roman" w:cs="Times New Roman"/>
          <w:sz w:val="24"/>
          <w:szCs w:val="24"/>
        </w:rPr>
        <w:t xml:space="preserve"> </w:t>
      </w:r>
      <w:r w:rsidR="00F31B43" w:rsidRPr="00C42326">
        <w:rPr>
          <w:rFonts w:ascii="Times New Roman" w:hAnsi="Times New Roman" w:cs="Times New Roman"/>
          <w:sz w:val="24"/>
          <w:szCs w:val="24"/>
        </w:rPr>
        <w:t>Воткинск</w:t>
      </w:r>
      <w:r w:rsidR="00B00E0F">
        <w:rPr>
          <w:rFonts w:ascii="Times New Roman" w:hAnsi="Times New Roman" w:cs="Times New Roman"/>
          <w:sz w:val="24"/>
          <w:szCs w:val="24"/>
        </w:rPr>
        <w:t>а</w:t>
      </w:r>
      <w:r w:rsidR="002C59AC" w:rsidRPr="00C42326">
        <w:rPr>
          <w:rFonts w:ascii="Times New Roman" w:hAnsi="Times New Roman" w:cs="Times New Roman"/>
          <w:sz w:val="24"/>
          <w:szCs w:val="24"/>
        </w:rPr>
        <w:t xml:space="preserve"> на 20</w:t>
      </w:r>
      <w:r w:rsidR="00B47302" w:rsidRPr="00C42326">
        <w:rPr>
          <w:rFonts w:ascii="Times New Roman" w:hAnsi="Times New Roman" w:cs="Times New Roman"/>
          <w:sz w:val="24"/>
          <w:szCs w:val="24"/>
        </w:rPr>
        <w:t>2</w:t>
      </w:r>
      <w:r w:rsidR="00563AA6">
        <w:rPr>
          <w:rFonts w:ascii="Times New Roman" w:hAnsi="Times New Roman" w:cs="Times New Roman"/>
          <w:sz w:val="24"/>
          <w:szCs w:val="24"/>
        </w:rPr>
        <w:t>6</w:t>
      </w:r>
      <w:r w:rsidR="002C59AC" w:rsidRPr="00C42326">
        <w:rPr>
          <w:rFonts w:ascii="Times New Roman" w:hAnsi="Times New Roman" w:cs="Times New Roman"/>
          <w:sz w:val="24"/>
          <w:szCs w:val="24"/>
        </w:rPr>
        <w:t xml:space="preserve"> год и плановый период 20</w:t>
      </w:r>
      <w:r w:rsidR="00392739" w:rsidRPr="00C42326">
        <w:rPr>
          <w:rFonts w:ascii="Times New Roman" w:hAnsi="Times New Roman" w:cs="Times New Roman"/>
          <w:sz w:val="24"/>
          <w:szCs w:val="24"/>
        </w:rPr>
        <w:t>2</w:t>
      </w:r>
      <w:r w:rsidR="00563AA6">
        <w:rPr>
          <w:rFonts w:ascii="Times New Roman" w:hAnsi="Times New Roman" w:cs="Times New Roman"/>
          <w:sz w:val="24"/>
          <w:szCs w:val="24"/>
        </w:rPr>
        <w:t>7</w:t>
      </w:r>
      <w:r w:rsidR="002C59AC" w:rsidRPr="00C42326">
        <w:rPr>
          <w:rFonts w:ascii="Times New Roman" w:hAnsi="Times New Roman" w:cs="Times New Roman"/>
          <w:sz w:val="24"/>
          <w:szCs w:val="24"/>
        </w:rPr>
        <w:t xml:space="preserve"> и 20</w:t>
      </w:r>
      <w:r w:rsidR="00502B22" w:rsidRPr="00C42326">
        <w:rPr>
          <w:rFonts w:ascii="Times New Roman" w:hAnsi="Times New Roman" w:cs="Times New Roman"/>
          <w:sz w:val="24"/>
          <w:szCs w:val="24"/>
        </w:rPr>
        <w:t>2</w:t>
      </w:r>
      <w:r w:rsidR="00563AA6">
        <w:rPr>
          <w:rFonts w:ascii="Times New Roman" w:hAnsi="Times New Roman" w:cs="Times New Roman"/>
          <w:sz w:val="24"/>
          <w:szCs w:val="24"/>
        </w:rPr>
        <w:t>8</w:t>
      </w:r>
      <w:r w:rsidR="002C59AC" w:rsidRPr="00C42326">
        <w:rPr>
          <w:rFonts w:ascii="Times New Roman" w:hAnsi="Times New Roman" w:cs="Times New Roman"/>
          <w:sz w:val="24"/>
          <w:szCs w:val="24"/>
        </w:rPr>
        <w:t xml:space="preserve"> год</w:t>
      </w:r>
      <w:r w:rsidR="00D521C1">
        <w:rPr>
          <w:rFonts w:ascii="Times New Roman" w:hAnsi="Times New Roman" w:cs="Times New Roman"/>
          <w:sz w:val="24"/>
          <w:szCs w:val="24"/>
        </w:rPr>
        <w:t>ов</w:t>
      </w:r>
      <w:r w:rsidR="00FB1665" w:rsidRPr="00C42326">
        <w:rPr>
          <w:rFonts w:ascii="Times New Roman" w:hAnsi="Times New Roman" w:cs="Times New Roman"/>
          <w:sz w:val="24"/>
          <w:szCs w:val="24"/>
        </w:rPr>
        <w:t xml:space="preserve">» </w:t>
      </w:r>
      <w:r w:rsidR="003837B2" w:rsidRPr="00C42326">
        <w:rPr>
          <w:rFonts w:ascii="Times New Roman" w:hAnsi="Times New Roman" w:cs="Times New Roman"/>
          <w:sz w:val="24"/>
          <w:szCs w:val="24"/>
        </w:rPr>
        <w:t>(далее</w:t>
      </w:r>
      <w:r w:rsidR="00C42326" w:rsidRPr="00C42326">
        <w:rPr>
          <w:rFonts w:ascii="Times New Roman" w:hAnsi="Times New Roman" w:cs="Times New Roman"/>
          <w:sz w:val="24"/>
          <w:szCs w:val="24"/>
        </w:rPr>
        <w:t xml:space="preserve"> </w:t>
      </w:r>
      <w:r w:rsidR="003837B2" w:rsidRPr="00C42326">
        <w:rPr>
          <w:rFonts w:ascii="Times New Roman" w:hAnsi="Times New Roman" w:cs="Times New Roman"/>
          <w:sz w:val="24"/>
          <w:szCs w:val="24"/>
        </w:rPr>
        <w:t>- проект решения</w:t>
      </w:r>
      <w:r w:rsidR="00EE043B">
        <w:rPr>
          <w:rFonts w:ascii="Times New Roman" w:hAnsi="Times New Roman" w:cs="Times New Roman"/>
          <w:sz w:val="24"/>
          <w:szCs w:val="24"/>
        </w:rPr>
        <w:t>, проект бюджета</w:t>
      </w:r>
      <w:r w:rsidR="003837B2" w:rsidRPr="00C42326">
        <w:rPr>
          <w:rFonts w:ascii="Times New Roman" w:hAnsi="Times New Roman" w:cs="Times New Roman"/>
          <w:sz w:val="24"/>
          <w:szCs w:val="24"/>
        </w:rPr>
        <w:t>)</w:t>
      </w:r>
      <w:r w:rsidR="00C05D8C" w:rsidRPr="00C42326">
        <w:rPr>
          <w:rFonts w:ascii="Times New Roman" w:hAnsi="Times New Roman" w:cs="Times New Roman"/>
          <w:sz w:val="24"/>
          <w:szCs w:val="24"/>
        </w:rPr>
        <w:t>.</w:t>
      </w:r>
    </w:p>
    <w:p w:rsidR="002C458E" w:rsidRPr="00C42326" w:rsidRDefault="002C458E" w:rsidP="00B806E8">
      <w:pPr>
        <w:autoSpaceDE w:val="0"/>
        <w:autoSpaceDN w:val="0"/>
        <w:adjustRightInd w:val="0"/>
        <w:spacing w:after="0" w:line="240" w:lineRule="auto"/>
        <w:ind w:firstLine="709"/>
        <w:jc w:val="both"/>
        <w:rPr>
          <w:rFonts w:ascii="Times New Roman" w:hAnsi="Times New Roman" w:cs="Times New Roman"/>
          <w:b/>
          <w:sz w:val="24"/>
          <w:szCs w:val="24"/>
        </w:rPr>
      </w:pPr>
      <w:r w:rsidRPr="00C42326">
        <w:rPr>
          <w:rFonts w:ascii="Times New Roman" w:hAnsi="Times New Roman" w:cs="Times New Roman"/>
          <w:b/>
          <w:sz w:val="24"/>
          <w:szCs w:val="24"/>
        </w:rPr>
        <w:t>Объект мероприятия:</w:t>
      </w:r>
    </w:p>
    <w:p w:rsidR="002C458E" w:rsidRPr="00C42326" w:rsidRDefault="002C458E" w:rsidP="00B806E8">
      <w:pPr>
        <w:autoSpaceDE w:val="0"/>
        <w:autoSpaceDN w:val="0"/>
        <w:adjustRightInd w:val="0"/>
        <w:spacing w:after="0" w:line="240" w:lineRule="auto"/>
        <w:ind w:firstLine="709"/>
        <w:jc w:val="both"/>
        <w:rPr>
          <w:rFonts w:ascii="Times New Roman" w:hAnsi="Times New Roman" w:cs="Times New Roman"/>
          <w:sz w:val="24"/>
          <w:szCs w:val="24"/>
        </w:rPr>
      </w:pPr>
      <w:r w:rsidRPr="00C42326">
        <w:rPr>
          <w:rFonts w:ascii="Times New Roman" w:hAnsi="Times New Roman" w:cs="Times New Roman"/>
          <w:sz w:val="24"/>
          <w:szCs w:val="24"/>
        </w:rPr>
        <w:t>Администрация муниципального образования «Город Воткинск» (далее -Администрация города</w:t>
      </w:r>
      <w:r w:rsidR="00563AA6">
        <w:rPr>
          <w:rFonts w:ascii="Times New Roman" w:hAnsi="Times New Roman" w:cs="Times New Roman"/>
          <w:sz w:val="24"/>
          <w:szCs w:val="24"/>
        </w:rPr>
        <w:t xml:space="preserve"> Воткинска</w:t>
      </w:r>
      <w:r w:rsidRPr="00C42326">
        <w:rPr>
          <w:rFonts w:ascii="Times New Roman" w:hAnsi="Times New Roman" w:cs="Times New Roman"/>
          <w:sz w:val="24"/>
          <w:szCs w:val="24"/>
        </w:rPr>
        <w:t>), Управление финансов муниципального образования «Город Воткинск» (далее – Управление финансов).</w:t>
      </w:r>
    </w:p>
    <w:p w:rsidR="001606C9" w:rsidRPr="00C42326" w:rsidRDefault="001606C9" w:rsidP="00B806E8">
      <w:pPr>
        <w:spacing w:after="0" w:line="240" w:lineRule="auto"/>
        <w:ind w:firstLine="709"/>
        <w:jc w:val="both"/>
        <w:rPr>
          <w:rFonts w:ascii="Times New Roman" w:hAnsi="Times New Roman" w:cs="Times New Roman"/>
          <w:bCs/>
          <w:snapToGrid w:val="0"/>
          <w:sz w:val="24"/>
          <w:szCs w:val="24"/>
        </w:rPr>
      </w:pPr>
      <w:r w:rsidRPr="00C42326">
        <w:rPr>
          <w:rFonts w:ascii="Times New Roman" w:hAnsi="Times New Roman" w:cs="Times New Roman"/>
          <w:b/>
          <w:sz w:val="24"/>
          <w:szCs w:val="24"/>
        </w:rPr>
        <w:t>Цель мероприятия:</w:t>
      </w:r>
      <w:r w:rsidRPr="00C42326">
        <w:rPr>
          <w:rFonts w:ascii="Times New Roman" w:hAnsi="Times New Roman" w:cs="Times New Roman"/>
          <w:sz w:val="24"/>
          <w:szCs w:val="24"/>
        </w:rPr>
        <w:t xml:space="preserve"> подготовка экспертного заключения на проект решения </w:t>
      </w:r>
      <w:r w:rsidR="00F31B43" w:rsidRPr="00C42326">
        <w:rPr>
          <w:rFonts w:ascii="Times New Roman" w:hAnsi="Times New Roman" w:cs="Times New Roman"/>
          <w:sz w:val="24"/>
          <w:szCs w:val="24"/>
        </w:rPr>
        <w:t>Воткинской</w:t>
      </w:r>
      <w:r w:rsidRPr="00C42326">
        <w:rPr>
          <w:rFonts w:ascii="Times New Roman" w:hAnsi="Times New Roman" w:cs="Times New Roman"/>
          <w:sz w:val="24"/>
          <w:szCs w:val="24"/>
        </w:rPr>
        <w:t xml:space="preserve"> городской Думы </w:t>
      </w:r>
      <w:r w:rsidR="00B00E0F">
        <w:rPr>
          <w:rFonts w:ascii="Times New Roman" w:hAnsi="Times New Roman" w:cs="Times New Roman"/>
          <w:sz w:val="24"/>
          <w:szCs w:val="24"/>
        </w:rPr>
        <w:t>«О бюджете г</w:t>
      </w:r>
      <w:r w:rsidR="00F31B43" w:rsidRPr="00C42326">
        <w:rPr>
          <w:rFonts w:ascii="Times New Roman" w:hAnsi="Times New Roman" w:cs="Times New Roman"/>
          <w:sz w:val="24"/>
          <w:szCs w:val="24"/>
        </w:rPr>
        <w:t>ород</w:t>
      </w:r>
      <w:r w:rsidR="00B00E0F">
        <w:rPr>
          <w:rFonts w:ascii="Times New Roman" w:hAnsi="Times New Roman" w:cs="Times New Roman"/>
          <w:sz w:val="24"/>
          <w:szCs w:val="24"/>
        </w:rPr>
        <w:t>а</w:t>
      </w:r>
      <w:r w:rsidR="00F31B43" w:rsidRPr="00C42326">
        <w:rPr>
          <w:rFonts w:ascii="Times New Roman" w:hAnsi="Times New Roman" w:cs="Times New Roman"/>
          <w:sz w:val="24"/>
          <w:szCs w:val="24"/>
        </w:rPr>
        <w:t xml:space="preserve"> Воткинск</w:t>
      </w:r>
      <w:r w:rsidR="00B00E0F">
        <w:rPr>
          <w:rFonts w:ascii="Times New Roman" w:hAnsi="Times New Roman" w:cs="Times New Roman"/>
          <w:sz w:val="24"/>
          <w:szCs w:val="24"/>
        </w:rPr>
        <w:t>а</w:t>
      </w:r>
      <w:r w:rsidR="00F31B43" w:rsidRPr="00C42326">
        <w:rPr>
          <w:rFonts w:ascii="Times New Roman" w:hAnsi="Times New Roman" w:cs="Times New Roman"/>
          <w:sz w:val="24"/>
          <w:szCs w:val="24"/>
        </w:rPr>
        <w:t xml:space="preserve"> на 202</w:t>
      </w:r>
      <w:r w:rsidR="00563AA6">
        <w:rPr>
          <w:rFonts w:ascii="Times New Roman" w:hAnsi="Times New Roman" w:cs="Times New Roman"/>
          <w:sz w:val="24"/>
          <w:szCs w:val="24"/>
        </w:rPr>
        <w:t>6</w:t>
      </w:r>
      <w:r w:rsidR="00F31B43" w:rsidRPr="00C42326">
        <w:rPr>
          <w:rFonts w:ascii="Times New Roman" w:hAnsi="Times New Roman" w:cs="Times New Roman"/>
          <w:sz w:val="24"/>
          <w:szCs w:val="24"/>
        </w:rPr>
        <w:t xml:space="preserve"> год и плановый период 202</w:t>
      </w:r>
      <w:r w:rsidR="00563AA6">
        <w:rPr>
          <w:rFonts w:ascii="Times New Roman" w:hAnsi="Times New Roman" w:cs="Times New Roman"/>
          <w:sz w:val="24"/>
          <w:szCs w:val="24"/>
        </w:rPr>
        <w:t>7</w:t>
      </w:r>
      <w:r w:rsidR="00F31B43" w:rsidRPr="00C42326">
        <w:rPr>
          <w:rFonts w:ascii="Times New Roman" w:hAnsi="Times New Roman" w:cs="Times New Roman"/>
          <w:sz w:val="24"/>
          <w:szCs w:val="24"/>
        </w:rPr>
        <w:t xml:space="preserve"> и 202</w:t>
      </w:r>
      <w:r w:rsidR="00563AA6">
        <w:rPr>
          <w:rFonts w:ascii="Times New Roman" w:hAnsi="Times New Roman" w:cs="Times New Roman"/>
          <w:sz w:val="24"/>
          <w:szCs w:val="24"/>
        </w:rPr>
        <w:t>8</w:t>
      </w:r>
      <w:r w:rsidR="00F31B43" w:rsidRPr="00C42326">
        <w:rPr>
          <w:rFonts w:ascii="Times New Roman" w:hAnsi="Times New Roman" w:cs="Times New Roman"/>
          <w:sz w:val="24"/>
          <w:szCs w:val="24"/>
        </w:rPr>
        <w:t xml:space="preserve"> год</w:t>
      </w:r>
      <w:r w:rsidR="00D521C1">
        <w:rPr>
          <w:rFonts w:ascii="Times New Roman" w:hAnsi="Times New Roman" w:cs="Times New Roman"/>
          <w:sz w:val="24"/>
          <w:szCs w:val="24"/>
        </w:rPr>
        <w:t>ов</w:t>
      </w:r>
      <w:r w:rsidR="00F31B43" w:rsidRPr="00C42326">
        <w:rPr>
          <w:rFonts w:ascii="Times New Roman" w:hAnsi="Times New Roman" w:cs="Times New Roman"/>
          <w:sz w:val="24"/>
          <w:szCs w:val="24"/>
        </w:rPr>
        <w:t>»</w:t>
      </w:r>
      <w:r w:rsidRPr="00C42326">
        <w:rPr>
          <w:rFonts w:ascii="Times New Roman" w:hAnsi="Times New Roman" w:cs="Times New Roman"/>
          <w:bCs/>
          <w:snapToGrid w:val="0"/>
          <w:sz w:val="24"/>
          <w:szCs w:val="24"/>
        </w:rPr>
        <w:t>.</w:t>
      </w:r>
    </w:p>
    <w:p w:rsidR="00070354" w:rsidRPr="00C42326" w:rsidRDefault="00733198" w:rsidP="00B806E8">
      <w:pPr>
        <w:autoSpaceDE w:val="0"/>
        <w:autoSpaceDN w:val="0"/>
        <w:adjustRightInd w:val="0"/>
        <w:spacing w:after="0" w:line="240" w:lineRule="auto"/>
        <w:ind w:firstLine="709"/>
        <w:jc w:val="both"/>
        <w:rPr>
          <w:rFonts w:ascii="Times New Roman" w:hAnsi="Times New Roman" w:cs="Times New Roman"/>
          <w:b/>
          <w:sz w:val="24"/>
          <w:szCs w:val="24"/>
        </w:rPr>
      </w:pPr>
      <w:r w:rsidRPr="00C42326">
        <w:rPr>
          <w:rFonts w:ascii="Times New Roman" w:hAnsi="Times New Roman" w:cs="Times New Roman"/>
          <w:b/>
          <w:sz w:val="24"/>
          <w:szCs w:val="24"/>
        </w:rPr>
        <w:t xml:space="preserve">Срок проведения: </w:t>
      </w:r>
      <w:r w:rsidRPr="00C42326">
        <w:rPr>
          <w:rFonts w:ascii="Times New Roman" w:hAnsi="Times New Roman" w:cs="Times New Roman"/>
          <w:sz w:val="24"/>
          <w:szCs w:val="24"/>
        </w:rPr>
        <w:t xml:space="preserve">с </w:t>
      </w:r>
      <w:r w:rsidR="00F31B43" w:rsidRPr="00C42326">
        <w:rPr>
          <w:rFonts w:ascii="Times New Roman" w:hAnsi="Times New Roman" w:cs="Times New Roman"/>
          <w:sz w:val="24"/>
          <w:szCs w:val="24"/>
        </w:rPr>
        <w:t>1</w:t>
      </w:r>
      <w:r w:rsidR="00563AA6">
        <w:rPr>
          <w:rFonts w:ascii="Times New Roman" w:hAnsi="Times New Roman" w:cs="Times New Roman"/>
          <w:sz w:val="24"/>
          <w:szCs w:val="24"/>
        </w:rPr>
        <w:t>7</w:t>
      </w:r>
      <w:r w:rsidRPr="00C42326">
        <w:rPr>
          <w:rFonts w:ascii="Times New Roman" w:hAnsi="Times New Roman" w:cs="Times New Roman"/>
          <w:sz w:val="24"/>
          <w:szCs w:val="24"/>
        </w:rPr>
        <w:t>.11.20</w:t>
      </w:r>
      <w:r w:rsidR="00B47302" w:rsidRPr="00C42326">
        <w:rPr>
          <w:rFonts w:ascii="Times New Roman" w:hAnsi="Times New Roman" w:cs="Times New Roman"/>
          <w:sz w:val="24"/>
          <w:szCs w:val="24"/>
        </w:rPr>
        <w:t>2</w:t>
      </w:r>
      <w:r w:rsidR="00563AA6">
        <w:rPr>
          <w:rFonts w:ascii="Times New Roman" w:hAnsi="Times New Roman" w:cs="Times New Roman"/>
          <w:sz w:val="24"/>
          <w:szCs w:val="24"/>
        </w:rPr>
        <w:t>5</w:t>
      </w:r>
      <w:r w:rsidR="00E126B6">
        <w:rPr>
          <w:rFonts w:ascii="Times New Roman" w:hAnsi="Times New Roman" w:cs="Times New Roman"/>
          <w:sz w:val="24"/>
          <w:szCs w:val="24"/>
        </w:rPr>
        <w:t xml:space="preserve"> по </w:t>
      </w:r>
      <w:r w:rsidR="00EB6DA9">
        <w:rPr>
          <w:rFonts w:ascii="Times New Roman" w:hAnsi="Times New Roman" w:cs="Times New Roman"/>
          <w:sz w:val="24"/>
          <w:szCs w:val="24"/>
        </w:rPr>
        <w:t>28</w:t>
      </w:r>
      <w:r w:rsidR="00C42326" w:rsidRPr="00C42326">
        <w:rPr>
          <w:rFonts w:ascii="Times New Roman" w:hAnsi="Times New Roman" w:cs="Times New Roman"/>
          <w:sz w:val="24"/>
          <w:szCs w:val="24"/>
        </w:rPr>
        <w:t>.1</w:t>
      </w:r>
      <w:r w:rsidR="00EB6DA9">
        <w:rPr>
          <w:rFonts w:ascii="Times New Roman" w:hAnsi="Times New Roman" w:cs="Times New Roman"/>
          <w:sz w:val="24"/>
          <w:szCs w:val="24"/>
        </w:rPr>
        <w:t>1</w:t>
      </w:r>
      <w:r w:rsidR="001F3655">
        <w:rPr>
          <w:rFonts w:ascii="Times New Roman" w:hAnsi="Times New Roman" w:cs="Times New Roman"/>
          <w:sz w:val="24"/>
          <w:szCs w:val="24"/>
        </w:rPr>
        <w:t>.</w:t>
      </w:r>
      <w:r w:rsidR="00563AA6">
        <w:rPr>
          <w:rFonts w:ascii="Times New Roman" w:hAnsi="Times New Roman" w:cs="Times New Roman"/>
          <w:sz w:val="24"/>
          <w:szCs w:val="24"/>
        </w:rPr>
        <w:t>20</w:t>
      </w:r>
      <w:r w:rsidR="001F3655">
        <w:rPr>
          <w:rFonts w:ascii="Times New Roman" w:hAnsi="Times New Roman" w:cs="Times New Roman"/>
          <w:sz w:val="24"/>
          <w:szCs w:val="24"/>
        </w:rPr>
        <w:t>2</w:t>
      </w:r>
      <w:r w:rsidR="00563AA6">
        <w:rPr>
          <w:rFonts w:ascii="Times New Roman" w:hAnsi="Times New Roman" w:cs="Times New Roman"/>
          <w:sz w:val="24"/>
          <w:szCs w:val="24"/>
        </w:rPr>
        <w:t>5</w:t>
      </w:r>
      <w:r w:rsidR="005651A4" w:rsidRPr="00C42326">
        <w:rPr>
          <w:rFonts w:ascii="Times New Roman" w:hAnsi="Times New Roman" w:cs="Times New Roman"/>
          <w:sz w:val="24"/>
          <w:szCs w:val="24"/>
        </w:rPr>
        <w:t>.</w:t>
      </w:r>
    </w:p>
    <w:p w:rsidR="00C63580" w:rsidRPr="00C42326" w:rsidRDefault="00C63580" w:rsidP="00B806E8">
      <w:pPr>
        <w:spacing w:after="0" w:line="240" w:lineRule="auto"/>
        <w:ind w:firstLine="709"/>
        <w:rPr>
          <w:rFonts w:ascii="Times New Roman" w:hAnsi="Times New Roman" w:cs="Times New Roman"/>
          <w:b/>
          <w:sz w:val="24"/>
          <w:szCs w:val="24"/>
        </w:rPr>
      </w:pPr>
      <w:r w:rsidRPr="00C42326">
        <w:rPr>
          <w:rFonts w:ascii="Times New Roman" w:hAnsi="Times New Roman" w:cs="Times New Roman"/>
          <w:b/>
          <w:sz w:val="24"/>
          <w:szCs w:val="24"/>
        </w:rPr>
        <w:t>Состав ответственных исполнителей:</w:t>
      </w:r>
    </w:p>
    <w:p w:rsidR="0037064D" w:rsidRPr="00C42326" w:rsidRDefault="00C63580" w:rsidP="00B806E8">
      <w:pPr>
        <w:spacing w:after="0" w:line="240" w:lineRule="auto"/>
        <w:ind w:firstLine="709"/>
        <w:rPr>
          <w:rFonts w:ascii="Times New Roman" w:hAnsi="Times New Roman" w:cs="Times New Roman"/>
          <w:sz w:val="24"/>
          <w:szCs w:val="24"/>
        </w:rPr>
      </w:pPr>
      <w:r w:rsidRPr="00C42326">
        <w:rPr>
          <w:rFonts w:ascii="Times New Roman" w:hAnsi="Times New Roman" w:cs="Times New Roman"/>
          <w:sz w:val="24"/>
          <w:szCs w:val="24"/>
        </w:rPr>
        <w:t>Председатель КС</w:t>
      </w:r>
      <w:r w:rsidR="00F31B43" w:rsidRPr="00C42326">
        <w:rPr>
          <w:rFonts w:ascii="Times New Roman" w:hAnsi="Times New Roman" w:cs="Times New Roman"/>
          <w:sz w:val="24"/>
          <w:szCs w:val="24"/>
        </w:rPr>
        <w:t>У города Воткинска – Г.А.Князева</w:t>
      </w:r>
      <w:r w:rsidR="004A7C9F" w:rsidRPr="00C42326">
        <w:rPr>
          <w:rFonts w:ascii="Times New Roman" w:hAnsi="Times New Roman" w:cs="Times New Roman"/>
          <w:sz w:val="24"/>
          <w:szCs w:val="24"/>
        </w:rPr>
        <w:t>.</w:t>
      </w:r>
    </w:p>
    <w:p w:rsidR="004A7C9F" w:rsidRPr="00C42326" w:rsidRDefault="004A7C9F" w:rsidP="00B806E8">
      <w:pPr>
        <w:spacing w:after="0" w:line="240" w:lineRule="auto"/>
        <w:ind w:firstLine="709"/>
        <w:rPr>
          <w:rFonts w:ascii="Times New Roman" w:hAnsi="Times New Roman" w:cs="Times New Roman"/>
          <w:sz w:val="24"/>
          <w:szCs w:val="24"/>
        </w:rPr>
      </w:pPr>
    </w:p>
    <w:p w:rsidR="004A7C9F" w:rsidRDefault="004A7C9F" w:rsidP="00B806E8">
      <w:pPr>
        <w:pStyle w:val="af8"/>
        <w:ind w:firstLine="709"/>
        <w:jc w:val="both"/>
        <w:rPr>
          <w:rFonts w:ascii="Times New Roman" w:hAnsi="Times New Roman"/>
          <w:sz w:val="24"/>
          <w:szCs w:val="24"/>
        </w:rPr>
      </w:pPr>
      <w:r w:rsidRPr="00C42326">
        <w:rPr>
          <w:rFonts w:ascii="Times New Roman" w:hAnsi="Times New Roman"/>
          <w:sz w:val="24"/>
          <w:szCs w:val="24"/>
        </w:rPr>
        <w:t xml:space="preserve">Экспертно-аналитическое мероприятие проведено на основании материалов и документов, поступивших от Главы </w:t>
      </w:r>
      <w:r w:rsidRPr="00967FF5">
        <w:rPr>
          <w:rFonts w:ascii="Times New Roman" w:hAnsi="Times New Roman"/>
          <w:sz w:val="24"/>
          <w:szCs w:val="24"/>
        </w:rPr>
        <w:t>Муниципального образования «Город Воткинск» в б</w:t>
      </w:r>
      <w:r w:rsidR="00A116CB" w:rsidRPr="00967FF5">
        <w:rPr>
          <w:rFonts w:ascii="Times New Roman" w:hAnsi="Times New Roman"/>
          <w:sz w:val="24"/>
          <w:szCs w:val="24"/>
        </w:rPr>
        <w:t>умажном и электронном виде (вх. о</w:t>
      </w:r>
      <w:r w:rsidRPr="00967FF5">
        <w:rPr>
          <w:rFonts w:ascii="Times New Roman" w:hAnsi="Times New Roman"/>
          <w:sz w:val="24"/>
          <w:szCs w:val="24"/>
        </w:rPr>
        <w:t>т 1</w:t>
      </w:r>
      <w:r w:rsidR="00563AA6" w:rsidRPr="00967FF5">
        <w:rPr>
          <w:rFonts w:ascii="Times New Roman" w:hAnsi="Times New Roman"/>
          <w:sz w:val="24"/>
          <w:szCs w:val="24"/>
        </w:rPr>
        <w:t>4</w:t>
      </w:r>
      <w:r w:rsidRPr="00967FF5">
        <w:rPr>
          <w:rFonts w:ascii="Times New Roman" w:hAnsi="Times New Roman"/>
          <w:sz w:val="24"/>
          <w:szCs w:val="24"/>
        </w:rPr>
        <w:t>.11.202</w:t>
      </w:r>
      <w:r w:rsidR="00563AA6" w:rsidRPr="00967FF5">
        <w:rPr>
          <w:rFonts w:ascii="Times New Roman" w:hAnsi="Times New Roman"/>
          <w:sz w:val="24"/>
          <w:szCs w:val="24"/>
        </w:rPr>
        <w:t>5</w:t>
      </w:r>
      <w:r w:rsidRPr="00967FF5">
        <w:rPr>
          <w:rFonts w:ascii="Times New Roman" w:hAnsi="Times New Roman"/>
          <w:sz w:val="24"/>
          <w:szCs w:val="24"/>
        </w:rPr>
        <w:t xml:space="preserve"> № </w:t>
      </w:r>
      <w:r w:rsidR="00967FF5" w:rsidRPr="00967FF5">
        <w:rPr>
          <w:rFonts w:ascii="Times New Roman" w:hAnsi="Times New Roman"/>
          <w:sz w:val="24"/>
          <w:szCs w:val="24"/>
        </w:rPr>
        <w:t>2721</w:t>
      </w:r>
      <w:r w:rsidR="00A33858" w:rsidRPr="00967FF5">
        <w:rPr>
          <w:rFonts w:ascii="Times New Roman" w:hAnsi="Times New Roman"/>
          <w:sz w:val="24"/>
          <w:szCs w:val="24"/>
        </w:rPr>
        <w:t>/01-1</w:t>
      </w:r>
      <w:r w:rsidR="00967FF5" w:rsidRPr="00967FF5">
        <w:rPr>
          <w:rFonts w:ascii="Times New Roman" w:hAnsi="Times New Roman"/>
          <w:sz w:val="24"/>
          <w:szCs w:val="24"/>
        </w:rPr>
        <w:t>1</w:t>
      </w:r>
      <w:r w:rsidRPr="00967FF5">
        <w:rPr>
          <w:rFonts w:ascii="Times New Roman" w:hAnsi="Times New Roman"/>
          <w:sz w:val="24"/>
          <w:szCs w:val="24"/>
        </w:rPr>
        <w:t>).</w:t>
      </w:r>
    </w:p>
    <w:p w:rsidR="00F459FF" w:rsidRPr="00F459FF" w:rsidRDefault="00F459FF" w:rsidP="00B806E8">
      <w:pPr>
        <w:spacing w:after="0" w:line="240" w:lineRule="auto"/>
        <w:ind w:firstLine="709"/>
        <w:jc w:val="both"/>
        <w:rPr>
          <w:rFonts w:ascii="Times New Roman" w:hAnsi="Times New Roman" w:cs="Times New Roman"/>
          <w:sz w:val="24"/>
          <w:szCs w:val="24"/>
        </w:rPr>
      </w:pPr>
      <w:r w:rsidRPr="00F459FF">
        <w:rPr>
          <w:rFonts w:ascii="Times New Roman" w:hAnsi="Times New Roman" w:cs="Times New Roman"/>
          <w:sz w:val="24"/>
          <w:szCs w:val="24"/>
        </w:rPr>
        <w:t>В рамках подготовки заключения проведен анализ муниципальных правовых актов, методик, расчетов, обоснований и иных документов, представленных одновременно с проектом решения Воткинской городской Думы «О бюджете города Воткинска на 202</w:t>
      </w:r>
      <w:r w:rsidR="00563AA6">
        <w:rPr>
          <w:rFonts w:ascii="Times New Roman" w:hAnsi="Times New Roman" w:cs="Times New Roman"/>
          <w:sz w:val="24"/>
          <w:szCs w:val="24"/>
        </w:rPr>
        <w:t>6</w:t>
      </w:r>
      <w:r w:rsidRPr="00F459FF">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F459FF">
        <w:rPr>
          <w:rFonts w:ascii="Times New Roman" w:hAnsi="Times New Roman" w:cs="Times New Roman"/>
          <w:sz w:val="24"/>
          <w:szCs w:val="24"/>
        </w:rPr>
        <w:t>плановый период 202</w:t>
      </w:r>
      <w:r w:rsidR="00563AA6">
        <w:rPr>
          <w:rFonts w:ascii="Times New Roman" w:hAnsi="Times New Roman" w:cs="Times New Roman"/>
          <w:sz w:val="24"/>
          <w:szCs w:val="24"/>
        </w:rPr>
        <w:t>7</w:t>
      </w:r>
      <w:r w:rsidRPr="00F459FF">
        <w:rPr>
          <w:rFonts w:ascii="Times New Roman" w:hAnsi="Times New Roman" w:cs="Times New Roman"/>
          <w:sz w:val="24"/>
          <w:szCs w:val="24"/>
        </w:rPr>
        <w:t xml:space="preserve"> и 202</w:t>
      </w:r>
      <w:r w:rsidR="00563AA6">
        <w:rPr>
          <w:rFonts w:ascii="Times New Roman" w:hAnsi="Times New Roman" w:cs="Times New Roman"/>
          <w:sz w:val="24"/>
          <w:szCs w:val="24"/>
        </w:rPr>
        <w:t>8</w:t>
      </w:r>
      <w:r w:rsidRPr="00F459FF">
        <w:rPr>
          <w:rFonts w:ascii="Times New Roman" w:hAnsi="Times New Roman" w:cs="Times New Roman"/>
          <w:sz w:val="24"/>
          <w:szCs w:val="24"/>
        </w:rPr>
        <w:t xml:space="preserve"> годов» (далее – проект бюджета) и составляющих основу формирования бюджета</w:t>
      </w:r>
      <w:r>
        <w:rPr>
          <w:rFonts w:ascii="Times New Roman" w:hAnsi="Times New Roman" w:cs="Times New Roman"/>
          <w:sz w:val="24"/>
          <w:szCs w:val="24"/>
        </w:rPr>
        <w:t xml:space="preserve"> города Воткинска</w:t>
      </w:r>
      <w:r w:rsidRPr="00F459FF">
        <w:rPr>
          <w:rFonts w:ascii="Times New Roman" w:hAnsi="Times New Roman" w:cs="Times New Roman"/>
          <w:sz w:val="24"/>
          <w:szCs w:val="24"/>
        </w:rPr>
        <w:t>.</w:t>
      </w:r>
    </w:p>
    <w:p w:rsidR="00F459FF" w:rsidRDefault="00F459FF" w:rsidP="00B806E8">
      <w:pPr>
        <w:autoSpaceDE w:val="0"/>
        <w:autoSpaceDN w:val="0"/>
        <w:adjustRightInd w:val="0"/>
        <w:spacing w:after="0" w:line="240" w:lineRule="auto"/>
        <w:ind w:firstLine="709"/>
        <w:jc w:val="both"/>
        <w:rPr>
          <w:rFonts w:ascii="Times New Roman" w:hAnsi="Times New Roman" w:cs="Times New Roman"/>
          <w:b/>
          <w:sz w:val="24"/>
          <w:szCs w:val="24"/>
        </w:rPr>
      </w:pPr>
    </w:p>
    <w:p w:rsidR="008666EE" w:rsidRDefault="009D6A3A" w:rsidP="00B806E8">
      <w:pPr>
        <w:autoSpaceDE w:val="0"/>
        <w:autoSpaceDN w:val="0"/>
        <w:adjustRightInd w:val="0"/>
        <w:spacing w:after="0" w:line="240" w:lineRule="auto"/>
        <w:ind w:firstLine="709"/>
        <w:jc w:val="center"/>
        <w:rPr>
          <w:rFonts w:ascii="Times New Roman" w:hAnsi="Times New Roman" w:cs="Times New Roman"/>
          <w:b/>
          <w:sz w:val="24"/>
          <w:szCs w:val="24"/>
          <w:u w:val="single"/>
        </w:rPr>
      </w:pPr>
      <w:r w:rsidRPr="00762F48">
        <w:rPr>
          <w:rFonts w:ascii="Times New Roman" w:hAnsi="Times New Roman" w:cs="Times New Roman"/>
          <w:b/>
          <w:sz w:val="24"/>
          <w:szCs w:val="24"/>
          <w:u w:val="single"/>
        </w:rPr>
        <w:t>1.</w:t>
      </w:r>
      <w:r w:rsidR="00725B90" w:rsidRPr="00762F48">
        <w:rPr>
          <w:rFonts w:ascii="Times New Roman" w:hAnsi="Times New Roman" w:cs="Times New Roman"/>
          <w:b/>
          <w:sz w:val="24"/>
          <w:szCs w:val="24"/>
          <w:u w:val="single"/>
        </w:rPr>
        <w:t xml:space="preserve">Оценка полноты и своевременности предоставления документов и материалов к проекту решения о бюджете </w:t>
      </w:r>
      <w:r w:rsidR="008666EE">
        <w:rPr>
          <w:rFonts w:ascii="Times New Roman" w:hAnsi="Times New Roman" w:cs="Times New Roman"/>
          <w:b/>
          <w:sz w:val="24"/>
          <w:szCs w:val="24"/>
          <w:u w:val="single"/>
        </w:rPr>
        <w:t xml:space="preserve">города Воткинска </w:t>
      </w:r>
    </w:p>
    <w:p w:rsidR="007600B0" w:rsidRDefault="00725B90" w:rsidP="00B806E8">
      <w:pPr>
        <w:autoSpaceDE w:val="0"/>
        <w:autoSpaceDN w:val="0"/>
        <w:adjustRightInd w:val="0"/>
        <w:spacing w:after="0" w:line="240" w:lineRule="auto"/>
        <w:ind w:firstLine="709"/>
        <w:jc w:val="center"/>
        <w:rPr>
          <w:rFonts w:ascii="Times New Roman" w:hAnsi="Times New Roman" w:cs="Times New Roman"/>
          <w:b/>
          <w:sz w:val="24"/>
          <w:szCs w:val="24"/>
          <w:u w:val="single"/>
        </w:rPr>
      </w:pPr>
      <w:r w:rsidRPr="00762F48">
        <w:rPr>
          <w:rFonts w:ascii="Times New Roman" w:hAnsi="Times New Roman" w:cs="Times New Roman"/>
          <w:b/>
          <w:sz w:val="24"/>
          <w:szCs w:val="24"/>
          <w:u w:val="single"/>
        </w:rPr>
        <w:t>нор</w:t>
      </w:r>
      <w:r w:rsidR="002376D2">
        <w:rPr>
          <w:rFonts w:ascii="Times New Roman" w:hAnsi="Times New Roman" w:cs="Times New Roman"/>
          <w:b/>
          <w:sz w:val="24"/>
          <w:szCs w:val="24"/>
          <w:u w:val="single"/>
        </w:rPr>
        <w:t>мам бюджетного законодательства.</w:t>
      </w:r>
    </w:p>
    <w:p w:rsidR="002376D2" w:rsidRPr="002376D2" w:rsidRDefault="002376D2" w:rsidP="00B806E8">
      <w:pPr>
        <w:autoSpaceDE w:val="0"/>
        <w:autoSpaceDN w:val="0"/>
        <w:adjustRightInd w:val="0"/>
        <w:spacing w:after="0" w:line="240" w:lineRule="auto"/>
        <w:ind w:firstLine="709"/>
        <w:jc w:val="center"/>
        <w:rPr>
          <w:rFonts w:ascii="Times New Roman" w:hAnsi="Times New Roman" w:cs="Times New Roman"/>
          <w:b/>
          <w:sz w:val="14"/>
          <w:szCs w:val="14"/>
          <w:u w:val="single"/>
        </w:rPr>
      </w:pPr>
    </w:p>
    <w:p w:rsidR="00361961" w:rsidRDefault="007A1B6A" w:rsidP="00B806E8">
      <w:pPr>
        <w:autoSpaceDE w:val="0"/>
        <w:autoSpaceDN w:val="0"/>
        <w:adjustRightInd w:val="0"/>
        <w:spacing w:after="0" w:line="240" w:lineRule="auto"/>
        <w:ind w:firstLine="709"/>
        <w:jc w:val="both"/>
        <w:rPr>
          <w:rFonts w:ascii="Times New Roman" w:hAnsi="Times New Roman" w:cs="Times New Roman"/>
          <w:sz w:val="24"/>
          <w:szCs w:val="24"/>
        </w:rPr>
      </w:pPr>
      <w:r w:rsidRPr="00044218">
        <w:rPr>
          <w:rFonts w:ascii="Times New Roman" w:hAnsi="Times New Roman" w:cs="Times New Roman"/>
          <w:sz w:val="24"/>
          <w:szCs w:val="24"/>
        </w:rPr>
        <w:t xml:space="preserve">Проект </w:t>
      </w:r>
      <w:r w:rsidR="00EE043B">
        <w:rPr>
          <w:rFonts w:ascii="Times New Roman" w:hAnsi="Times New Roman" w:cs="Times New Roman"/>
          <w:sz w:val="24"/>
          <w:szCs w:val="24"/>
        </w:rPr>
        <w:t xml:space="preserve"> решения о </w:t>
      </w:r>
      <w:r w:rsidR="00185A83">
        <w:rPr>
          <w:rFonts w:ascii="Times New Roman" w:hAnsi="Times New Roman" w:cs="Times New Roman"/>
          <w:sz w:val="24"/>
          <w:szCs w:val="24"/>
        </w:rPr>
        <w:t>бюджет</w:t>
      </w:r>
      <w:r w:rsidR="00EE043B">
        <w:rPr>
          <w:rFonts w:ascii="Times New Roman" w:hAnsi="Times New Roman" w:cs="Times New Roman"/>
          <w:sz w:val="24"/>
          <w:szCs w:val="24"/>
        </w:rPr>
        <w:t>е</w:t>
      </w:r>
      <w:r w:rsidR="00185A83">
        <w:rPr>
          <w:rFonts w:ascii="Times New Roman" w:hAnsi="Times New Roman" w:cs="Times New Roman"/>
          <w:sz w:val="24"/>
          <w:szCs w:val="24"/>
        </w:rPr>
        <w:t xml:space="preserve"> </w:t>
      </w:r>
      <w:r w:rsidR="007600B0">
        <w:rPr>
          <w:rFonts w:ascii="Times New Roman" w:hAnsi="Times New Roman" w:cs="Times New Roman"/>
          <w:sz w:val="24"/>
          <w:szCs w:val="24"/>
        </w:rPr>
        <w:t xml:space="preserve"> </w:t>
      </w:r>
      <w:r w:rsidR="00185A83">
        <w:rPr>
          <w:rFonts w:ascii="Times New Roman" w:hAnsi="Times New Roman" w:cs="Times New Roman"/>
          <w:sz w:val="24"/>
          <w:szCs w:val="24"/>
        </w:rPr>
        <w:t>г</w:t>
      </w:r>
      <w:r w:rsidR="007600B0">
        <w:rPr>
          <w:rFonts w:ascii="Times New Roman" w:hAnsi="Times New Roman" w:cs="Times New Roman"/>
          <w:sz w:val="24"/>
          <w:szCs w:val="24"/>
        </w:rPr>
        <w:t>ород</w:t>
      </w:r>
      <w:r w:rsidR="00185A83">
        <w:rPr>
          <w:rFonts w:ascii="Times New Roman" w:hAnsi="Times New Roman" w:cs="Times New Roman"/>
          <w:sz w:val="24"/>
          <w:szCs w:val="24"/>
        </w:rPr>
        <w:t>а</w:t>
      </w:r>
      <w:r w:rsidR="007600B0">
        <w:rPr>
          <w:rFonts w:ascii="Times New Roman" w:hAnsi="Times New Roman" w:cs="Times New Roman"/>
          <w:sz w:val="24"/>
          <w:szCs w:val="24"/>
        </w:rPr>
        <w:t xml:space="preserve"> Воткинск</w:t>
      </w:r>
      <w:r w:rsidR="00185A83">
        <w:rPr>
          <w:rFonts w:ascii="Times New Roman" w:hAnsi="Times New Roman" w:cs="Times New Roman"/>
          <w:sz w:val="24"/>
          <w:szCs w:val="24"/>
        </w:rPr>
        <w:t>а</w:t>
      </w:r>
      <w:r w:rsidR="00D521C1" w:rsidRPr="00D521C1">
        <w:rPr>
          <w:rFonts w:ascii="Times New Roman" w:hAnsi="Times New Roman" w:cs="Times New Roman"/>
          <w:sz w:val="24"/>
          <w:szCs w:val="24"/>
        </w:rPr>
        <w:t xml:space="preserve"> </w:t>
      </w:r>
      <w:r w:rsidR="00D521C1" w:rsidRPr="00C42326">
        <w:rPr>
          <w:rFonts w:ascii="Times New Roman" w:hAnsi="Times New Roman" w:cs="Times New Roman"/>
          <w:sz w:val="24"/>
          <w:szCs w:val="24"/>
        </w:rPr>
        <w:t>на 202</w:t>
      </w:r>
      <w:r w:rsidR="00D521C1">
        <w:rPr>
          <w:rFonts w:ascii="Times New Roman" w:hAnsi="Times New Roman" w:cs="Times New Roman"/>
          <w:sz w:val="24"/>
          <w:szCs w:val="24"/>
        </w:rPr>
        <w:t>6</w:t>
      </w:r>
      <w:r w:rsidR="00D521C1" w:rsidRPr="00C42326">
        <w:rPr>
          <w:rFonts w:ascii="Times New Roman" w:hAnsi="Times New Roman" w:cs="Times New Roman"/>
          <w:sz w:val="24"/>
          <w:szCs w:val="24"/>
        </w:rPr>
        <w:t xml:space="preserve"> год и плановый период 202</w:t>
      </w:r>
      <w:r w:rsidR="00D521C1">
        <w:rPr>
          <w:rFonts w:ascii="Times New Roman" w:hAnsi="Times New Roman" w:cs="Times New Roman"/>
          <w:sz w:val="24"/>
          <w:szCs w:val="24"/>
        </w:rPr>
        <w:t>7</w:t>
      </w:r>
      <w:r w:rsidR="00D521C1" w:rsidRPr="00C42326">
        <w:rPr>
          <w:rFonts w:ascii="Times New Roman" w:hAnsi="Times New Roman" w:cs="Times New Roman"/>
          <w:sz w:val="24"/>
          <w:szCs w:val="24"/>
        </w:rPr>
        <w:t xml:space="preserve"> и 202</w:t>
      </w:r>
      <w:r w:rsidR="00D521C1">
        <w:rPr>
          <w:rFonts w:ascii="Times New Roman" w:hAnsi="Times New Roman" w:cs="Times New Roman"/>
          <w:sz w:val="24"/>
          <w:szCs w:val="24"/>
        </w:rPr>
        <w:t>8</w:t>
      </w:r>
      <w:r w:rsidR="00D521C1" w:rsidRPr="00C42326">
        <w:rPr>
          <w:rFonts w:ascii="Times New Roman" w:hAnsi="Times New Roman" w:cs="Times New Roman"/>
          <w:sz w:val="24"/>
          <w:szCs w:val="24"/>
        </w:rPr>
        <w:t xml:space="preserve"> год</w:t>
      </w:r>
      <w:r w:rsidR="00D521C1">
        <w:rPr>
          <w:rFonts w:ascii="Times New Roman" w:hAnsi="Times New Roman" w:cs="Times New Roman"/>
          <w:sz w:val="24"/>
          <w:szCs w:val="24"/>
        </w:rPr>
        <w:t>ов</w:t>
      </w:r>
      <w:r w:rsidR="00595F8D">
        <w:rPr>
          <w:rFonts w:ascii="Times New Roman" w:hAnsi="Times New Roman" w:cs="Times New Roman"/>
          <w:sz w:val="24"/>
          <w:szCs w:val="24"/>
        </w:rPr>
        <w:t xml:space="preserve">, </w:t>
      </w:r>
      <w:r w:rsidR="00DF1461">
        <w:rPr>
          <w:rFonts w:ascii="Times New Roman" w:hAnsi="Times New Roman" w:cs="Times New Roman"/>
          <w:sz w:val="24"/>
          <w:szCs w:val="24"/>
        </w:rPr>
        <w:t>а также документы и материалы, представленные с ним</w:t>
      </w:r>
      <w:r w:rsidRPr="00044218">
        <w:rPr>
          <w:rFonts w:ascii="Times New Roman" w:hAnsi="Times New Roman" w:cs="Times New Roman"/>
          <w:sz w:val="24"/>
          <w:szCs w:val="24"/>
        </w:rPr>
        <w:t xml:space="preserve"> </w:t>
      </w:r>
      <w:r w:rsidR="00DF1461">
        <w:rPr>
          <w:rFonts w:ascii="Times New Roman" w:hAnsi="Times New Roman" w:cs="Times New Roman"/>
          <w:sz w:val="24"/>
          <w:szCs w:val="24"/>
        </w:rPr>
        <w:t>направлены</w:t>
      </w:r>
      <w:r w:rsidR="00B10E0B">
        <w:rPr>
          <w:rFonts w:ascii="Times New Roman" w:hAnsi="Times New Roman" w:cs="Times New Roman"/>
          <w:sz w:val="24"/>
          <w:szCs w:val="24"/>
        </w:rPr>
        <w:t xml:space="preserve"> Администрацией </w:t>
      </w:r>
      <w:r w:rsidR="007600B0">
        <w:rPr>
          <w:rFonts w:ascii="Times New Roman" w:hAnsi="Times New Roman" w:cs="Times New Roman"/>
          <w:sz w:val="24"/>
          <w:szCs w:val="24"/>
        </w:rPr>
        <w:t xml:space="preserve">города Воткинска </w:t>
      </w:r>
      <w:r w:rsidR="00DF1461">
        <w:rPr>
          <w:rFonts w:ascii="Times New Roman" w:hAnsi="Times New Roman" w:cs="Times New Roman"/>
          <w:sz w:val="24"/>
          <w:szCs w:val="24"/>
        </w:rPr>
        <w:t xml:space="preserve">в </w:t>
      </w:r>
      <w:r w:rsidR="00842500">
        <w:rPr>
          <w:rFonts w:ascii="Times New Roman" w:hAnsi="Times New Roman" w:cs="Times New Roman"/>
          <w:sz w:val="24"/>
          <w:szCs w:val="24"/>
        </w:rPr>
        <w:t>КСУ</w:t>
      </w:r>
      <w:r w:rsidR="00DF1461">
        <w:rPr>
          <w:rFonts w:ascii="Times New Roman" w:hAnsi="Times New Roman" w:cs="Times New Roman"/>
          <w:sz w:val="24"/>
          <w:szCs w:val="24"/>
        </w:rPr>
        <w:t xml:space="preserve"> для проведения экспертизы проекта </w:t>
      </w:r>
      <w:r w:rsidR="00D521C1">
        <w:rPr>
          <w:rFonts w:ascii="Times New Roman" w:hAnsi="Times New Roman" w:cs="Times New Roman"/>
          <w:sz w:val="24"/>
          <w:szCs w:val="24"/>
        </w:rPr>
        <w:t xml:space="preserve">решения </w:t>
      </w:r>
      <w:r w:rsidR="00DF1461">
        <w:rPr>
          <w:rFonts w:ascii="Times New Roman" w:hAnsi="Times New Roman" w:cs="Times New Roman"/>
          <w:sz w:val="24"/>
          <w:szCs w:val="24"/>
        </w:rPr>
        <w:t>1</w:t>
      </w:r>
      <w:r w:rsidR="00563AA6">
        <w:rPr>
          <w:rFonts w:ascii="Times New Roman" w:hAnsi="Times New Roman" w:cs="Times New Roman"/>
          <w:sz w:val="24"/>
          <w:szCs w:val="24"/>
        </w:rPr>
        <w:t>4</w:t>
      </w:r>
      <w:r w:rsidR="00247CE7" w:rsidRPr="00966FB2">
        <w:rPr>
          <w:rFonts w:ascii="Times New Roman" w:hAnsi="Times New Roman" w:cs="Times New Roman"/>
          <w:sz w:val="24"/>
          <w:szCs w:val="24"/>
        </w:rPr>
        <w:t>.11.202</w:t>
      </w:r>
      <w:r w:rsidR="00563AA6">
        <w:rPr>
          <w:rFonts w:ascii="Times New Roman" w:hAnsi="Times New Roman" w:cs="Times New Roman"/>
          <w:sz w:val="24"/>
          <w:szCs w:val="24"/>
        </w:rPr>
        <w:t>5</w:t>
      </w:r>
      <w:r w:rsidR="00F52434">
        <w:rPr>
          <w:rFonts w:ascii="Times New Roman" w:hAnsi="Times New Roman" w:cs="Times New Roman"/>
          <w:sz w:val="24"/>
          <w:szCs w:val="24"/>
        </w:rPr>
        <w:t>, в сроки установленные с</w:t>
      </w:r>
      <w:r w:rsidR="00361961">
        <w:rPr>
          <w:rFonts w:ascii="Times New Roman" w:hAnsi="Times New Roman" w:cs="Times New Roman"/>
          <w:sz w:val="24"/>
          <w:szCs w:val="24"/>
        </w:rPr>
        <w:t>татьей 185 Б</w:t>
      </w:r>
      <w:r w:rsidR="00A116CB">
        <w:rPr>
          <w:rFonts w:ascii="Times New Roman" w:hAnsi="Times New Roman" w:cs="Times New Roman"/>
          <w:sz w:val="24"/>
          <w:szCs w:val="24"/>
        </w:rPr>
        <w:t xml:space="preserve">юджетного </w:t>
      </w:r>
      <w:r w:rsidR="00361961">
        <w:rPr>
          <w:rFonts w:ascii="Times New Roman" w:hAnsi="Times New Roman" w:cs="Times New Roman"/>
          <w:sz w:val="24"/>
          <w:szCs w:val="24"/>
        </w:rPr>
        <w:t>К</w:t>
      </w:r>
      <w:r w:rsidR="00A116CB">
        <w:rPr>
          <w:rFonts w:ascii="Times New Roman" w:hAnsi="Times New Roman" w:cs="Times New Roman"/>
          <w:sz w:val="24"/>
          <w:szCs w:val="24"/>
        </w:rPr>
        <w:t>одекса</w:t>
      </w:r>
      <w:r w:rsidR="00361961">
        <w:rPr>
          <w:rFonts w:ascii="Times New Roman" w:hAnsi="Times New Roman" w:cs="Times New Roman"/>
          <w:sz w:val="24"/>
          <w:szCs w:val="24"/>
        </w:rPr>
        <w:t xml:space="preserve"> Р</w:t>
      </w:r>
      <w:r w:rsidR="00A116CB">
        <w:rPr>
          <w:rFonts w:ascii="Times New Roman" w:hAnsi="Times New Roman" w:cs="Times New Roman"/>
          <w:sz w:val="24"/>
          <w:szCs w:val="24"/>
        </w:rPr>
        <w:t xml:space="preserve">оссийской </w:t>
      </w:r>
      <w:r w:rsidR="00361961">
        <w:rPr>
          <w:rFonts w:ascii="Times New Roman" w:hAnsi="Times New Roman" w:cs="Times New Roman"/>
          <w:sz w:val="24"/>
          <w:szCs w:val="24"/>
        </w:rPr>
        <w:t>Ф</w:t>
      </w:r>
      <w:r w:rsidR="00A116CB">
        <w:rPr>
          <w:rFonts w:ascii="Times New Roman" w:hAnsi="Times New Roman" w:cs="Times New Roman"/>
          <w:sz w:val="24"/>
          <w:szCs w:val="24"/>
        </w:rPr>
        <w:t>едерации (далее по тексту - БК РФ)</w:t>
      </w:r>
      <w:r w:rsidR="00F52434">
        <w:rPr>
          <w:rFonts w:ascii="Times New Roman" w:hAnsi="Times New Roman" w:cs="Times New Roman"/>
          <w:sz w:val="24"/>
          <w:szCs w:val="24"/>
        </w:rPr>
        <w:t>,</w:t>
      </w:r>
      <w:r w:rsidR="00361961">
        <w:rPr>
          <w:rFonts w:ascii="Times New Roman" w:hAnsi="Times New Roman" w:cs="Times New Roman"/>
          <w:sz w:val="24"/>
          <w:szCs w:val="24"/>
        </w:rPr>
        <w:t xml:space="preserve"> </w:t>
      </w:r>
      <w:r w:rsidR="00F52434">
        <w:rPr>
          <w:rFonts w:ascii="Times New Roman" w:hAnsi="Times New Roman" w:cs="Times New Roman"/>
          <w:sz w:val="24"/>
          <w:szCs w:val="24"/>
        </w:rPr>
        <w:t>п</w:t>
      </w:r>
      <w:r w:rsidR="00361961">
        <w:rPr>
          <w:rFonts w:ascii="Times New Roman" w:hAnsi="Times New Roman" w:cs="Times New Roman"/>
          <w:sz w:val="24"/>
          <w:szCs w:val="24"/>
        </w:rPr>
        <w:t>ункт</w:t>
      </w:r>
      <w:r w:rsidR="00F52434">
        <w:rPr>
          <w:rFonts w:ascii="Times New Roman" w:hAnsi="Times New Roman" w:cs="Times New Roman"/>
          <w:sz w:val="24"/>
          <w:szCs w:val="24"/>
        </w:rPr>
        <w:t>ом</w:t>
      </w:r>
      <w:r w:rsidR="00361961">
        <w:rPr>
          <w:rFonts w:ascii="Times New Roman" w:hAnsi="Times New Roman" w:cs="Times New Roman"/>
          <w:sz w:val="24"/>
          <w:szCs w:val="24"/>
        </w:rPr>
        <w:t xml:space="preserve"> </w:t>
      </w:r>
      <w:r w:rsidR="00DF1461">
        <w:rPr>
          <w:rFonts w:ascii="Times New Roman" w:hAnsi="Times New Roman" w:cs="Times New Roman"/>
          <w:sz w:val="24"/>
          <w:szCs w:val="24"/>
        </w:rPr>
        <w:t>4</w:t>
      </w:r>
      <w:r w:rsidR="00361961">
        <w:rPr>
          <w:rFonts w:ascii="Times New Roman" w:hAnsi="Times New Roman" w:cs="Times New Roman"/>
          <w:sz w:val="24"/>
          <w:szCs w:val="24"/>
        </w:rPr>
        <w:t xml:space="preserve"> ст</w:t>
      </w:r>
      <w:r w:rsidR="00F52434">
        <w:rPr>
          <w:rFonts w:ascii="Times New Roman" w:hAnsi="Times New Roman" w:cs="Times New Roman"/>
          <w:sz w:val="24"/>
          <w:szCs w:val="24"/>
        </w:rPr>
        <w:t>атьи</w:t>
      </w:r>
      <w:r w:rsidR="00361961">
        <w:rPr>
          <w:rFonts w:ascii="Times New Roman" w:hAnsi="Times New Roman" w:cs="Times New Roman"/>
          <w:sz w:val="24"/>
          <w:szCs w:val="24"/>
        </w:rPr>
        <w:t xml:space="preserve"> 12 </w:t>
      </w:r>
      <w:r w:rsidR="00DF1461" w:rsidRPr="00DF1461">
        <w:rPr>
          <w:rFonts w:ascii="Times New Roman" w:hAnsi="Times New Roman" w:cs="Times New Roman"/>
          <w:sz w:val="24"/>
          <w:szCs w:val="24"/>
        </w:rPr>
        <w:t xml:space="preserve">Положения "О бюджетном </w:t>
      </w:r>
      <w:r w:rsidR="00DF1461" w:rsidRPr="00DF1461">
        <w:rPr>
          <w:rFonts w:ascii="Times New Roman" w:hAnsi="Times New Roman" w:cs="Times New Roman"/>
          <w:sz w:val="24"/>
          <w:szCs w:val="24"/>
        </w:rPr>
        <w:lastRenderedPageBreak/>
        <w:t>процессе в муниципальном образовании "Город Воткинск"</w:t>
      </w:r>
      <w:r w:rsidR="00DF1461">
        <w:rPr>
          <w:rFonts w:ascii="Times New Roman" w:hAnsi="Times New Roman" w:cs="Times New Roman"/>
          <w:sz w:val="24"/>
          <w:szCs w:val="24"/>
        </w:rPr>
        <w:t xml:space="preserve"> (далее – Положение о бюджетном процессе) </w:t>
      </w:r>
      <w:r w:rsidR="00F52434">
        <w:rPr>
          <w:rFonts w:ascii="Times New Roman" w:hAnsi="Times New Roman" w:cs="Times New Roman"/>
          <w:sz w:val="24"/>
          <w:szCs w:val="24"/>
        </w:rPr>
        <w:t>(</w:t>
      </w:r>
      <w:r w:rsidR="00361961">
        <w:rPr>
          <w:rFonts w:ascii="Times New Roman" w:hAnsi="Times New Roman" w:cs="Times New Roman"/>
          <w:sz w:val="24"/>
          <w:szCs w:val="24"/>
        </w:rPr>
        <w:t>не позднее 15 ноября  текущего года</w:t>
      </w:r>
      <w:r w:rsidR="00F52434">
        <w:rPr>
          <w:rFonts w:ascii="Times New Roman" w:hAnsi="Times New Roman" w:cs="Times New Roman"/>
          <w:sz w:val="24"/>
          <w:szCs w:val="24"/>
        </w:rPr>
        <w:t>)</w:t>
      </w:r>
      <w:r w:rsidR="00396CD4">
        <w:rPr>
          <w:rFonts w:ascii="Times New Roman" w:hAnsi="Times New Roman" w:cs="Times New Roman"/>
          <w:sz w:val="24"/>
          <w:szCs w:val="24"/>
        </w:rPr>
        <w:t>.</w:t>
      </w:r>
    </w:p>
    <w:p w:rsidR="00C446CF" w:rsidRPr="00563AA6" w:rsidRDefault="00247CE7" w:rsidP="00B806E8">
      <w:pPr>
        <w:autoSpaceDE w:val="0"/>
        <w:autoSpaceDN w:val="0"/>
        <w:adjustRightInd w:val="0"/>
        <w:spacing w:after="0" w:line="240" w:lineRule="auto"/>
        <w:ind w:firstLine="709"/>
        <w:jc w:val="both"/>
        <w:rPr>
          <w:rFonts w:ascii="Times New Roman" w:hAnsi="Times New Roman" w:cs="Times New Roman"/>
          <w:i/>
          <w:sz w:val="24"/>
          <w:szCs w:val="24"/>
        </w:rPr>
      </w:pPr>
      <w:r w:rsidRPr="00563AA6">
        <w:rPr>
          <w:rFonts w:ascii="Times New Roman" w:hAnsi="Times New Roman" w:cs="Times New Roman"/>
          <w:i/>
          <w:sz w:val="24"/>
          <w:szCs w:val="24"/>
        </w:rPr>
        <w:t>Общие требования к структуре и содержан</w:t>
      </w:r>
      <w:r w:rsidR="00C446CF" w:rsidRPr="00563AA6">
        <w:rPr>
          <w:rFonts w:ascii="Times New Roman" w:hAnsi="Times New Roman" w:cs="Times New Roman"/>
          <w:i/>
          <w:sz w:val="24"/>
          <w:szCs w:val="24"/>
        </w:rPr>
        <w:t>ию проекта бюджета, установлен</w:t>
      </w:r>
      <w:r w:rsidRPr="00563AA6">
        <w:rPr>
          <w:rFonts w:ascii="Times New Roman" w:hAnsi="Times New Roman" w:cs="Times New Roman"/>
          <w:i/>
          <w:sz w:val="24"/>
          <w:szCs w:val="24"/>
        </w:rPr>
        <w:t xml:space="preserve">ы статьей 184.1 БК РФ, а также ст. 11 </w:t>
      </w:r>
      <w:r w:rsidR="00CE5C41" w:rsidRPr="00563AA6">
        <w:rPr>
          <w:rFonts w:ascii="Times New Roman" w:hAnsi="Times New Roman" w:cs="Times New Roman"/>
          <w:i/>
          <w:sz w:val="24"/>
          <w:szCs w:val="24"/>
        </w:rPr>
        <w:t>Положения о бюджетном процессе</w:t>
      </w:r>
      <w:r w:rsidR="00C446CF" w:rsidRPr="00563AA6">
        <w:rPr>
          <w:rFonts w:ascii="Times New Roman" w:hAnsi="Times New Roman" w:cs="Times New Roman"/>
          <w:i/>
          <w:sz w:val="24"/>
          <w:szCs w:val="24"/>
        </w:rPr>
        <w:t>.</w:t>
      </w:r>
    </w:p>
    <w:p w:rsidR="00247CE7" w:rsidRPr="00563AA6" w:rsidRDefault="00247CE7" w:rsidP="00B806E8">
      <w:pPr>
        <w:autoSpaceDE w:val="0"/>
        <w:autoSpaceDN w:val="0"/>
        <w:adjustRightInd w:val="0"/>
        <w:spacing w:after="0" w:line="240" w:lineRule="auto"/>
        <w:ind w:firstLine="709"/>
        <w:jc w:val="both"/>
        <w:rPr>
          <w:rFonts w:ascii="Times New Roman" w:hAnsi="Times New Roman" w:cs="Times New Roman"/>
          <w:i/>
          <w:sz w:val="24"/>
          <w:szCs w:val="24"/>
        </w:rPr>
      </w:pPr>
      <w:r w:rsidRPr="00563AA6">
        <w:rPr>
          <w:rFonts w:ascii="Times New Roman" w:hAnsi="Times New Roman" w:cs="Times New Roman"/>
          <w:i/>
          <w:sz w:val="24"/>
          <w:szCs w:val="24"/>
        </w:rPr>
        <w:t>Общие требования</w:t>
      </w:r>
      <w:r w:rsidR="00E941DB" w:rsidRPr="00563AA6">
        <w:rPr>
          <w:rFonts w:ascii="Times New Roman" w:hAnsi="Times New Roman" w:cs="Times New Roman"/>
          <w:i/>
          <w:sz w:val="24"/>
          <w:szCs w:val="24"/>
        </w:rPr>
        <w:t xml:space="preserve"> к</w:t>
      </w:r>
      <w:r w:rsidRPr="00563AA6">
        <w:rPr>
          <w:rFonts w:ascii="Times New Roman" w:hAnsi="Times New Roman" w:cs="Times New Roman"/>
          <w:i/>
          <w:sz w:val="24"/>
          <w:szCs w:val="24"/>
        </w:rPr>
        <w:t xml:space="preserve"> перечню документов и материалов, предоставляемых одновременно</w:t>
      </w:r>
      <w:r w:rsidR="00A116CB" w:rsidRPr="00563AA6">
        <w:rPr>
          <w:rFonts w:ascii="Times New Roman" w:hAnsi="Times New Roman" w:cs="Times New Roman"/>
          <w:i/>
          <w:sz w:val="24"/>
          <w:szCs w:val="24"/>
        </w:rPr>
        <w:t xml:space="preserve"> с проектом бюджета, установлен</w:t>
      </w:r>
      <w:r w:rsidRPr="00563AA6">
        <w:rPr>
          <w:rFonts w:ascii="Times New Roman" w:hAnsi="Times New Roman" w:cs="Times New Roman"/>
          <w:i/>
          <w:sz w:val="24"/>
          <w:szCs w:val="24"/>
        </w:rPr>
        <w:t xml:space="preserve">ы статьей 184.2 БК РФ, а также ст. 12 </w:t>
      </w:r>
      <w:r w:rsidR="00CE5C41" w:rsidRPr="00563AA6">
        <w:rPr>
          <w:rFonts w:ascii="Times New Roman" w:hAnsi="Times New Roman" w:cs="Times New Roman"/>
          <w:i/>
          <w:sz w:val="24"/>
          <w:szCs w:val="24"/>
        </w:rPr>
        <w:t>Положения о бюджетном процессе</w:t>
      </w:r>
      <w:r w:rsidRPr="00563AA6">
        <w:rPr>
          <w:rFonts w:ascii="Times New Roman" w:hAnsi="Times New Roman" w:cs="Times New Roman"/>
          <w:i/>
          <w:sz w:val="24"/>
          <w:szCs w:val="24"/>
        </w:rPr>
        <w:t>.</w:t>
      </w:r>
    </w:p>
    <w:p w:rsidR="00185A83" w:rsidRDefault="00EE043B" w:rsidP="00B806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Структура и содержание проекта бюджета</w:t>
      </w:r>
      <w:r w:rsidR="002134CD" w:rsidRPr="00847BAE">
        <w:rPr>
          <w:rFonts w:ascii="Times New Roman" w:hAnsi="Times New Roman" w:cs="Times New Roman"/>
          <w:sz w:val="24"/>
          <w:szCs w:val="24"/>
        </w:rPr>
        <w:t>, а также перечень документов и материалов, предоставляемых одновременно с проектом</w:t>
      </w:r>
      <w:r w:rsidR="0003262E">
        <w:rPr>
          <w:rFonts w:ascii="Times New Roman" w:hAnsi="Times New Roman" w:cs="Times New Roman"/>
          <w:sz w:val="24"/>
          <w:szCs w:val="24"/>
        </w:rPr>
        <w:t>,</w:t>
      </w:r>
      <w:r w:rsidR="002134CD" w:rsidRPr="00847BAE">
        <w:rPr>
          <w:rFonts w:ascii="Times New Roman" w:hAnsi="Times New Roman" w:cs="Times New Roman"/>
          <w:sz w:val="24"/>
          <w:szCs w:val="24"/>
        </w:rPr>
        <w:t xml:space="preserve"> соответствуют стать</w:t>
      </w:r>
      <w:r w:rsidR="0003262E">
        <w:rPr>
          <w:rFonts w:ascii="Times New Roman" w:hAnsi="Times New Roman" w:cs="Times New Roman"/>
          <w:sz w:val="24"/>
          <w:szCs w:val="24"/>
        </w:rPr>
        <w:t>ям</w:t>
      </w:r>
      <w:r w:rsidR="002134CD" w:rsidRPr="00847BAE">
        <w:rPr>
          <w:rFonts w:ascii="Times New Roman" w:hAnsi="Times New Roman" w:cs="Times New Roman"/>
          <w:sz w:val="24"/>
          <w:szCs w:val="24"/>
        </w:rPr>
        <w:t xml:space="preserve"> 184.1</w:t>
      </w:r>
      <w:r w:rsidR="0003262E">
        <w:rPr>
          <w:rFonts w:ascii="Times New Roman" w:hAnsi="Times New Roman" w:cs="Times New Roman"/>
          <w:sz w:val="24"/>
          <w:szCs w:val="24"/>
        </w:rPr>
        <w:t xml:space="preserve"> и </w:t>
      </w:r>
      <w:r w:rsidR="0003262E" w:rsidRPr="00847BAE">
        <w:rPr>
          <w:rFonts w:ascii="Times New Roman" w:hAnsi="Times New Roman" w:cs="Times New Roman"/>
          <w:sz w:val="24"/>
          <w:szCs w:val="24"/>
        </w:rPr>
        <w:t xml:space="preserve">184.2 </w:t>
      </w:r>
      <w:r w:rsidR="002134CD" w:rsidRPr="00847BAE">
        <w:rPr>
          <w:rFonts w:ascii="Times New Roman" w:hAnsi="Times New Roman" w:cs="Times New Roman"/>
          <w:sz w:val="24"/>
          <w:szCs w:val="24"/>
        </w:rPr>
        <w:t>БК РФ, ст</w:t>
      </w:r>
      <w:r w:rsidR="00FF6E5A">
        <w:rPr>
          <w:rFonts w:ascii="Times New Roman" w:hAnsi="Times New Roman" w:cs="Times New Roman"/>
          <w:sz w:val="24"/>
          <w:szCs w:val="24"/>
        </w:rPr>
        <w:t>ать</w:t>
      </w:r>
      <w:r w:rsidR="0003262E">
        <w:rPr>
          <w:rFonts w:ascii="Times New Roman" w:hAnsi="Times New Roman" w:cs="Times New Roman"/>
          <w:sz w:val="24"/>
          <w:szCs w:val="24"/>
        </w:rPr>
        <w:t>ям</w:t>
      </w:r>
      <w:r w:rsidR="002134CD" w:rsidRPr="00847BAE">
        <w:rPr>
          <w:rFonts w:ascii="Times New Roman" w:hAnsi="Times New Roman" w:cs="Times New Roman"/>
          <w:sz w:val="24"/>
          <w:szCs w:val="24"/>
        </w:rPr>
        <w:t xml:space="preserve"> 11</w:t>
      </w:r>
      <w:r w:rsidR="0003262E">
        <w:rPr>
          <w:rFonts w:ascii="Times New Roman" w:hAnsi="Times New Roman" w:cs="Times New Roman"/>
          <w:sz w:val="24"/>
          <w:szCs w:val="24"/>
        </w:rPr>
        <w:t xml:space="preserve"> и 12</w:t>
      </w:r>
      <w:r w:rsidR="002134CD" w:rsidRPr="00847BAE">
        <w:rPr>
          <w:rFonts w:ascii="Times New Roman" w:hAnsi="Times New Roman" w:cs="Times New Roman"/>
          <w:sz w:val="24"/>
          <w:szCs w:val="24"/>
        </w:rPr>
        <w:t xml:space="preserve"> Положения о бюджетном процессе</w:t>
      </w:r>
      <w:r w:rsidR="0003262E">
        <w:rPr>
          <w:rFonts w:ascii="Times New Roman" w:hAnsi="Times New Roman" w:cs="Times New Roman"/>
          <w:sz w:val="24"/>
          <w:szCs w:val="24"/>
        </w:rPr>
        <w:t>.</w:t>
      </w:r>
    </w:p>
    <w:p w:rsidR="00A87AB8" w:rsidRPr="00C42326" w:rsidRDefault="00A87AB8" w:rsidP="00B806E8">
      <w:pPr>
        <w:autoSpaceDE w:val="0"/>
        <w:autoSpaceDN w:val="0"/>
        <w:adjustRightInd w:val="0"/>
        <w:spacing w:after="0" w:line="240" w:lineRule="auto"/>
        <w:ind w:firstLine="709"/>
        <w:jc w:val="both"/>
        <w:rPr>
          <w:rFonts w:ascii="Times New Roman" w:hAnsi="Times New Roman" w:cs="Times New Roman"/>
          <w:sz w:val="24"/>
          <w:szCs w:val="24"/>
        </w:rPr>
      </w:pPr>
      <w:r w:rsidRPr="00C42326">
        <w:rPr>
          <w:rFonts w:ascii="Times New Roman" w:hAnsi="Times New Roman" w:cs="Times New Roman"/>
          <w:sz w:val="24"/>
          <w:szCs w:val="24"/>
        </w:rPr>
        <w:t xml:space="preserve">На экспертизу в </w:t>
      </w:r>
      <w:r>
        <w:rPr>
          <w:rFonts w:ascii="Times New Roman" w:hAnsi="Times New Roman" w:cs="Times New Roman"/>
          <w:sz w:val="24"/>
          <w:szCs w:val="24"/>
        </w:rPr>
        <w:t>К</w:t>
      </w:r>
      <w:r w:rsidRPr="00C42326">
        <w:rPr>
          <w:rFonts w:ascii="Times New Roman" w:hAnsi="Times New Roman" w:cs="Times New Roman"/>
          <w:sz w:val="24"/>
          <w:szCs w:val="24"/>
        </w:rPr>
        <w:t>онтрольно-счетное управление представлен следующий пакет документов:</w:t>
      </w:r>
    </w:p>
    <w:p w:rsidR="00A87AB8" w:rsidRPr="008D6326" w:rsidRDefault="00A87AB8" w:rsidP="00B806E8">
      <w:pPr>
        <w:spacing w:after="0" w:line="240" w:lineRule="auto"/>
        <w:ind w:firstLine="709"/>
        <w:jc w:val="both"/>
        <w:rPr>
          <w:rFonts w:ascii="Times New Roman" w:hAnsi="Times New Roman"/>
          <w:sz w:val="24"/>
          <w:szCs w:val="24"/>
        </w:rPr>
      </w:pPr>
      <w:r w:rsidRPr="00C42326">
        <w:rPr>
          <w:rFonts w:ascii="Times New Roman" w:hAnsi="Times New Roman"/>
          <w:sz w:val="24"/>
          <w:szCs w:val="24"/>
        </w:rPr>
        <w:t xml:space="preserve">1. Проект </w:t>
      </w:r>
      <w:r w:rsidR="00EE043B">
        <w:rPr>
          <w:rFonts w:ascii="Times New Roman" w:hAnsi="Times New Roman"/>
          <w:sz w:val="24"/>
          <w:szCs w:val="24"/>
        </w:rPr>
        <w:t xml:space="preserve">решения о </w:t>
      </w:r>
      <w:r w:rsidRPr="008D6326">
        <w:rPr>
          <w:rFonts w:ascii="Times New Roman" w:hAnsi="Times New Roman"/>
          <w:sz w:val="24"/>
          <w:szCs w:val="24"/>
        </w:rPr>
        <w:t>бюджет</w:t>
      </w:r>
      <w:r w:rsidR="00EE043B">
        <w:rPr>
          <w:rFonts w:ascii="Times New Roman" w:hAnsi="Times New Roman"/>
          <w:sz w:val="24"/>
          <w:szCs w:val="24"/>
        </w:rPr>
        <w:t>е</w:t>
      </w:r>
      <w:r w:rsidRPr="008D6326">
        <w:rPr>
          <w:rFonts w:ascii="Times New Roman" w:hAnsi="Times New Roman"/>
          <w:sz w:val="24"/>
          <w:szCs w:val="24"/>
        </w:rPr>
        <w:t xml:space="preserve"> города Воткинска на 202</w:t>
      </w:r>
      <w:r w:rsidR="00563AA6" w:rsidRPr="008D6326">
        <w:rPr>
          <w:rFonts w:ascii="Times New Roman" w:hAnsi="Times New Roman"/>
          <w:sz w:val="24"/>
          <w:szCs w:val="24"/>
        </w:rPr>
        <w:t>6</w:t>
      </w:r>
      <w:r w:rsidRPr="008D6326">
        <w:rPr>
          <w:rFonts w:ascii="Times New Roman" w:hAnsi="Times New Roman"/>
          <w:sz w:val="24"/>
          <w:szCs w:val="24"/>
        </w:rPr>
        <w:t xml:space="preserve"> год и на плановый период 202</w:t>
      </w:r>
      <w:r w:rsidR="00563AA6" w:rsidRPr="008D6326">
        <w:rPr>
          <w:rFonts w:ascii="Times New Roman" w:hAnsi="Times New Roman"/>
          <w:sz w:val="24"/>
          <w:szCs w:val="24"/>
        </w:rPr>
        <w:t>7</w:t>
      </w:r>
      <w:r w:rsidRPr="008D6326">
        <w:rPr>
          <w:rFonts w:ascii="Times New Roman" w:hAnsi="Times New Roman"/>
          <w:sz w:val="24"/>
          <w:szCs w:val="24"/>
        </w:rPr>
        <w:t xml:space="preserve"> и 202</w:t>
      </w:r>
      <w:r w:rsidR="00563AA6" w:rsidRPr="008D6326">
        <w:rPr>
          <w:rFonts w:ascii="Times New Roman" w:hAnsi="Times New Roman"/>
          <w:sz w:val="24"/>
          <w:szCs w:val="24"/>
        </w:rPr>
        <w:t>8</w:t>
      </w:r>
      <w:r w:rsidRPr="008D6326">
        <w:rPr>
          <w:rFonts w:ascii="Times New Roman" w:hAnsi="Times New Roman"/>
          <w:sz w:val="24"/>
          <w:szCs w:val="24"/>
        </w:rPr>
        <w:t xml:space="preserve"> годов  с приложениями с 1 по 20  на </w:t>
      </w:r>
      <w:r w:rsidR="008D6326" w:rsidRPr="008D6326">
        <w:rPr>
          <w:rFonts w:ascii="Times New Roman" w:hAnsi="Times New Roman"/>
          <w:sz w:val="24"/>
          <w:szCs w:val="24"/>
        </w:rPr>
        <w:t>4</w:t>
      </w:r>
      <w:r w:rsidRPr="008D6326">
        <w:rPr>
          <w:rFonts w:ascii="Times New Roman" w:hAnsi="Times New Roman"/>
          <w:sz w:val="24"/>
          <w:szCs w:val="24"/>
        </w:rPr>
        <w:t>3 листах.</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2. Основные направления бюджетной и налоговой политики муниципального образования «Город Воткинск» на 202</w:t>
      </w:r>
      <w:r w:rsidR="00563AA6" w:rsidRPr="008D6326">
        <w:rPr>
          <w:rFonts w:ascii="Times New Roman" w:hAnsi="Times New Roman"/>
          <w:sz w:val="24"/>
          <w:szCs w:val="24"/>
        </w:rPr>
        <w:t>6</w:t>
      </w:r>
      <w:r w:rsidRPr="008D6326">
        <w:rPr>
          <w:rFonts w:ascii="Times New Roman" w:hAnsi="Times New Roman"/>
          <w:sz w:val="24"/>
          <w:szCs w:val="24"/>
        </w:rPr>
        <w:t xml:space="preserve"> и плановый период 202</w:t>
      </w:r>
      <w:r w:rsidR="00563AA6" w:rsidRPr="008D6326">
        <w:rPr>
          <w:rFonts w:ascii="Times New Roman" w:hAnsi="Times New Roman"/>
          <w:sz w:val="24"/>
          <w:szCs w:val="24"/>
        </w:rPr>
        <w:t>7</w:t>
      </w:r>
      <w:r w:rsidRPr="008D6326">
        <w:rPr>
          <w:rFonts w:ascii="Times New Roman" w:hAnsi="Times New Roman"/>
          <w:sz w:val="24"/>
          <w:szCs w:val="24"/>
        </w:rPr>
        <w:t xml:space="preserve"> и 202</w:t>
      </w:r>
      <w:r w:rsidR="00563AA6" w:rsidRPr="008D6326">
        <w:rPr>
          <w:rFonts w:ascii="Times New Roman" w:hAnsi="Times New Roman"/>
          <w:sz w:val="24"/>
          <w:szCs w:val="24"/>
        </w:rPr>
        <w:t>8</w:t>
      </w:r>
      <w:r w:rsidRPr="008D6326">
        <w:rPr>
          <w:rFonts w:ascii="Times New Roman" w:hAnsi="Times New Roman"/>
          <w:sz w:val="24"/>
          <w:szCs w:val="24"/>
        </w:rPr>
        <w:t xml:space="preserve"> годов (постановление Администрации города от </w:t>
      </w:r>
      <w:r w:rsidR="008D6326" w:rsidRPr="008D6326">
        <w:rPr>
          <w:rFonts w:ascii="Times New Roman" w:hAnsi="Times New Roman"/>
          <w:sz w:val="24"/>
          <w:szCs w:val="24"/>
        </w:rPr>
        <w:t>27</w:t>
      </w:r>
      <w:r w:rsidRPr="008D6326">
        <w:rPr>
          <w:rFonts w:ascii="Times New Roman" w:hAnsi="Times New Roman"/>
          <w:sz w:val="24"/>
          <w:szCs w:val="24"/>
        </w:rPr>
        <w:t>.1</w:t>
      </w:r>
      <w:r w:rsidR="008D6326" w:rsidRPr="008D6326">
        <w:rPr>
          <w:rFonts w:ascii="Times New Roman" w:hAnsi="Times New Roman"/>
          <w:sz w:val="24"/>
          <w:szCs w:val="24"/>
        </w:rPr>
        <w:t>0</w:t>
      </w:r>
      <w:r w:rsidRPr="008D6326">
        <w:rPr>
          <w:rFonts w:ascii="Times New Roman" w:hAnsi="Times New Roman"/>
          <w:sz w:val="24"/>
          <w:szCs w:val="24"/>
        </w:rPr>
        <w:t>.202</w:t>
      </w:r>
      <w:r w:rsidR="008D6326" w:rsidRPr="008D6326">
        <w:rPr>
          <w:rFonts w:ascii="Times New Roman" w:hAnsi="Times New Roman"/>
          <w:sz w:val="24"/>
          <w:szCs w:val="24"/>
        </w:rPr>
        <w:t>5</w:t>
      </w:r>
      <w:r w:rsidRPr="008D6326">
        <w:rPr>
          <w:rFonts w:ascii="Times New Roman" w:hAnsi="Times New Roman"/>
          <w:sz w:val="24"/>
          <w:szCs w:val="24"/>
        </w:rPr>
        <w:t xml:space="preserve">  № 13</w:t>
      </w:r>
      <w:r w:rsidR="008D6326" w:rsidRPr="008D6326">
        <w:rPr>
          <w:rFonts w:ascii="Times New Roman" w:hAnsi="Times New Roman"/>
          <w:sz w:val="24"/>
          <w:szCs w:val="24"/>
        </w:rPr>
        <w:t>0</w:t>
      </w:r>
      <w:r w:rsidRPr="008D6326">
        <w:rPr>
          <w:rFonts w:ascii="Times New Roman" w:hAnsi="Times New Roman"/>
          <w:sz w:val="24"/>
          <w:szCs w:val="24"/>
        </w:rPr>
        <w:t>1)  на 3 листах.</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3. Итоги социально-экономического развития муниципального образования «Город Воткинск» за  9 месяцев 202</w:t>
      </w:r>
      <w:r w:rsidR="00563AA6" w:rsidRPr="008D6326">
        <w:rPr>
          <w:rFonts w:ascii="Times New Roman" w:hAnsi="Times New Roman"/>
          <w:sz w:val="24"/>
          <w:szCs w:val="24"/>
        </w:rPr>
        <w:t>5</w:t>
      </w:r>
      <w:r w:rsidRPr="008D6326">
        <w:rPr>
          <w:rFonts w:ascii="Times New Roman" w:hAnsi="Times New Roman"/>
          <w:sz w:val="24"/>
          <w:szCs w:val="24"/>
        </w:rPr>
        <w:t xml:space="preserve"> года и оценка за 202</w:t>
      </w:r>
      <w:r w:rsidR="00563AA6" w:rsidRPr="008D6326">
        <w:rPr>
          <w:rFonts w:ascii="Times New Roman" w:hAnsi="Times New Roman"/>
          <w:sz w:val="24"/>
          <w:szCs w:val="24"/>
        </w:rPr>
        <w:t>5</w:t>
      </w:r>
      <w:r w:rsidRPr="008D6326">
        <w:rPr>
          <w:rFonts w:ascii="Times New Roman" w:hAnsi="Times New Roman"/>
          <w:sz w:val="24"/>
          <w:szCs w:val="24"/>
        </w:rPr>
        <w:t xml:space="preserve"> год на 1 листе.</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4. Прогноз социально-экономического развития муниципального образования «Город Воткинск» на 202</w:t>
      </w:r>
      <w:r w:rsidR="00563AA6" w:rsidRPr="008D6326">
        <w:rPr>
          <w:rFonts w:ascii="Times New Roman" w:hAnsi="Times New Roman"/>
          <w:sz w:val="24"/>
          <w:szCs w:val="24"/>
        </w:rPr>
        <w:t>6</w:t>
      </w:r>
      <w:r w:rsidRPr="008D6326">
        <w:rPr>
          <w:rFonts w:ascii="Times New Roman" w:hAnsi="Times New Roman"/>
          <w:sz w:val="24"/>
          <w:szCs w:val="24"/>
        </w:rPr>
        <w:t>-202</w:t>
      </w:r>
      <w:r w:rsidR="00563AA6" w:rsidRPr="008D6326">
        <w:rPr>
          <w:rFonts w:ascii="Times New Roman" w:hAnsi="Times New Roman"/>
          <w:sz w:val="24"/>
          <w:szCs w:val="24"/>
        </w:rPr>
        <w:t>8</w:t>
      </w:r>
      <w:r w:rsidR="00EE043B">
        <w:rPr>
          <w:rFonts w:ascii="Times New Roman" w:hAnsi="Times New Roman"/>
          <w:sz w:val="24"/>
          <w:szCs w:val="24"/>
        </w:rPr>
        <w:t xml:space="preserve"> годы, утвержденный </w:t>
      </w:r>
      <w:r w:rsidRPr="008D6326">
        <w:rPr>
          <w:rFonts w:ascii="Times New Roman" w:hAnsi="Times New Roman"/>
          <w:sz w:val="24"/>
          <w:szCs w:val="24"/>
        </w:rPr>
        <w:t>Постанов</w:t>
      </w:r>
      <w:r w:rsidR="008D6326" w:rsidRPr="008D6326">
        <w:rPr>
          <w:rFonts w:ascii="Times New Roman" w:hAnsi="Times New Roman"/>
          <w:sz w:val="24"/>
          <w:szCs w:val="24"/>
        </w:rPr>
        <w:t>ление</w:t>
      </w:r>
      <w:r w:rsidR="00EE043B">
        <w:rPr>
          <w:rFonts w:ascii="Times New Roman" w:hAnsi="Times New Roman"/>
          <w:sz w:val="24"/>
          <w:szCs w:val="24"/>
        </w:rPr>
        <w:t>м</w:t>
      </w:r>
      <w:r w:rsidR="008D6326" w:rsidRPr="008D6326">
        <w:rPr>
          <w:rFonts w:ascii="Times New Roman" w:hAnsi="Times New Roman"/>
          <w:sz w:val="24"/>
          <w:szCs w:val="24"/>
        </w:rPr>
        <w:t xml:space="preserve">  Администрации города</w:t>
      </w:r>
      <w:r w:rsidR="00EE043B">
        <w:rPr>
          <w:rFonts w:ascii="Times New Roman" w:hAnsi="Times New Roman"/>
          <w:sz w:val="24"/>
          <w:szCs w:val="24"/>
        </w:rPr>
        <w:t xml:space="preserve"> Воткинска </w:t>
      </w:r>
      <w:r w:rsidR="008D6326" w:rsidRPr="008D6326">
        <w:rPr>
          <w:rFonts w:ascii="Times New Roman" w:hAnsi="Times New Roman"/>
          <w:sz w:val="24"/>
          <w:szCs w:val="24"/>
        </w:rPr>
        <w:t>от 30</w:t>
      </w:r>
      <w:r w:rsidRPr="008D6326">
        <w:rPr>
          <w:rFonts w:ascii="Times New Roman" w:hAnsi="Times New Roman"/>
          <w:sz w:val="24"/>
          <w:szCs w:val="24"/>
        </w:rPr>
        <w:t>.1</w:t>
      </w:r>
      <w:r w:rsidR="008D6326" w:rsidRPr="008D6326">
        <w:rPr>
          <w:rFonts w:ascii="Times New Roman" w:hAnsi="Times New Roman"/>
          <w:sz w:val="24"/>
          <w:szCs w:val="24"/>
        </w:rPr>
        <w:t>0</w:t>
      </w:r>
      <w:r w:rsidRPr="008D6326">
        <w:rPr>
          <w:rFonts w:ascii="Times New Roman" w:hAnsi="Times New Roman"/>
          <w:sz w:val="24"/>
          <w:szCs w:val="24"/>
        </w:rPr>
        <w:t>.202</w:t>
      </w:r>
      <w:r w:rsidR="008D6326" w:rsidRPr="008D6326">
        <w:rPr>
          <w:rFonts w:ascii="Times New Roman" w:hAnsi="Times New Roman"/>
          <w:sz w:val="24"/>
          <w:szCs w:val="24"/>
        </w:rPr>
        <w:t>5</w:t>
      </w:r>
      <w:r w:rsidRPr="008D6326">
        <w:rPr>
          <w:rFonts w:ascii="Times New Roman" w:hAnsi="Times New Roman"/>
          <w:sz w:val="24"/>
          <w:szCs w:val="24"/>
        </w:rPr>
        <w:t xml:space="preserve"> № 13</w:t>
      </w:r>
      <w:r w:rsidR="008D6326" w:rsidRPr="008D6326">
        <w:rPr>
          <w:rFonts w:ascii="Times New Roman" w:hAnsi="Times New Roman"/>
          <w:sz w:val="24"/>
          <w:szCs w:val="24"/>
        </w:rPr>
        <w:t>35</w:t>
      </w:r>
      <w:r w:rsidRPr="008D6326">
        <w:rPr>
          <w:rFonts w:ascii="Times New Roman" w:hAnsi="Times New Roman"/>
          <w:sz w:val="24"/>
          <w:szCs w:val="24"/>
        </w:rPr>
        <w:t xml:space="preserve">, пояснительная записка к прогнозу на 4 листах. </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 xml:space="preserve">5. Пояснительная записка к проекту </w:t>
      </w:r>
      <w:r w:rsidR="00EE043B">
        <w:rPr>
          <w:rFonts w:ascii="Times New Roman" w:hAnsi="Times New Roman"/>
          <w:sz w:val="24"/>
          <w:szCs w:val="24"/>
        </w:rPr>
        <w:t xml:space="preserve">решения о </w:t>
      </w:r>
      <w:r w:rsidRPr="008D6326">
        <w:rPr>
          <w:rFonts w:ascii="Times New Roman" w:hAnsi="Times New Roman"/>
          <w:sz w:val="24"/>
          <w:szCs w:val="24"/>
        </w:rPr>
        <w:t>бюджет</w:t>
      </w:r>
      <w:r w:rsidR="00EE043B">
        <w:rPr>
          <w:rFonts w:ascii="Times New Roman" w:hAnsi="Times New Roman"/>
          <w:sz w:val="24"/>
          <w:szCs w:val="24"/>
        </w:rPr>
        <w:t>е</w:t>
      </w:r>
      <w:r w:rsidRPr="008D6326">
        <w:rPr>
          <w:rFonts w:ascii="Times New Roman" w:hAnsi="Times New Roman"/>
          <w:sz w:val="24"/>
          <w:szCs w:val="24"/>
        </w:rPr>
        <w:t xml:space="preserve"> города Воткинска на 202</w:t>
      </w:r>
      <w:r w:rsidR="00563AA6" w:rsidRPr="008D6326">
        <w:rPr>
          <w:rFonts w:ascii="Times New Roman" w:hAnsi="Times New Roman"/>
          <w:sz w:val="24"/>
          <w:szCs w:val="24"/>
        </w:rPr>
        <w:t>6</w:t>
      </w:r>
      <w:r w:rsidRPr="008D6326">
        <w:rPr>
          <w:rFonts w:ascii="Times New Roman" w:hAnsi="Times New Roman"/>
          <w:sz w:val="24"/>
          <w:szCs w:val="24"/>
        </w:rPr>
        <w:t xml:space="preserve"> год и на плановый период 202</w:t>
      </w:r>
      <w:r w:rsidR="00563AA6" w:rsidRPr="008D6326">
        <w:rPr>
          <w:rFonts w:ascii="Times New Roman" w:hAnsi="Times New Roman"/>
          <w:sz w:val="24"/>
          <w:szCs w:val="24"/>
        </w:rPr>
        <w:t>7</w:t>
      </w:r>
      <w:r w:rsidRPr="008D6326">
        <w:rPr>
          <w:rFonts w:ascii="Times New Roman" w:hAnsi="Times New Roman"/>
          <w:sz w:val="24"/>
          <w:szCs w:val="24"/>
        </w:rPr>
        <w:t xml:space="preserve"> и 202</w:t>
      </w:r>
      <w:r w:rsidR="00563AA6" w:rsidRPr="008D6326">
        <w:rPr>
          <w:rFonts w:ascii="Times New Roman" w:hAnsi="Times New Roman"/>
          <w:sz w:val="24"/>
          <w:szCs w:val="24"/>
        </w:rPr>
        <w:t>8</w:t>
      </w:r>
      <w:r w:rsidRPr="008D6326">
        <w:rPr>
          <w:rFonts w:ascii="Times New Roman" w:hAnsi="Times New Roman"/>
          <w:sz w:val="24"/>
          <w:szCs w:val="24"/>
        </w:rPr>
        <w:t xml:space="preserve"> годов на  5 листах.</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6. Предложения по верхнему пределу муниципального внутреннего долга муниципального образования «Город Воткинск» на 1 января 202</w:t>
      </w:r>
      <w:r w:rsidR="00563AA6" w:rsidRPr="008D6326">
        <w:rPr>
          <w:rFonts w:ascii="Times New Roman" w:hAnsi="Times New Roman"/>
          <w:sz w:val="24"/>
          <w:szCs w:val="24"/>
        </w:rPr>
        <w:t>7</w:t>
      </w:r>
      <w:r w:rsidRPr="008D6326">
        <w:rPr>
          <w:rFonts w:ascii="Times New Roman" w:hAnsi="Times New Roman"/>
          <w:sz w:val="24"/>
          <w:szCs w:val="24"/>
        </w:rPr>
        <w:t xml:space="preserve"> года, 1 января 202</w:t>
      </w:r>
      <w:r w:rsidR="00563AA6" w:rsidRPr="008D6326">
        <w:rPr>
          <w:rFonts w:ascii="Times New Roman" w:hAnsi="Times New Roman"/>
          <w:sz w:val="24"/>
          <w:szCs w:val="24"/>
        </w:rPr>
        <w:t>8</w:t>
      </w:r>
      <w:r w:rsidRPr="008D6326">
        <w:rPr>
          <w:rFonts w:ascii="Times New Roman" w:hAnsi="Times New Roman"/>
          <w:sz w:val="24"/>
          <w:szCs w:val="24"/>
        </w:rPr>
        <w:t xml:space="preserve"> года и 1 января 202</w:t>
      </w:r>
      <w:r w:rsidR="00563AA6" w:rsidRPr="008D6326">
        <w:rPr>
          <w:rFonts w:ascii="Times New Roman" w:hAnsi="Times New Roman"/>
          <w:sz w:val="24"/>
          <w:szCs w:val="24"/>
        </w:rPr>
        <w:t>9</w:t>
      </w:r>
      <w:r w:rsidRPr="008D6326">
        <w:rPr>
          <w:rFonts w:ascii="Times New Roman" w:hAnsi="Times New Roman"/>
          <w:sz w:val="24"/>
          <w:szCs w:val="24"/>
        </w:rPr>
        <w:t xml:space="preserve"> года в соответствии со статьей 1 бюджета город Воткинска (в проекте</w:t>
      </w:r>
      <w:r w:rsidR="00EE043B">
        <w:rPr>
          <w:rFonts w:ascii="Times New Roman" w:hAnsi="Times New Roman"/>
          <w:sz w:val="24"/>
          <w:szCs w:val="24"/>
        </w:rPr>
        <w:t xml:space="preserve"> решения о</w:t>
      </w:r>
      <w:r w:rsidRPr="008D6326">
        <w:rPr>
          <w:rFonts w:ascii="Times New Roman" w:hAnsi="Times New Roman"/>
          <w:sz w:val="24"/>
          <w:szCs w:val="24"/>
        </w:rPr>
        <w:t xml:space="preserve"> бюджет</w:t>
      </w:r>
      <w:r w:rsidR="00EE043B">
        <w:rPr>
          <w:rFonts w:ascii="Times New Roman" w:hAnsi="Times New Roman"/>
          <w:sz w:val="24"/>
          <w:szCs w:val="24"/>
        </w:rPr>
        <w:t>е</w:t>
      </w:r>
      <w:r w:rsidRPr="008D6326">
        <w:rPr>
          <w:rFonts w:ascii="Times New Roman" w:hAnsi="Times New Roman"/>
          <w:sz w:val="24"/>
          <w:szCs w:val="24"/>
        </w:rPr>
        <w:t xml:space="preserve"> города Воткинска предоставление муниципальных гарантий не предусмотрено).</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 xml:space="preserve">7. Паспорта 20 муниципальных программ на </w:t>
      </w:r>
      <w:r w:rsidR="008D6326" w:rsidRPr="008D6326">
        <w:rPr>
          <w:rFonts w:ascii="Times New Roman" w:hAnsi="Times New Roman"/>
          <w:sz w:val="24"/>
          <w:szCs w:val="24"/>
        </w:rPr>
        <w:t>37</w:t>
      </w:r>
      <w:r w:rsidRPr="008D6326">
        <w:rPr>
          <w:rFonts w:ascii="Times New Roman" w:hAnsi="Times New Roman"/>
          <w:sz w:val="24"/>
          <w:szCs w:val="24"/>
        </w:rPr>
        <w:t xml:space="preserve"> листах.</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8. Оценка ожидаемого исполнения бюджета города Воткинска за 202</w:t>
      </w:r>
      <w:r w:rsidR="00563AA6" w:rsidRPr="008D6326">
        <w:rPr>
          <w:rFonts w:ascii="Times New Roman" w:hAnsi="Times New Roman"/>
          <w:sz w:val="24"/>
          <w:szCs w:val="24"/>
        </w:rPr>
        <w:t>5</w:t>
      </w:r>
      <w:r w:rsidRPr="008D6326">
        <w:rPr>
          <w:rFonts w:ascii="Times New Roman" w:hAnsi="Times New Roman"/>
          <w:sz w:val="24"/>
          <w:szCs w:val="24"/>
        </w:rPr>
        <w:t xml:space="preserve"> год на 3 листах.</w:t>
      </w:r>
    </w:p>
    <w:p w:rsidR="00A87AB8" w:rsidRPr="008D6326"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9. Перечень объектов, предлагаемых к приватизации на очередной финансовый го</w:t>
      </w:r>
      <w:r w:rsidR="00EE043B">
        <w:rPr>
          <w:rFonts w:ascii="Times New Roman" w:hAnsi="Times New Roman"/>
          <w:sz w:val="24"/>
          <w:szCs w:val="24"/>
        </w:rPr>
        <w:t xml:space="preserve">д из утвержденного прогнозного </w:t>
      </w:r>
      <w:r w:rsidRPr="008D6326">
        <w:rPr>
          <w:rFonts w:ascii="Times New Roman" w:hAnsi="Times New Roman"/>
          <w:sz w:val="24"/>
          <w:szCs w:val="24"/>
        </w:rPr>
        <w:t>плана приватизации муниципальной собственности муниципального образования «Город Воткинск» на 1 листе.</w:t>
      </w:r>
    </w:p>
    <w:p w:rsidR="00A87AB8" w:rsidRPr="00DE2892" w:rsidRDefault="00A87AB8" w:rsidP="00B806E8">
      <w:pPr>
        <w:spacing w:after="0" w:line="240" w:lineRule="auto"/>
        <w:ind w:firstLine="709"/>
        <w:jc w:val="both"/>
        <w:rPr>
          <w:rFonts w:ascii="Times New Roman" w:hAnsi="Times New Roman"/>
          <w:sz w:val="24"/>
          <w:szCs w:val="24"/>
        </w:rPr>
      </w:pPr>
      <w:r w:rsidRPr="008D6326">
        <w:rPr>
          <w:rFonts w:ascii="Times New Roman" w:hAnsi="Times New Roman"/>
          <w:sz w:val="24"/>
          <w:szCs w:val="24"/>
        </w:rPr>
        <w:t>10. Потребность для обеспечения функционирования и выполнения полномочий Воткинской городской Думы  на 202</w:t>
      </w:r>
      <w:r w:rsidR="00BA29DB" w:rsidRPr="008D6326">
        <w:rPr>
          <w:rFonts w:ascii="Times New Roman" w:hAnsi="Times New Roman"/>
          <w:sz w:val="24"/>
          <w:szCs w:val="24"/>
        </w:rPr>
        <w:t>6</w:t>
      </w:r>
      <w:r w:rsidRPr="008D6326">
        <w:rPr>
          <w:rFonts w:ascii="Times New Roman" w:hAnsi="Times New Roman"/>
          <w:sz w:val="24"/>
          <w:szCs w:val="24"/>
        </w:rPr>
        <w:t xml:space="preserve"> год  (</w:t>
      </w:r>
      <w:r w:rsidR="008D6326" w:rsidRPr="008D6326">
        <w:rPr>
          <w:rFonts w:ascii="Times New Roman" w:hAnsi="Times New Roman"/>
          <w:sz w:val="24"/>
          <w:szCs w:val="24"/>
        </w:rPr>
        <w:t>исх. 11</w:t>
      </w:r>
      <w:r w:rsidRPr="008D6326">
        <w:rPr>
          <w:rFonts w:ascii="Times New Roman" w:hAnsi="Times New Roman"/>
          <w:sz w:val="24"/>
          <w:szCs w:val="24"/>
        </w:rPr>
        <w:t>.0</w:t>
      </w:r>
      <w:r w:rsidR="008D6326" w:rsidRPr="008D6326">
        <w:rPr>
          <w:rFonts w:ascii="Times New Roman" w:hAnsi="Times New Roman"/>
          <w:sz w:val="24"/>
          <w:szCs w:val="24"/>
        </w:rPr>
        <w:t>7</w:t>
      </w:r>
      <w:r w:rsidRPr="008D6326">
        <w:rPr>
          <w:rFonts w:ascii="Times New Roman" w:hAnsi="Times New Roman"/>
          <w:sz w:val="24"/>
          <w:szCs w:val="24"/>
        </w:rPr>
        <w:t>.202</w:t>
      </w:r>
      <w:r w:rsidR="008D6326" w:rsidRPr="008D6326">
        <w:rPr>
          <w:rFonts w:ascii="Times New Roman" w:hAnsi="Times New Roman"/>
          <w:sz w:val="24"/>
          <w:szCs w:val="24"/>
        </w:rPr>
        <w:t>5</w:t>
      </w:r>
      <w:r w:rsidRPr="008D6326">
        <w:rPr>
          <w:rFonts w:ascii="Times New Roman" w:hAnsi="Times New Roman"/>
          <w:sz w:val="24"/>
          <w:szCs w:val="24"/>
        </w:rPr>
        <w:t xml:space="preserve">  № </w:t>
      </w:r>
      <w:r w:rsidR="008D6326" w:rsidRPr="008D6326">
        <w:rPr>
          <w:rFonts w:ascii="Times New Roman" w:hAnsi="Times New Roman"/>
          <w:sz w:val="24"/>
          <w:szCs w:val="24"/>
        </w:rPr>
        <w:t>048</w:t>
      </w:r>
      <w:r w:rsidRPr="008D6326">
        <w:rPr>
          <w:rFonts w:ascii="Times New Roman" w:hAnsi="Times New Roman"/>
          <w:sz w:val="24"/>
          <w:szCs w:val="24"/>
        </w:rPr>
        <w:t xml:space="preserve">)  на </w:t>
      </w:r>
      <w:r w:rsidR="008D6326" w:rsidRPr="008D6326">
        <w:rPr>
          <w:rFonts w:ascii="Times New Roman" w:hAnsi="Times New Roman"/>
          <w:sz w:val="24"/>
          <w:szCs w:val="24"/>
        </w:rPr>
        <w:t>3</w:t>
      </w:r>
      <w:r w:rsidRPr="008D6326">
        <w:rPr>
          <w:rFonts w:ascii="Times New Roman" w:hAnsi="Times New Roman"/>
          <w:sz w:val="24"/>
          <w:szCs w:val="24"/>
        </w:rPr>
        <w:t xml:space="preserve"> листах.</w:t>
      </w:r>
    </w:p>
    <w:p w:rsidR="00A87AB8" w:rsidRPr="00377018" w:rsidRDefault="00A87AB8" w:rsidP="00B806E8">
      <w:pPr>
        <w:spacing w:after="0" w:line="240" w:lineRule="auto"/>
        <w:ind w:firstLine="709"/>
        <w:jc w:val="both"/>
        <w:rPr>
          <w:rFonts w:ascii="Times New Roman" w:hAnsi="Times New Roman"/>
          <w:sz w:val="24"/>
          <w:szCs w:val="24"/>
        </w:rPr>
      </w:pPr>
      <w:r w:rsidRPr="00DE2892">
        <w:rPr>
          <w:rFonts w:ascii="Times New Roman" w:hAnsi="Times New Roman"/>
          <w:sz w:val="24"/>
          <w:szCs w:val="24"/>
        </w:rPr>
        <w:t>11. Потребность для обеспечения функционирования и выполнения полномочий Контрольно-счетным  управлением на 202</w:t>
      </w:r>
      <w:r w:rsidR="00BA29DB">
        <w:rPr>
          <w:rFonts w:ascii="Times New Roman" w:hAnsi="Times New Roman"/>
          <w:sz w:val="24"/>
          <w:szCs w:val="24"/>
        </w:rPr>
        <w:t>6</w:t>
      </w:r>
      <w:r w:rsidRPr="00DE2892">
        <w:rPr>
          <w:rFonts w:ascii="Times New Roman" w:hAnsi="Times New Roman"/>
          <w:sz w:val="24"/>
          <w:szCs w:val="24"/>
        </w:rPr>
        <w:t xml:space="preserve"> год </w:t>
      </w:r>
      <w:r w:rsidR="008D6326">
        <w:rPr>
          <w:rFonts w:ascii="Times New Roman" w:hAnsi="Times New Roman"/>
          <w:sz w:val="24"/>
          <w:szCs w:val="24"/>
        </w:rPr>
        <w:t>(исх. От 14.07.2025 № 42</w:t>
      </w:r>
      <w:r w:rsidR="008D6326" w:rsidRPr="00967FF5">
        <w:rPr>
          <w:rFonts w:ascii="Times New Roman" w:hAnsi="Times New Roman"/>
          <w:sz w:val="24"/>
          <w:szCs w:val="24"/>
        </w:rPr>
        <w:t xml:space="preserve">) </w:t>
      </w:r>
      <w:r w:rsidRPr="00967FF5">
        <w:rPr>
          <w:rFonts w:ascii="Times New Roman" w:hAnsi="Times New Roman"/>
          <w:sz w:val="24"/>
          <w:szCs w:val="24"/>
        </w:rPr>
        <w:t xml:space="preserve">на </w:t>
      </w:r>
      <w:r w:rsidR="008D6326" w:rsidRPr="00967FF5">
        <w:rPr>
          <w:rFonts w:ascii="Times New Roman" w:hAnsi="Times New Roman"/>
          <w:sz w:val="24"/>
          <w:szCs w:val="24"/>
        </w:rPr>
        <w:t>1</w:t>
      </w:r>
      <w:r w:rsidRPr="00967FF5">
        <w:rPr>
          <w:rFonts w:ascii="Times New Roman" w:hAnsi="Times New Roman"/>
          <w:sz w:val="24"/>
          <w:szCs w:val="24"/>
        </w:rPr>
        <w:t xml:space="preserve"> лист</w:t>
      </w:r>
      <w:r w:rsidR="008D6326" w:rsidRPr="00967FF5">
        <w:rPr>
          <w:rFonts w:ascii="Times New Roman" w:hAnsi="Times New Roman"/>
          <w:sz w:val="24"/>
          <w:szCs w:val="24"/>
        </w:rPr>
        <w:t>е</w:t>
      </w:r>
      <w:r w:rsidRPr="00967FF5">
        <w:rPr>
          <w:rFonts w:ascii="Times New Roman" w:hAnsi="Times New Roman"/>
          <w:sz w:val="24"/>
          <w:szCs w:val="24"/>
        </w:rPr>
        <w:t>.</w:t>
      </w:r>
    </w:p>
    <w:p w:rsidR="00A87AB8" w:rsidRPr="00967FF5" w:rsidRDefault="00A87AB8" w:rsidP="00B806E8">
      <w:pPr>
        <w:spacing w:after="0" w:line="240" w:lineRule="auto"/>
        <w:ind w:firstLine="709"/>
        <w:jc w:val="both"/>
        <w:rPr>
          <w:rFonts w:ascii="Times New Roman" w:hAnsi="Times New Roman"/>
          <w:sz w:val="24"/>
          <w:szCs w:val="24"/>
        </w:rPr>
      </w:pPr>
      <w:r w:rsidRPr="00C6615E">
        <w:rPr>
          <w:rFonts w:ascii="Times New Roman" w:hAnsi="Times New Roman"/>
          <w:sz w:val="24"/>
          <w:szCs w:val="24"/>
        </w:rPr>
        <w:t>1</w:t>
      </w:r>
      <w:r w:rsidR="008D6326">
        <w:rPr>
          <w:rFonts w:ascii="Times New Roman" w:hAnsi="Times New Roman"/>
          <w:sz w:val="24"/>
          <w:szCs w:val="24"/>
        </w:rPr>
        <w:t>2</w:t>
      </w:r>
      <w:r w:rsidRPr="00C6615E">
        <w:rPr>
          <w:rFonts w:ascii="Times New Roman" w:hAnsi="Times New Roman"/>
          <w:sz w:val="24"/>
          <w:szCs w:val="24"/>
        </w:rPr>
        <w:t>. Реестр источников доходов бюджета города Воткинска (к проекту решения о бюджете на 202</w:t>
      </w:r>
      <w:r w:rsidR="00BA29DB">
        <w:rPr>
          <w:rFonts w:ascii="Times New Roman" w:hAnsi="Times New Roman"/>
          <w:sz w:val="24"/>
          <w:szCs w:val="24"/>
        </w:rPr>
        <w:t>6</w:t>
      </w:r>
      <w:r w:rsidRPr="00C6615E">
        <w:rPr>
          <w:rFonts w:ascii="Times New Roman" w:hAnsi="Times New Roman"/>
          <w:sz w:val="24"/>
          <w:szCs w:val="24"/>
        </w:rPr>
        <w:t xml:space="preserve"> год и плановый период 202</w:t>
      </w:r>
      <w:r w:rsidR="00BA29DB">
        <w:rPr>
          <w:rFonts w:ascii="Times New Roman" w:hAnsi="Times New Roman"/>
          <w:sz w:val="24"/>
          <w:szCs w:val="24"/>
        </w:rPr>
        <w:t>7</w:t>
      </w:r>
      <w:r w:rsidRPr="00C6615E">
        <w:rPr>
          <w:rFonts w:ascii="Times New Roman" w:hAnsi="Times New Roman"/>
          <w:sz w:val="24"/>
          <w:szCs w:val="24"/>
        </w:rPr>
        <w:t xml:space="preserve"> и 202</w:t>
      </w:r>
      <w:r w:rsidR="00BA29DB">
        <w:rPr>
          <w:rFonts w:ascii="Times New Roman" w:hAnsi="Times New Roman"/>
          <w:sz w:val="24"/>
          <w:szCs w:val="24"/>
        </w:rPr>
        <w:t>8</w:t>
      </w:r>
      <w:r w:rsidRPr="00C6615E">
        <w:rPr>
          <w:rFonts w:ascii="Times New Roman" w:hAnsi="Times New Roman"/>
          <w:sz w:val="24"/>
          <w:szCs w:val="24"/>
        </w:rPr>
        <w:t xml:space="preserve"> годов</w:t>
      </w:r>
      <w:r w:rsidRPr="008D6326">
        <w:rPr>
          <w:rFonts w:ascii="Times New Roman" w:hAnsi="Times New Roman"/>
          <w:sz w:val="24"/>
          <w:szCs w:val="24"/>
        </w:rPr>
        <w:t>) на 7 листах.</w:t>
      </w:r>
    </w:p>
    <w:p w:rsidR="002134CD" w:rsidRDefault="002134CD" w:rsidP="00B806E8">
      <w:pPr>
        <w:autoSpaceDE w:val="0"/>
        <w:autoSpaceDN w:val="0"/>
        <w:adjustRightInd w:val="0"/>
        <w:spacing w:after="0" w:line="240" w:lineRule="auto"/>
        <w:ind w:firstLine="709"/>
        <w:jc w:val="both"/>
        <w:rPr>
          <w:rFonts w:ascii="Times New Roman" w:hAnsi="Times New Roman" w:cs="Times New Roman"/>
          <w:sz w:val="24"/>
          <w:szCs w:val="24"/>
        </w:rPr>
      </w:pPr>
    </w:p>
    <w:p w:rsidR="001331AB" w:rsidRDefault="00C74103" w:rsidP="00B806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 169 БК РФ и ст</w:t>
      </w:r>
      <w:r w:rsidR="00FF6E5A">
        <w:rPr>
          <w:rFonts w:ascii="Times New Roman" w:hAnsi="Times New Roman" w:cs="Times New Roman"/>
          <w:sz w:val="24"/>
          <w:szCs w:val="24"/>
        </w:rPr>
        <w:t>атьей</w:t>
      </w:r>
      <w:r>
        <w:rPr>
          <w:rFonts w:ascii="Times New Roman" w:hAnsi="Times New Roman" w:cs="Times New Roman"/>
          <w:sz w:val="24"/>
          <w:szCs w:val="24"/>
        </w:rPr>
        <w:t xml:space="preserve"> 4 </w:t>
      </w:r>
      <w:r w:rsidR="00CE5C41">
        <w:rPr>
          <w:rFonts w:ascii="Times New Roman" w:hAnsi="Times New Roman" w:cs="Times New Roman"/>
          <w:sz w:val="24"/>
          <w:szCs w:val="24"/>
        </w:rPr>
        <w:t xml:space="preserve">Положения о бюджетном процессе </w:t>
      </w:r>
      <w:r>
        <w:rPr>
          <w:rFonts w:ascii="Times New Roman" w:hAnsi="Times New Roman" w:cs="Times New Roman"/>
          <w:sz w:val="24"/>
          <w:szCs w:val="24"/>
        </w:rPr>
        <w:t>в г.</w:t>
      </w:r>
      <w:r w:rsidR="00CE5C41">
        <w:rPr>
          <w:rFonts w:ascii="Times New Roman" w:hAnsi="Times New Roman" w:cs="Times New Roman"/>
          <w:sz w:val="24"/>
          <w:szCs w:val="24"/>
        </w:rPr>
        <w:t>Воткинске</w:t>
      </w:r>
      <w:r>
        <w:rPr>
          <w:rFonts w:ascii="Times New Roman" w:hAnsi="Times New Roman" w:cs="Times New Roman"/>
          <w:sz w:val="24"/>
          <w:szCs w:val="24"/>
        </w:rPr>
        <w:t>, проект бюджет</w:t>
      </w:r>
      <w:r w:rsidR="00EE043B">
        <w:rPr>
          <w:rFonts w:ascii="Times New Roman" w:hAnsi="Times New Roman" w:cs="Times New Roman"/>
          <w:sz w:val="24"/>
          <w:szCs w:val="24"/>
        </w:rPr>
        <w:t>а</w:t>
      </w:r>
      <w:r>
        <w:rPr>
          <w:rFonts w:ascii="Times New Roman" w:hAnsi="Times New Roman" w:cs="Times New Roman"/>
          <w:sz w:val="24"/>
          <w:szCs w:val="24"/>
        </w:rPr>
        <w:t xml:space="preserve"> разработан на три года – на 20</w:t>
      </w:r>
      <w:r w:rsidR="00247CE7">
        <w:rPr>
          <w:rFonts w:ascii="Times New Roman" w:hAnsi="Times New Roman" w:cs="Times New Roman"/>
          <w:sz w:val="24"/>
          <w:szCs w:val="24"/>
        </w:rPr>
        <w:t>2</w:t>
      </w:r>
      <w:r w:rsidR="00BA29DB">
        <w:rPr>
          <w:rFonts w:ascii="Times New Roman" w:hAnsi="Times New Roman" w:cs="Times New Roman"/>
          <w:sz w:val="24"/>
          <w:szCs w:val="24"/>
        </w:rPr>
        <w:t>6</w:t>
      </w:r>
      <w:r>
        <w:rPr>
          <w:rFonts w:ascii="Times New Roman" w:hAnsi="Times New Roman" w:cs="Times New Roman"/>
          <w:sz w:val="24"/>
          <w:szCs w:val="24"/>
        </w:rPr>
        <w:t xml:space="preserve"> год и на плановый период 20</w:t>
      </w:r>
      <w:r w:rsidR="0051088A">
        <w:rPr>
          <w:rFonts w:ascii="Times New Roman" w:hAnsi="Times New Roman" w:cs="Times New Roman"/>
          <w:sz w:val="24"/>
          <w:szCs w:val="24"/>
        </w:rPr>
        <w:t>2</w:t>
      </w:r>
      <w:r w:rsidR="00BA29DB">
        <w:rPr>
          <w:rFonts w:ascii="Times New Roman" w:hAnsi="Times New Roman" w:cs="Times New Roman"/>
          <w:sz w:val="24"/>
          <w:szCs w:val="24"/>
        </w:rPr>
        <w:t>7</w:t>
      </w:r>
      <w:r>
        <w:rPr>
          <w:rFonts w:ascii="Times New Roman" w:hAnsi="Times New Roman" w:cs="Times New Roman"/>
          <w:sz w:val="24"/>
          <w:szCs w:val="24"/>
        </w:rPr>
        <w:t xml:space="preserve"> и 20</w:t>
      </w:r>
      <w:r w:rsidR="00ED35A1">
        <w:rPr>
          <w:rFonts w:ascii="Times New Roman" w:hAnsi="Times New Roman" w:cs="Times New Roman"/>
          <w:sz w:val="24"/>
          <w:szCs w:val="24"/>
        </w:rPr>
        <w:t>2</w:t>
      </w:r>
      <w:r w:rsidR="00BA29DB">
        <w:rPr>
          <w:rFonts w:ascii="Times New Roman" w:hAnsi="Times New Roman" w:cs="Times New Roman"/>
          <w:sz w:val="24"/>
          <w:szCs w:val="24"/>
        </w:rPr>
        <w:t>8</w:t>
      </w:r>
      <w:r>
        <w:rPr>
          <w:rFonts w:ascii="Times New Roman" w:hAnsi="Times New Roman" w:cs="Times New Roman"/>
          <w:sz w:val="24"/>
          <w:szCs w:val="24"/>
        </w:rPr>
        <w:t xml:space="preserve"> годов. </w:t>
      </w:r>
    </w:p>
    <w:p w:rsidR="007C3A38" w:rsidRPr="00B64359" w:rsidRDefault="00FD13E9" w:rsidP="00B806E8">
      <w:pPr>
        <w:autoSpaceDE w:val="0"/>
        <w:autoSpaceDN w:val="0"/>
        <w:adjustRightInd w:val="0"/>
        <w:spacing w:after="0" w:line="240" w:lineRule="auto"/>
        <w:ind w:firstLine="709"/>
        <w:jc w:val="both"/>
        <w:rPr>
          <w:rFonts w:ascii="Times New Roman" w:hAnsi="Times New Roman" w:cs="Times New Roman"/>
          <w:sz w:val="24"/>
          <w:szCs w:val="24"/>
        </w:rPr>
      </w:pPr>
      <w:r w:rsidRPr="00BA29DB">
        <w:rPr>
          <w:rFonts w:ascii="Times New Roman" w:hAnsi="Times New Roman" w:cs="Times New Roman"/>
          <w:sz w:val="24"/>
          <w:szCs w:val="24"/>
        </w:rPr>
        <w:t>В соответствии со ст</w:t>
      </w:r>
      <w:r w:rsidR="00FF6E5A" w:rsidRPr="00BA29DB">
        <w:rPr>
          <w:rFonts w:ascii="Times New Roman" w:hAnsi="Times New Roman" w:cs="Times New Roman"/>
          <w:sz w:val="24"/>
          <w:szCs w:val="24"/>
        </w:rPr>
        <w:t>атьей</w:t>
      </w:r>
      <w:r w:rsidRPr="00BA29DB">
        <w:rPr>
          <w:rFonts w:ascii="Times New Roman" w:hAnsi="Times New Roman" w:cs="Times New Roman"/>
          <w:sz w:val="24"/>
          <w:szCs w:val="24"/>
        </w:rPr>
        <w:t xml:space="preserve"> 36 БК РФ проект </w:t>
      </w:r>
      <w:r w:rsidR="00EE043B">
        <w:rPr>
          <w:rFonts w:ascii="Times New Roman" w:hAnsi="Times New Roman" w:cs="Times New Roman"/>
          <w:sz w:val="24"/>
          <w:szCs w:val="24"/>
        </w:rPr>
        <w:t xml:space="preserve">решения о </w:t>
      </w:r>
      <w:r w:rsidRPr="00BA29DB">
        <w:rPr>
          <w:rFonts w:ascii="Times New Roman" w:hAnsi="Times New Roman" w:cs="Times New Roman"/>
          <w:sz w:val="24"/>
          <w:szCs w:val="24"/>
        </w:rPr>
        <w:t>бюджет</w:t>
      </w:r>
      <w:r w:rsidR="00EE043B">
        <w:rPr>
          <w:rFonts w:ascii="Times New Roman" w:hAnsi="Times New Roman" w:cs="Times New Roman"/>
          <w:sz w:val="24"/>
          <w:szCs w:val="24"/>
        </w:rPr>
        <w:t>е</w:t>
      </w:r>
      <w:r w:rsidRPr="00BA29DB">
        <w:rPr>
          <w:rFonts w:ascii="Times New Roman" w:hAnsi="Times New Roman" w:cs="Times New Roman"/>
          <w:sz w:val="24"/>
          <w:szCs w:val="24"/>
        </w:rPr>
        <w:t xml:space="preserve"> размещен </w:t>
      </w:r>
      <w:r w:rsidR="002134CD" w:rsidRPr="00BA29DB">
        <w:rPr>
          <w:rFonts w:ascii="Times New Roman" w:hAnsi="Times New Roman" w:cs="Times New Roman"/>
          <w:sz w:val="24"/>
          <w:szCs w:val="24"/>
        </w:rPr>
        <w:t>1</w:t>
      </w:r>
      <w:r w:rsidR="00E126B6" w:rsidRPr="00BA29DB">
        <w:rPr>
          <w:rFonts w:ascii="Times New Roman" w:hAnsi="Times New Roman" w:cs="Times New Roman"/>
          <w:sz w:val="24"/>
          <w:szCs w:val="24"/>
        </w:rPr>
        <w:t>2</w:t>
      </w:r>
      <w:r w:rsidR="00B616D0" w:rsidRPr="00BA29DB">
        <w:rPr>
          <w:rFonts w:ascii="Times New Roman" w:hAnsi="Times New Roman" w:cs="Times New Roman"/>
          <w:sz w:val="24"/>
          <w:szCs w:val="24"/>
        </w:rPr>
        <w:t>.11.202</w:t>
      </w:r>
      <w:r w:rsidR="00BA29DB" w:rsidRPr="00BA29DB">
        <w:rPr>
          <w:rFonts w:ascii="Times New Roman" w:hAnsi="Times New Roman" w:cs="Times New Roman"/>
          <w:sz w:val="24"/>
          <w:szCs w:val="24"/>
        </w:rPr>
        <w:t>5</w:t>
      </w:r>
      <w:r w:rsidR="00B616D0" w:rsidRPr="00BA29DB">
        <w:rPr>
          <w:rFonts w:ascii="Times New Roman" w:hAnsi="Times New Roman" w:cs="Times New Roman"/>
          <w:sz w:val="24"/>
          <w:szCs w:val="24"/>
        </w:rPr>
        <w:t xml:space="preserve"> </w:t>
      </w:r>
      <w:r w:rsidRPr="00BA29DB">
        <w:rPr>
          <w:rFonts w:ascii="Times New Roman" w:hAnsi="Times New Roman" w:cs="Times New Roman"/>
          <w:sz w:val="24"/>
          <w:szCs w:val="24"/>
        </w:rPr>
        <w:t>на официальном сай</w:t>
      </w:r>
      <w:r w:rsidR="00DC73FE" w:rsidRPr="00BA29DB">
        <w:rPr>
          <w:rFonts w:ascii="Times New Roman" w:hAnsi="Times New Roman" w:cs="Times New Roman"/>
          <w:sz w:val="24"/>
          <w:szCs w:val="24"/>
        </w:rPr>
        <w:t xml:space="preserve">те </w:t>
      </w:r>
      <w:r w:rsidR="00DA4FAF" w:rsidRPr="00BA29DB">
        <w:rPr>
          <w:rFonts w:ascii="Times New Roman" w:hAnsi="Times New Roman" w:cs="Times New Roman"/>
          <w:sz w:val="24"/>
          <w:szCs w:val="24"/>
        </w:rPr>
        <w:t>м</w:t>
      </w:r>
      <w:r w:rsidR="00DC73FE" w:rsidRPr="00BA29DB">
        <w:rPr>
          <w:rFonts w:ascii="Times New Roman" w:hAnsi="Times New Roman" w:cs="Times New Roman"/>
          <w:sz w:val="24"/>
          <w:szCs w:val="24"/>
        </w:rPr>
        <w:t>униципального образования «Г</w:t>
      </w:r>
      <w:r w:rsidRPr="00BA29DB">
        <w:rPr>
          <w:rFonts w:ascii="Times New Roman" w:hAnsi="Times New Roman" w:cs="Times New Roman"/>
          <w:sz w:val="24"/>
          <w:szCs w:val="24"/>
        </w:rPr>
        <w:t xml:space="preserve">ород </w:t>
      </w:r>
      <w:r w:rsidR="00E346DC" w:rsidRPr="00BA29DB">
        <w:rPr>
          <w:rFonts w:ascii="Times New Roman" w:hAnsi="Times New Roman" w:cs="Times New Roman"/>
          <w:sz w:val="24"/>
          <w:szCs w:val="24"/>
        </w:rPr>
        <w:t>Воткинск</w:t>
      </w:r>
      <w:r w:rsidRPr="00BA29DB">
        <w:rPr>
          <w:rFonts w:ascii="Times New Roman" w:hAnsi="Times New Roman" w:cs="Times New Roman"/>
          <w:sz w:val="24"/>
          <w:szCs w:val="24"/>
        </w:rPr>
        <w:t xml:space="preserve">» в информационно-телекоммуникационной сети Интернет, </w:t>
      </w:r>
      <w:r w:rsidR="00446DE8" w:rsidRPr="00BA29DB">
        <w:rPr>
          <w:rFonts w:ascii="Times New Roman" w:hAnsi="Times New Roman" w:cs="Times New Roman"/>
          <w:sz w:val="24"/>
          <w:szCs w:val="24"/>
          <w:shd w:val="clear" w:color="auto" w:fill="FFFFFF"/>
        </w:rPr>
        <w:t>в сетевом издании «Официальные документы муниципального образования «Город Воткинск» </w:t>
      </w:r>
      <w:hyperlink r:id="rId9" w:history="1">
        <w:r w:rsidR="00446DE8" w:rsidRPr="00BA29DB">
          <w:rPr>
            <w:rStyle w:val="af7"/>
            <w:rFonts w:ascii="Times New Roman" w:hAnsi="Times New Roman" w:cs="Times New Roman"/>
            <w:color w:val="auto"/>
            <w:sz w:val="24"/>
            <w:szCs w:val="24"/>
            <w:shd w:val="clear" w:color="auto" w:fill="FFFFFF"/>
          </w:rPr>
          <w:t>http://www.votkinsk.ru/docs/</w:t>
        </w:r>
      </w:hyperlink>
      <w:r w:rsidR="00B64359" w:rsidRPr="00BA29DB">
        <w:t>.</w:t>
      </w:r>
    </w:p>
    <w:p w:rsidR="00C55709" w:rsidRPr="00C6615E" w:rsidRDefault="007642BA" w:rsidP="00B806E8">
      <w:pPr>
        <w:autoSpaceDE w:val="0"/>
        <w:autoSpaceDN w:val="0"/>
        <w:adjustRightInd w:val="0"/>
        <w:spacing w:after="0" w:line="240" w:lineRule="auto"/>
        <w:ind w:firstLine="709"/>
        <w:jc w:val="both"/>
        <w:rPr>
          <w:rFonts w:ascii="Times New Roman" w:hAnsi="Times New Roman" w:cs="Times New Roman"/>
          <w:sz w:val="24"/>
          <w:szCs w:val="24"/>
        </w:rPr>
      </w:pPr>
      <w:r w:rsidRPr="00C6615E">
        <w:rPr>
          <w:rFonts w:ascii="Times New Roman" w:hAnsi="Times New Roman" w:cs="Times New Roman"/>
          <w:sz w:val="24"/>
          <w:szCs w:val="24"/>
        </w:rPr>
        <w:t>В соответствии со ст</w:t>
      </w:r>
      <w:r w:rsidR="00FF6E5A" w:rsidRPr="00C6615E">
        <w:rPr>
          <w:rFonts w:ascii="Times New Roman" w:hAnsi="Times New Roman" w:cs="Times New Roman"/>
          <w:sz w:val="24"/>
          <w:szCs w:val="24"/>
        </w:rPr>
        <w:t>атьей</w:t>
      </w:r>
      <w:r w:rsidRPr="00C6615E">
        <w:rPr>
          <w:rFonts w:ascii="Times New Roman" w:hAnsi="Times New Roman" w:cs="Times New Roman"/>
          <w:sz w:val="24"/>
          <w:szCs w:val="24"/>
        </w:rPr>
        <w:t xml:space="preserve"> 172 БК РФ проект </w:t>
      </w:r>
      <w:r w:rsidR="00EE043B">
        <w:rPr>
          <w:rFonts w:ascii="Times New Roman" w:hAnsi="Times New Roman" w:cs="Times New Roman"/>
          <w:sz w:val="24"/>
          <w:szCs w:val="24"/>
        </w:rPr>
        <w:t xml:space="preserve">решения о </w:t>
      </w:r>
      <w:r w:rsidRPr="00C6615E">
        <w:rPr>
          <w:rFonts w:ascii="Times New Roman" w:hAnsi="Times New Roman" w:cs="Times New Roman"/>
          <w:sz w:val="24"/>
          <w:szCs w:val="24"/>
        </w:rPr>
        <w:t>бюджет</w:t>
      </w:r>
      <w:r w:rsidR="00EE043B">
        <w:rPr>
          <w:rFonts w:ascii="Times New Roman" w:hAnsi="Times New Roman" w:cs="Times New Roman"/>
          <w:sz w:val="24"/>
          <w:szCs w:val="24"/>
        </w:rPr>
        <w:t>е</w:t>
      </w:r>
      <w:r w:rsidRPr="00C6615E">
        <w:rPr>
          <w:rFonts w:ascii="Times New Roman" w:hAnsi="Times New Roman" w:cs="Times New Roman"/>
          <w:sz w:val="24"/>
          <w:szCs w:val="24"/>
        </w:rPr>
        <w:t xml:space="preserve"> разраб</w:t>
      </w:r>
      <w:r w:rsidR="00C6615E">
        <w:rPr>
          <w:rFonts w:ascii="Times New Roman" w:hAnsi="Times New Roman" w:cs="Times New Roman"/>
          <w:sz w:val="24"/>
          <w:szCs w:val="24"/>
        </w:rPr>
        <w:t>отан</w:t>
      </w:r>
      <w:r w:rsidRPr="00C6615E">
        <w:rPr>
          <w:rFonts w:ascii="Times New Roman" w:hAnsi="Times New Roman" w:cs="Times New Roman"/>
          <w:sz w:val="24"/>
          <w:szCs w:val="24"/>
        </w:rPr>
        <w:t xml:space="preserve"> на основании</w:t>
      </w:r>
      <w:r w:rsidR="00C55709" w:rsidRPr="00C6615E">
        <w:rPr>
          <w:rFonts w:ascii="Times New Roman" w:hAnsi="Times New Roman" w:cs="Times New Roman"/>
          <w:sz w:val="24"/>
          <w:szCs w:val="24"/>
        </w:rPr>
        <w:t xml:space="preserve">: </w:t>
      </w:r>
    </w:p>
    <w:p w:rsidR="00104AB2" w:rsidRPr="00C6615E" w:rsidRDefault="00232530" w:rsidP="00232530">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lastRenderedPageBreak/>
        <w:tab/>
      </w:r>
      <w:r w:rsidR="00BA29DB">
        <w:rPr>
          <w:rFonts w:ascii="Times New Roman" w:hAnsi="Times New Roman" w:cs="Times New Roman"/>
          <w:spacing w:val="-2"/>
          <w:sz w:val="24"/>
          <w:szCs w:val="24"/>
        </w:rPr>
        <w:t>п</w:t>
      </w:r>
      <w:r w:rsidR="00104AB2" w:rsidRPr="00C6615E">
        <w:rPr>
          <w:rFonts w:ascii="Times New Roman" w:hAnsi="Times New Roman" w:cs="Times New Roman"/>
          <w:spacing w:val="-2"/>
          <w:sz w:val="24"/>
          <w:szCs w:val="24"/>
        </w:rPr>
        <w:t>рогноза социально–экономического  развития Российской Федерации  на 202</w:t>
      </w:r>
      <w:r w:rsidR="00BA29DB">
        <w:rPr>
          <w:rFonts w:ascii="Times New Roman" w:hAnsi="Times New Roman" w:cs="Times New Roman"/>
          <w:spacing w:val="-2"/>
          <w:sz w:val="24"/>
          <w:szCs w:val="24"/>
        </w:rPr>
        <w:t>6</w:t>
      </w:r>
      <w:r w:rsidR="00104AB2" w:rsidRPr="00C6615E">
        <w:rPr>
          <w:rFonts w:ascii="Times New Roman" w:hAnsi="Times New Roman" w:cs="Times New Roman"/>
          <w:spacing w:val="-2"/>
          <w:sz w:val="24"/>
          <w:szCs w:val="24"/>
        </w:rPr>
        <w:t xml:space="preserve"> год и на плановый  период  202</w:t>
      </w:r>
      <w:r w:rsidR="00BA29DB">
        <w:rPr>
          <w:rFonts w:ascii="Times New Roman" w:hAnsi="Times New Roman" w:cs="Times New Roman"/>
          <w:spacing w:val="-2"/>
          <w:sz w:val="24"/>
          <w:szCs w:val="24"/>
        </w:rPr>
        <w:t>7</w:t>
      </w:r>
      <w:r w:rsidR="00104AB2" w:rsidRPr="00C6615E">
        <w:rPr>
          <w:rFonts w:ascii="Times New Roman" w:hAnsi="Times New Roman" w:cs="Times New Roman"/>
          <w:spacing w:val="-2"/>
          <w:sz w:val="24"/>
          <w:szCs w:val="24"/>
        </w:rPr>
        <w:t xml:space="preserve"> и 202</w:t>
      </w:r>
      <w:r w:rsidR="00BA29DB">
        <w:rPr>
          <w:rFonts w:ascii="Times New Roman" w:hAnsi="Times New Roman" w:cs="Times New Roman"/>
          <w:spacing w:val="-2"/>
          <w:sz w:val="24"/>
          <w:szCs w:val="24"/>
        </w:rPr>
        <w:t>8</w:t>
      </w:r>
      <w:r w:rsidR="00104AB2" w:rsidRPr="00C6615E">
        <w:rPr>
          <w:rFonts w:ascii="Times New Roman" w:hAnsi="Times New Roman" w:cs="Times New Roman"/>
          <w:spacing w:val="-2"/>
          <w:sz w:val="24"/>
          <w:szCs w:val="24"/>
        </w:rPr>
        <w:t xml:space="preserve"> годов;</w:t>
      </w:r>
    </w:p>
    <w:p w:rsidR="00C55709" w:rsidRPr="00C6615E" w:rsidRDefault="00232530" w:rsidP="00232530">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ab/>
      </w:r>
      <w:r w:rsidR="00C55709" w:rsidRPr="00C6615E">
        <w:rPr>
          <w:rFonts w:ascii="Times New Roman" w:hAnsi="Times New Roman" w:cs="Times New Roman"/>
          <w:spacing w:val="-2"/>
          <w:sz w:val="24"/>
          <w:szCs w:val="24"/>
        </w:rPr>
        <w:t xml:space="preserve">основных направлений бюджетной и налоговой политики </w:t>
      </w:r>
      <w:r w:rsidR="00DA4FAF" w:rsidRPr="00C6615E">
        <w:rPr>
          <w:rFonts w:ascii="Times New Roman" w:hAnsi="Times New Roman" w:cs="Times New Roman"/>
          <w:spacing w:val="-2"/>
          <w:sz w:val="24"/>
          <w:szCs w:val="24"/>
        </w:rPr>
        <w:t>м</w:t>
      </w:r>
      <w:r w:rsidR="00E346DC" w:rsidRPr="00C6615E">
        <w:rPr>
          <w:rFonts w:ascii="Times New Roman" w:hAnsi="Times New Roman" w:cs="Times New Roman"/>
          <w:sz w:val="24"/>
          <w:szCs w:val="24"/>
        </w:rPr>
        <w:t xml:space="preserve">униципального образования «Город Воткинск» </w:t>
      </w:r>
      <w:r w:rsidR="00C55709" w:rsidRPr="00C6615E">
        <w:rPr>
          <w:rFonts w:ascii="Times New Roman" w:hAnsi="Times New Roman" w:cs="Times New Roman"/>
          <w:spacing w:val="-2"/>
          <w:sz w:val="24"/>
          <w:szCs w:val="24"/>
        </w:rPr>
        <w:t>на 202</w:t>
      </w:r>
      <w:r w:rsidR="00BA29DB">
        <w:rPr>
          <w:rFonts w:ascii="Times New Roman" w:hAnsi="Times New Roman" w:cs="Times New Roman"/>
          <w:spacing w:val="-2"/>
          <w:sz w:val="24"/>
          <w:szCs w:val="24"/>
        </w:rPr>
        <w:t>6</w:t>
      </w:r>
      <w:r w:rsidR="00C55709" w:rsidRPr="00C6615E">
        <w:rPr>
          <w:rFonts w:ascii="Times New Roman" w:hAnsi="Times New Roman" w:cs="Times New Roman"/>
          <w:spacing w:val="-2"/>
          <w:sz w:val="24"/>
          <w:szCs w:val="24"/>
        </w:rPr>
        <w:t xml:space="preserve"> год и на плановый период 202</w:t>
      </w:r>
      <w:r w:rsidR="00BA29DB">
        <w:rPr>
          <w:rFonts w:ascii="Times New Roman" w:hAnsi="Times New Roman" w:cs="Times New Roman"/>
          <w:spacing w:val="-2"/>
          <w:sz w:val="24"/>
          <w:szCs w:val="24"/>
        </w:rPr>
        <w:t>7</w:t>
      </w:r>
      <w:r w:rsidR="00C55709" w:rsidRPr="00C6615E">
        <w:rPr>
          <w:rFonts w:ascii="Times New Roman" w:hAnsi="Times New Roman" w:cs="Times New Roman"/>
          <w:spacing w:val="-2"/>
          <w:sz w:val="24"/>
          <w:szCs w:val="24"/>
        </w:rPr>
        <w:t xml:space="preserve"> и 202</w:t>
      </w:r>
      <w:r w:rsidR="00BA29DB">
        <w:rPr>
          <w:rFonts w:ascii="Times New Roman" w:hAnsi="Times New Roman" w:cs="Times New Roman"/>
          <w:spacing w:val="-2"/>
          <w:sz w:val="24"/>
          <w:szCs w:val="24"/>
        </w:rPr>
        <w:t>8</w:t>
      </w:r>
      <w:r w:rsidR="00C55709" w:rsidRPr="00C6615E">
        <w:rPr>
          <w:rFonts w:ascii="Times New Roman" w:hAnsi="Times New Roman" w:cs="Times New Roman"/>
          <w:spacing w:val="-2"/>
          <w:sz w:val="24"/>
          <w:szCs w:val="24"/>
        </w:rPr>
        <w:t xml:space="preserve"> годов;</w:t>
      </w:r>
    </w:p>
    <w:p w:rsidR="00C55709" w:rsidRPr="00C6615E" w:rsidRDefault="00232530" w:rsidP="00232530">
      <w:pPr>
        <w:tabs>
          <w:tab w:val="left" w:pos="709"/>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7642BA" w:rsidRPr="00C6615E">
        <w:rPr>
          <w:rFonts w:ascii="Times New Roman" w:hAnsi="Times New Roman" w:cs="Times New Roman"/>
          <w:spacing w:val="-2"/>
          <w:sz w:val="24"/>
          <w:szCs w:val="24"/>
        </w:rPr>
        <w:t xml:space="preserve">прогноза социально-экономического развития </w:t>
      </w:r>
      <w:r w:rsidR="00DA4FAF" w:rsidRPr="00C6615E">
        <w:rPr>
          <w:rFonts w:ascii="Times New Roman" w:hAnsi="Times New Roman" w:cs="Times New Roman"/>
          <w:spacing w:val="-2"/>
          <w:sz w:val="24"/>
          <w:szCs w:val="24"/>
        </w:rPr>
        <w:t>м</w:t>
      </w:r>
      <w:r w:rsidR="00E346DC" w:rsidRPr="00C6615E">
        <w:rPr>
          <w:rFonts w:ascii="Times New Roman" w:hAnsi="Times New Roman" w:cs="Times New Roman"/>
          <w:sz w:val="24"/>
          <w:szCs w:val="24"/>
        </w:rPr>
        <w:t xml:space="preserve">униципального образования «Город Воткинск» </w:t>
      </w:r>
      <w:r w:rsidR="007642BA" w:rsidRPr="00C6615E">
        <w:rPr>
          <w:rFonts w:ascii="Times New Roman" w:hAnsi="Times New Roman" w:cs="Times New Roman"/>
          <w:spacing w:val="-2"/>
          <w:sz w:val="24"/>
          <w:szCs w:val="24"/>
        </w:rPr>
        <w:t xml:space="preserve"> на 20</w:t>
      </w:r>
      <w:r w:rsidR="00B75CA3" w:rsidRPr="00C6615E">
        <w:rPr>
          <w:rFonts w:ascii="Times New Roman" w:hAnsi="Times New Roman" w:cs="Times New Roman"/>
          <w:spacing w:val="-2"/>
          <w:sz w:val="24"/>
          <w:szCs w:val="24"/>
        </w:rPr>
        <w:t>2</w:t>
      </w:r>
      <w:r w:rsidR="00BA29DB">
        <w:rPr>
          <w:rFonts w:ascii="Times New Roman" w:hAnsi="Times New Roman" w:cs="Times New Roman"/>
          <w:spacing w:val="-2"/>
          <w:sz w:val="24"/>
          <w:szCs w:val="24"/>
        </w:rPr>
        <w:t>6</w:t>
      </w:r>
      <w:r w:rsidR="007642BA" w:rsidRPr="00C6615E">
        <w:rPr>
          <w:rFonts w:ascii="Times New Roman" w:hAnsi="Times New Roman" w:cs="Times New Roman"/>
          <w:spacing w:val="-2"/>
          <w:sz w:val="24"/>
          <w:szCs w:val="24"/>
        </w:rPr>
        <w:t>-202</w:t>
      </w:r>
      <w:r w:rsidR="00BA29DB">
        <w:rPr>
          <w:rFonts w:ascii="Times New Roman" w:hAnsi="Times New Roman" w:cs="Times New Roman"/>
          <w:spacing w:val="-2"/>
          <w:sz w:val="24"/>
          <w:szCs w:val="24"/>
        </w:rPr>
        <w:t>8</w:t>
      </w:r>
      <w:r w:rsidR="007642BA" w:rsidRPr="00C6615E">
        <w:rPr>
          <w:rFonts w:ascii="Times New Roman" w:hAnsi="Times New Roman" w:cs="Times New Roman"/>
          <w:spacing w:val="-2"/>
          <w:sz w:val="24"/>
          <w:szCs w:val="24"/>
        </w:rPr>
        <w:t xml:space="preserve"> годы</w:t>
      </w:r>
      <w:r w:rsidR="00C55709" w:rsidRPr="00C6615E">
        <w:rPr>
          <w:rFonts w:ascii="Times New Roman" w:hAnsi="Times New Roman" w:cs="Times New Roman"/>
          <w:spacing w:val="-2"/>
          <w:sz w:val="24"/>
          <w:szCs w:val="24"/>
        </w:rPr>
        <w:t>;</w:t>
      </w:r>
    </w:p>
    <w:p w:rsidR="00C55709" w:rsidRPr="00C6615E" w:rsidRDefault="00232530" w:rsidP="00232530">
      <w:pPr>
        <w:tabs>
          <w:tab w:val="left" w:pos="709"/>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7642BA" w:rsidRPr="00C6615E">
        <w:rPr>
          <w:rFonts w:ascii="Times New Roman" w:hAnsi="Times New Roman" w:cs="Times New Roman"/>
          <w:spacing w:val="-2"/>
          <w:sz w:val="24"/>
          <w:szCs w:val="24"/>
        </w:rPr>
        <w:t xml:space="preserve">бюджетного прогноза </w:t>
      </w:r>
      <w:r w:rsidR="00DA4FAF" w:rsidRPr="00C6615E">
        <w:rPr>
          <w:rFonts w:ascii="Times New Roman" w:hAnsi="Times New Roman" w:cs="Times New Roman"/>
          <w:spacing w:val="-2"/>
          <w:sz w:val="24"/>
          <w:szCs w:val="24"/>
        </w:rPr>
        <w:t>м</w:t>
      </w:r>
      <w:r w:rsidR="00E346DC" w:rsidRPr="00C6615E">
        <w:rPr>
          <w:rFonts w:ascii="Times New Roman" w:hAnsi="Times New Roman" w:cs="Times New Roman"/>
          <w:sz w:val="24"/>
          <w:szCs w:val="24"/>
        </w:rPr>
        <w:t xml:space="preserve">униципального образования «Город Воткинск» </w:t>
      </w:r>
      <w:r w:rsidR="007642BA" w:rsidRPr="00C6615E">
        <w:rPr>
          <w:rFonts w:ascii="Times New Roman" w:hAnsi="Times New Roman" w:cs="Times New Roman"/>
          <w:spacing w:val="-2"/>
          <w:sz w:val="24"/>
          <w:szCs w:val="24"/>
        </w:rPr>
        <w:t xml:space="preserve"> на долгосроч</w:t>
      </w:r>
      <w:r w:rsidR="00C55709" w:rsidRPr="00C6615E">
        <w:rPr>
          <w:rFonts w:ascii="Times New Roman" w:hAnsi="Times New Roman" w:cs="Times New Roman"/>
          <w:spacing w:val="-2"/>
          <w:sz w:val="24"/>
          <w:szCs w:val="24"/>
        </w:rPr>
        <w:t>ный период;</w:t>
      </w:r>
    </w:p>
    <w:p w:rsidR="007642BA" w:rsidRPr="00C6615E" w:rsidRDefault="00232530" w:rsidP="00232530">
      <w:pPr>
        <w:tabs>
          <w:tab w:val="left" w:pos="709"/>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247CE7" w:rsidRPr="00C6615E">
        <w:rPr>
          <w:rFonts w:ascii="Times New Roman" w:hAnsi="Times New Roman" w:cs="Times New Roman"/>
          <w:spacing w:val="-2"/>
          <w:sz w:val="24"/>
          <w:szCs w:val="24"/>
        </w:rPr>
        <w:t xml:space="preserve">муниципальных программ города </w:t>
      </w:r>
      <w:r w:rsidR="00E346DC" w:rsidRPr="00C6615E">
        <w:rPr>
          <w:rFonts w:ascii="Times New Roman" w:hAnsi="Times New Roman" w:cs="Times New Roman"/>
          <w:spacing w:val="-2"/>
          <w:sz w:val="24"/>
          <w:szCs w:val="24"/>
        </w:rPr>
        <w:t>Воткинска</w:t>
      </w:r>
      <w:r w:rsidR="00247CE7" w:rsidRPr="00C6615E">
        <w:rPr>
          <w:rFonts w:ascii="Times New Roman" w:hAnsi="Times New Roman" w:cs="Times New Roman"/>
          <w:spacing w:val="-2"/>
          <w:sz w:val="24"/>
          <w:szCs w:val="24"/>
        </w:rPr>
        <w:t>.</w:t>
      </w:r>
    </w:p>
    <w:p w:rsidR="002E3978" w:rsidRDefault="002E3978" w:rsidP="00B806E8">
      <w:pPr>
        <w:tabs>
          <w:tab w:val="left" w:pos="709"/>
        </w:tabs>
        <w:autoSpaceDE w:val="0"/>
        <w:autoSpaceDN w:val="0"/>
        <w:adjustRightInd w:val="0"/>
        <w:spacing w:after="0" w:line="240" w:lineRule="auto"/>
        <w:ind w:firstLine="709"/>
        <w:jc w:val="both"/>
        <w:rPr>
          <w:rFonts w:ascii="Times New Roman" w:hAnsi="Times New Roman" w:cs="Times New Roman"/>
          <w:spacing w:val="-2"/>
          <w:sz w:val="24"/>
          <w:szCs w:val="24"/>
        </w:rPr>
      </w:pPr>
    </w:p>
    <w:p w:rsidR="00640AC7" w:rsidRPr="00640AC7" w:rsidRDefault="00640AC7" w:rsidP="00B806E8">
      <w:pPr>
        <w:tabs>
          <w:tab w:val="left" w:pos="709"/>
        </w:tabs>
        <w:autoSpaceDE w:val="0"/>
        <w:autoSpaceDN w:val="0"/>
        <w:adjustRightInd w:val="0"/>
        <w:spacing w:after="0" w:line="240" w:lineRule="auto"/>
        <w:ind w:firstLine="709"/>
        <w:jc w:val="center"/>
        <w:rPr>
          <w:rFonts w:ascii="Times New Roman" w:hAnsi="Times New Roman" w:cs="Times New Roman"/>
          <w:b/>
          <w:spacing w:val="-2"/>
          <w:sz w:val="24"/>
          <w:szCs w:val="24"/>
          <w:u w:val="single"/>
        </w:rPr>
      </w:pPr>
      <w:r>
        <w:rPr>
          <w:rFonts w:ascii="Times New Roman" w:hAnsi="Times New Roman" w:cs="Times New Roman"/>
          <w:b/>
          <w:spacing w:val="-2"/>
          <w:sz w:val="24"/>
          <w:szCs w:val="24"/>
          <w:u w:val="single"/>
        </w:rPr>
        <w:t xml:space="preserve">2. </w:t>
      </w:r>
      <w:r w:rsidRPr="00640AC7">
        <w:rPr>
          <w:rFonts w:ascii="Times New Roman" w:hAnsi="Times New Roman" w:cs="Times New Roman"/>
          <w:b/>
          <w:spacing w:val="-2"/>
          <w:sz w:val="24"/>
          <w:szCs w:val="24"/>
          <w:u w:val="single"/>
        </w:rPr>
        <w:t>Анализ основных направлений бюджетной и налоговой политики</w:t>
      </w:r>
    </w:p>
    <w:p w:rsidR="00640AC7" w:rsidRPr="00640AC7" w:rsidRDefault="0003262E" w:rsidP="00B806E8">
      <w:pPr>
        <w:tabs>
          <w:tab w:val="left" w:pos="709"/>
        </w:tabs>
        <w:autoSpaceDE w:val="0"/>
        <w:autoSpaceDN w:val="0"/>
        <w:adjustRightInd w:val="0"/>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м</w:t>
      </w:r>
      <w:r w:rsidR="00640AC7" w:rsidRPr="00640AC7">
        <w:rPr>
          <w:rFonts w:ascii="Times New Roman" w:hAnsi="Times New Roman" w:cs="Times New Roman"/>
          <w:b/>
          <w:sz w:val="24"/>
          <w:szCs w:val="24"/>
          <w:u w:val="single"/>
        </w:rPr>
        <w:t>униципального образования «Город Воткинск»</w:t>
      </w:r>
    </w:p>
    <w:p w:rsidR="00640AC7" w:rsidRDefault="00640AC7" w:rsidP="00B806E8">
      <w:pPr>
        <w:tabs>
          <w:tab w:val="left" w:pos="709"/>
        </w:tabs>
        <w:autoSpaceDE w:val="0"/>
        <w:autoSpaceDN w:val="0"/>
        <w:adjustRightInd w:val="0"/>
        <w:spacing w:after="0" w:line="240" w:lineRule="auto"/>
        <w:ind w:firstLine="709"/>
        <w:jc w:val="center"/>
        <w:rPr>
          <w:rFonts w:ascii="Times New Roman" w:hAnsi="Times New Roman" w:cs="Times New Roman"/>
          <w:b/>
          <w:spacing w:val="-2"/>
          <w:sz w:val="24"/>
          <w:szCs w:val="24"/>
          <w:u w:val="single"/>
        </w:rPr>
      </w:pPr>
      <w:r w:rsidRPr="00640AC7">
        <w:rPr>
          <w:rFonts w:ascii="Times New Roman" w:hAnsi="Times New Roman" w:cs="Times New Roman"/>
          <w:b/>
          <w:sz w:val="24"/>
          <w:szCs w:val="24"/>
          <w:u w:val="single"/>
        </w:rPr>
        <w:t xml:space="preserve"> </w:t>
      </w:r>
      <w:r w:rsidRPr="00640AC7">
        <w:rPr>
          <w:rFonts w:ascii="Times New Roman" w:hAnsi="Times New Roman" w:cs="Times New Roman"/>
          <w:b/>
          <w:spacing w:val="-2"/>
          <w:sz w:val="24"/>
          <w:szCs w:val="24"/>
          <w:u w:val="single"/>
        </w:rPr>
        <w:t>на 202</w:t>
      </w:r>
      <w:r w:rsidR="00BA29DB">
        <w:rPr>
          <w:rFonts w:ascii="Times New Roman" w:hAnsi="Times New Roman" w:cs="Times New Roman"/>
          <w:b/>
          <w:spacing w:val="-2"/>
          <w:sz w:val="24"/>
          <w:szCs w:val="24"/>
          <w:u w:val="single"/>
        </w:rPr>
        <w:t>6</w:t>
      </w:r>
      <w:r w:rsidRPr="00640AC7">
        <w:rPr>
          <w:rFonts w:ascii="Times New Roman" w:hAnsi="Times New Roman" w:cs="Times New Roman"/>
          <w:b/>
          <w:spacing w:val="-2"/>
          <w:sz w:val="24"/>
          <w:szCs w:val="24"/>
          <w:u w:val="single"/>
        </w:rPr>
        <w:t xml:space="preserve"> год и плановый период 202</w:t>
      </w:r>
      <w:r w:rsidR="00BA29DB">
        <w:rPr>
          <w:rFonts w:ascii="Times New Roman" w:hAnsi="Times New Roman" w:cs="Times New Roman"/>
          <w:b/>
          <w:spacing w:val="-2"/>
          <w:sz w:val="24"/>
          <w:szCs w:val="24"/>
          <w:u w:val="single"/>
        </w:rPr>
        <w:t>7</w:t>
      </w:r>
      <w:r w:rsidRPr="00640AC7">
        <w:rPr>
          <w:rFonts w:ascii="Times New Roman" w:hAnsi="Times New Roman" w:cs="Times New Roman"/>
          <w:b/>
          <w:spacing w:val="-2"/>
          <w:sz w:val="24"/>
          <w:szCs w:val="24"/>
          <w:u w:val="single"/>
        </w:rPr>
        <w:t xml:space="preserve"> и 202</w:t>
      </w:r>
      <w:r w:rsidR="00BA29DB">
        <w:rPr>
          <w:rFonts w:ascii="Times New Roman" w:hAnsi="Times New Roman" w:cs="Times New Roman"/>
          <w:b/>
          <w:spacing w:val="-2"/>
          <w:sz w:val="24"/>
          <w:szCs w:val="24"/>
          <w:u w:val="single"/>
        </w:rPr>
        <w:t>8</w:t>
      </w:r>
      <w:r w:rsidRPr="00640AC7">
        <w:rPr>
          <w:rFonts w:ascii="Times New Roman" w:hAnsi="Times New Roman" w:cs="Times New Roman"/>
          <w:b/>
          <w:spacing w:val="-2"/>
          <w:sz w:val="24"/>
          <w:szCs w:val="24"/>
          <w:u w:val="single"/>
        </w:rPr>
        <w:t xml:space="preserve"> годов.</w:t>
      </w:r>
    </w:p>
    <w:p w:rsidR="00EC03F2" w:rsidRPr="00EC03F2" w:rsidRDefault="00EC03F2" w:rsidP="00B806E8">
      <w:pPr>
        <w:tabs>
          <w:tab w:val="left" w:pos="709"/>
        </w:tabs>
        <w:autoSpaceDE w:val="0"/>
        <w:autoSpaceDN w:val="0"/>
        <w:adjustRightInd w:val="0"/>
        <w:spacing w:after="0" w:line="240" w:lineRule="auto"/>
        <w:ind w:firstLine="709"/>
        <w:jc w:val="both"/>
        <w:rPr>
          <w:rFonts w:ascii="Times New Roman" w:hAnsi="Times New Roman" w:cs="Times New Roman"/>
          <w:i/>
          <w:spacing w:val="-2"/>
          <w:sz w:val="24"/>
          <w:szCs w:val="24"/>
        </w:rPr>
      </w:pPr>
      <w:r w:rsidRPr="00EC03F2">
        <w:rPr>
          <w:rFonts w:ascii="Times New Roman" w:hAnsi="Times New Roman" w:cs="Times New Roman"/>
          <w:i/>
          <w:spacing w:val="-2"/>
          <w:sz w:val="24"/>
          <w:szCs w:val="24"/>
        </w:rPr>
        <w:t>В соответствии со статьей 172 БК РФ составление проектов бюджетов основывается на основных направлениях бюджетной и налоговой политики муниципальных образований.</w:t>
      </w:r>
    </w:p>
    <w:p w:rsidR="00306E5C" w:rsidRPr="00EC03F2" w:rsidRDefault="00EC03F2" w:rsidP="00B806E8">
      <w:pPr>
        <w:tabs>
          <w:tab w:val="left" w:pos="709"/>
        </w:tabs>
        <w:autoSpaceDE w:val="0"/>
        <w:autoSpaceDN w:val="0"/>
        <w:adjustRightInd w:val="0"/>
        <w:spacing w:after="0" w:line="240" w:lineRule="auto"/>
        <w:ind w:firstLine="709"/>
        <w:jc w:val="both"/>
        <w:rPr>
          <w:rFonts w:ascii="Times New Roman" w:hAnsi="Times New Roman" w:cs="Times New Roman"/>
          <w:i/>
          <w:sz w:val="24"/>
          <w:szCs w:val="24"/>
        </w:rPr>
      </w:pPr>
      <w:r w:rsidRPr="00EC03F2">
        <w:rPr>
          <w:rFonts w:ascii="Times New Roman" w:hAnsi="Times New Roman" w:cs="Times New Roman"/>
          <w:i/>
          <w:spacing w:val="-2"/>
          <w:sz w:val="24"/>
          <w:szCs w:val="24"/>
        </w:rPr>
        <w:t xml:space="preserve">Целью разработки основных направлений бюджетной и налоговой политики является определение условий, используемых при составлении проекта местного бюджета на </w:t>
      </w:r>
      <w:r w:rsidRPr="00EC03F2">
        <w:rPr>
          <w:rFonts w:ascii="Times New Roman" w:hAnsi="Times New Roman" w:cs="Times New Roman"/>
          <w:i/>
          <w:sz w:val="24"/>
          <w:szCs w:val="24"/>
        </w:rPr>
        <w:t>2026 год и на плановый период 2027 и 2028 годов, подходов к его формированию, основных характеристик и прогнозируемых параметров местного бюджета на 2026-2028годы.</w:t>
      </w:r>
    </w:p>
    <w:p w:rsidR="0003262E" w:rsidRPr="00EC03F2" w:rsidRDefault="0003262E" w:rsidP="00B806E8">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03262E">
        <w:rPr>
          <w:rFonts w:ascii="Times New Roman" w:hAnsi="Times New Roman" w:cs="Times New Roman"/>
          <w:sz w:val="24"/>
          <w:szCs w:val="24"/>
        </w:rPr>
        <w:t xml:space="preserve">Основные направления налоговой и бюджетной политики </w:t>
      </w:r>
      <w:r w:rsidRPr="00C6615E">
        <w:rPr>
          <w:rFonts w:ascii="Times New Roman" w:hAnsi="Times New Roman" w:cs="Times New Roman"/>
          <w:spacing w:val="-2"/>
          <w:sz w:val="24"/>
          <w:szCs w:val="24"/>
        </w:rPr>
        <w:t>м</w:t>
      </w:r>
      <w:r w:rsidRPr="00C6615E">
        <w:rPr>
          <w:rFonts w:ascii="Times New Roman" w:hAnsi="Times New Roman" w:cs="Times New Roman"/>
          <w:sz w:val="24"/>
          <w:szCs w:val="24"/>
        </w:rPr>
        <w:t>униципального образования «Город Воткинск»</w:t>
      </w:r>
      <w:r>
        <w:rPr>
          <w:rFonts w:ascii="Times New Roman" w:hAnsi="Times New Roman" w:cs="Times New Roman"/>
          <w:sz w:val="24"/>
          <w:szCs w:val="24"/>
        </w:rPr>
        <w:t xml:space="preserve"> </w:t>
      </w:r>
      <w:r w:rsidRPr="0003262E">
        <w:rPr>
          <w:rFonts w:ascii="Times New Roman" w:hAnsi="Times New Roman" w:cs="Times New Roman"/>
          <w:sz w:val="24"/>
          <w:szCs w:val="24"/>
        </w:rPr>
        <w:t>на 202</w:t>
      </w:r>
      <w:r>
        <w:rPr>
          <w:rFonts w:ascii="Times New Roman" w:hAnsi="Times New Roman" w:cs="Times New Roman"/>
          <w:sz w:val="24"/>
          <w:szCs w:val="24"/>
        </w:rPr>
        <w:t>6</w:t>
      </w:r>
      <w:r w:rsidRPr="0003262E">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7</w:t>
      </w:r>
      <w:r w:rsidRPr="0003262E">
        <w:rPr>
          <w:rFonts w:ascii="Times New Roman" w:hAnsi="Times New Roman" w:cs="Times New Roman"/>
          <w:sz w:val="24"/>
          <w:szCs w:val="24"/>
        </w:rPr>
        <w:t xml:space="preserve"> и 202</w:t>
      </w:r>
      <w:r>
        <w:rPr>
          <w:rFonts w:ascii="Times New Roman" w:hAnsi="Times New Roman" w:cs="Times New Roman"/>
          <w:sz w:val="24"/>
          <w:szCs w:val="24"/>
        </w:rPr>
        <w:t>8</w:t>
      </w:r>
      <w:r w:rsidRPr="0003262E">
        <w:rPr>
          <w:rFonts w:ascii="Times New Roman" w:hAnsi="Times New Roman" w:cs="Times New Roman"/>
          <w:sz w:val="24"/>
          <w:szCs w:val="24"/>
        </w:rPr>
        <w:t xml:space="preserve"> годов </w:t>
      </w:r>
      <w:r w:rsidR="00EC03F2">
        <w:rPr>
          <w:rFonts w:ascii="Times New Roman" w:hAnsi="Times New Roman" w:cs="Times New Roman"/>
          <w:sz w:val="24"/>
          <w:szCs w:val="24"/>
        </w:rPr>
        <w:t xml:space="preserve">утверждены Постановлением Администрации города Воткинска от 27.10.2025 № 1301, и </w:t>
      </w:r>
      <w:r w:rsidRPr="0003262E">
        <w:rPr>
          <w:rFonts w:ascii="Times New Roman" w:hAnsi="Times New Roman" w:cs="Times New Roman"/>
          <w:sz w:val="24"/>
          <w:szCs w:val="24"/>
        </w:rPr>
        <w:t xml:space="preserve">представлены </w:t>
      </w:r>
      <w:r>
        <w:rPr>
          <w:rFonts w:ascii="Times New Roman" w:hAnsi="Times New Roman" w:cs="Times New Roman"/>
          <w:sz w:val="24"/>
          <w:szCs w:val="24"/>
        </w:rPr>
        <w:t>А</w:t>
      </w:r>
      <w:r w:rsidRPr="0003262E">
        <w:rPr>
          <w:rFonts w:ascii="Times New Roman" w:hAnsi="Times New Roman" w:cs="Times New Roman"/>
          <w:sz w:val="24"/>
          <w:szCs w:val="24"/>
        </w:rPr>
        <w:t xml:space="preserve">дминистрацией города </w:t>
      </w:r>
      <w:r>
        <w:rPr>
          <w:rFonts w:ascii="Times New Roman" w:hAnsi="Times New Roman" w:cs="Times New Roman"/>
          <w:sz w:val="24"/>
          <w:szCs w:val="24"/>
        </w:rPr>
        <w:t>Воткинска</w:t>
      </w:r>
      <w:r w:rsidRPr="0003262E">
        <w:rPr>
          <w:rFonts w:ascii="Times New Roman" w:hAnsi="Times New Roman" w:cs="Times New Roman"/>
          <w:sz w:val="24"/>
          <w:szCs w:val="24"/>
        </w:rPr>
        <w:t xml:space="preserve"> одновременно с проектом бюджета </w:t>
      </w:r>
      <w:r w:rsidR="00EC03F2">
        <w:rPr>
          <w:rFonts w:ascii="Times New Roman" w:hAnsi="Times New Roman" w:cs="Times New Roman"/>
          <w:sz w:val="24"/>
          <w:szCs w:val="24"/>
        </w:rPr>
        <w:t>в соответствии со</w:t>
      </w:r>
      <w:r w:rsidRPr="0003262E">
        <w:rPr>
          <w:rFonts w:ascii="Times New Roman" w:hAnsi="Times New Roman" w:cs="Times New Roman"/>
          <w:sz w:val="24"/>
          <w:szCs w:val="24"/>
        </w:rPr>
        <w:t xml:space="preserve"> ст. 184.2 Бюджетного кодекса РФ </w:t>
      </w:r>
      <w:r w:rsidRPr="00A67E96">
        <w:rPr>
          <w:rFonts w:ascii="Times New Roman" w:hAnsi="Times New Roman" w:cs="Times New Roman"/>
          <w:sz w:val="24"/>
          <w:szCs w:val="24"/>
        </w:rPr>
        <w:t xml:space="preserve">и ст. </w:t>
      </w:r>
      <w:r w:rsidR="00A67E96" w:rsidRPr="00A67E96">
        <w:rPr>
          <w:rFonts w:ascii="Times New Roman" w:hAnsi="Times New Roman" w:cs="Times New Roman"/>
          <w:sz w:val="24"/>
          <w:szCs w:val="24"/>
        </w:rPr>
        <w:t>12</w:t>
      </w:r>
      <w:r w:rsidRPr="00A67E96">
        <w:rPr>
          <w:rFonts w:ascii="Times New Roman" w:hAnsi="Times New Roman" w:cs="Times New Roman"/>
          <w:sz w:val="24"/>
          <w:szCs w:val="24"/>
        </w:rPr>
        <w:t xml:space="preserve"> Положения о бюджетном процессе в </w:t>
      </w:r>
      <w:r w:rsidR="00A67E96" w:rsidRPr="00A67E96">
        <w:rPr>
          <w:rFonts w:ascii="Times New Roman" w:hAnsi="Times New Roman" w:cs="Times New Roman"/>
          <w:sz w:val="24"/>
          <w:szCs w:val="24"/>
        </w:rPr>
        <w:t>М</w:t>
      </w:r>
      <w:r w:rsidRPr="00A67E96">
        <w:rPr>
          <w:rFonts w:ascii="Times New Roman" w:hAnsi="Times New Roman" w:cs="Times New Roman"/>
          <w:sz w:val="24"/>
          <w:szCs w:val="24"/>
        </w:rPr>
        <w:t>О «</w:t>
      </w:r>
      <w:r w:rsidR="00A67E96" w:rsidRPr="00A67E96">
        <w:rPr>
          <w:rFonts w:ascii="Times New Roman" w:hAnsi="Times New Roman" w:cs="Times New Roman"/>
          <w:sz w:val="24"/>
          <w:szCs w:val="24"/>
        </w:rPr>
        <w:t>Г</w:t>
      </w:r>
      <w:r w:rsidRPr="00A67E96">
        <w:rPr>
          <w:rFonts w:ascii="Times New Roman" w:hAnsi="Times New Roman" w:cs="Times New Roman"/>
          <w:sz w:val="24"/>
          <w:szCs w:val="24"/>
        </w:rPr>
        <w:t xml:space="preserve">ород </w:t>
      </w:r>
      <w:r w:rsidR="00A67E96" w:rsidRPr="00A67E96">
        <w:rPr>
          <w:rFonts w:ascii="Times New Roman" w:hAnsi="Times New Roman" w:cs="Times New Roman"/>
          <w:sz w:val="24"/>
          <w:szCs w:val="24"/>
        </w:rPr>
        <w:t>Воткинск</w:t>
      </w:r>
      <w:r w:rsidRPr="00A67E96">
        <w:rPr>
          <w:rFonts w:ascii="Times New Roman" w:hAnsi="Times New Roman" w:cs="Times New Roman"/>
          <w:sz w:val="24"/>
          <w:szCs w:val="24"/>
        </w:rPr>
        <w:t>».</w:t>
      </w:r>
    </w:p>
    <w:p w:rsidR="0003262E" w:rsidRDefault="0003262E" w:rsidP="00B806E8">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03262E">
        <w:rPr>
          <w:rFonts w:ascii="Times New Roman" w:hAnsi="Times New Roman" w:cs="Times New Roman"/>
          <w:sz w:val="24"/>
          <w:szCs w:val="24"/>
        </w:rPr>
        <w:t>Целью Основных направлений налоговой и бюджетной политики остается обеспечение повышения эффективности управления муниципальными финансами, сбалансированности и устойчивости городского бюджета в условиях текущей экономической ситуации, повышение эффективности осуществляемых бюджетных расходов, улучшение качества жизни населения города за счет создания условий для обеспечения граждан доступными и качественными муниципальными услугами, создания комфортной городской среды, реализации национальных (федеральных), региональных проектов с учетом принятия адекватных мер по минимизации рисков неблагоприятного влияния на развитие экономики.</w:t>
      </w:r>
    </w:p>
    <w:p w:rsidR="00EC03F2" w:rsidRPr="00EC03F2" w:rsidRDefault="00076773" w:rsidP="00B806E8">
      <w:pPr>
        <w:tabs>
          <w:tab w:val="left" w:pos="709"/>
        </w:tabs>
        <w:autoSpaceDE w:val="0"/>
        <w:autoSpaceDN w:val="0"/>
        <w:adjustRightInd w:val="0"/>
        <w:spacing w:after="0" w:line="240" w:lineRule="auto"/>
        <w:ind w:firstLine="709"/>
        <w:jc w:val="both"/>
        <w:rPr>
          <w:rFonts w:ascii="Times New Roman" w:hAnsi="Times New Roman" w:cs="Times New Roman"/>
          <w:i/>
          <w:sz w:val="24"/>
          <w:szCs w:val="24"/>
        </w:rPr>
      </w:pPr>
      <w:r w:rsidRPr="00EC03F2">
        <w:rPr>
          <w:rFonts w:ascii="Times New Roman" w:hAnsi="Times New Roman" w:cs="Times New Roman"/>
          <w:i/>
          <w:sz w:val="24"/>
          <w:szCs w:val="24"/>
        </w:rPr>
        <w:t xml:space="preserve">На основании п.2 ст.174.3 БК РФ </w:t>
      </w:r>
      <w:r w:rsidRPr="00EC03F2">
        <w:rPr>
          <w:rFonts w:ascii="Times New Roman" w:hAnsi="Times New Roman" w:cs="Times New Roman"/>
          <w:i/>
          <w:sz w:val="24"/>
          <w:szCs w:val="24"/>
          <w:u w:val="single"/>
        </w:rPr>
        <w:t xml:space="preserve">оценка налоговых расходов осуществляется ежегодно </w:t>
      </w:r>
      <w:r w:rsidRPr="00EC03F2">
        <w:rPr>
          <w:rFonts w:ascii="Times New Roman" w:hAnsi="Times New Roman" w:cs="Times New Roman"/>
          <w:i/>
          <w:sz w:val="24"/>
          <w:szCs w:val="24"/>
        </w:rPr>
        <w:t>в порядке, у</w:t>
      </w:r>
      <w:r w:rsidR="009A2785" w:rsidRPr="00EC03F2">
        <w:rPr>
          <w:rFonts w:ascii="Times New Roman" w:hAnsi="Times New Roman" w:cs="Times New Roman"/>
          <w:i/>
          <w:sz w:val="24"/>
          <w:szCs w:val="24"/>
        </w:rPr>
        <w:t>с</w:t>
      </w:r>
      <w:r w:rsidRPr="00EC03F2">
        <w:rPr>
          <w:rFonts w:ascii="Times New Roman" w:hAnsi="Times New Roman" w:cs="Times New Roman"/>
          <w:i/>
          <w:sz w:val="24"/>
          <w:szCs w:val="24"/>
        </w:rPr>
        <w:t>тановленном местной администрацией с соблюдением общих требований, установленных постановлением Правительства Российской Федерации от 22.06.2019 № 796 «Об общих требованиях</w:t>
      </w:r>
      <w:r w:rsidR="009A2785" w:rsidRPr="00EC03F2">
        <w:rPr>
          <w:rFonts w:ascii="Times New Roman" w:hAnsi="Times New Roman" w:cs="Times New Roman"/>
          <w:i/>
          <w:sz w:val="24"/>
          <w:szCs w:val="24"/>
        </w:rPr>
        <w:t xml:space="preserve"> к оценке налоговых расходов субъектов Российской Федерации и муниципальных образований» </w:t>
      </w:r>
      <w:r w:rsidR="00EC03F2" w:rsidRPr="00EC03F2">
        <w:rPr>
          <w:rFonts w:ascii="Times New Roman" w:hAnsi="Times New Roman" w:cs="Times New Roman"/>
          <w:i/>
          <w:sz w:val="24"/>
          <w:szCs w:val="24"/>
        </w:rPr>
        <w:t>(далее – Постановление № 796).</w:t>
      </w:r>
    </w:p>
    <w:p w:rsidR="00EC03F2" w:rsidRPr="00EC03F2" w:rsidRDefault="009A2785" w:rsidP="00B806E8">
      <w:pPr>
        <w:tabs>
          <w:tab w:val="left" w:pos="709"/>
        </w:tabs>
        <w:autoSpaceDE w:val="0"/>
        <w:autoSpaceDN w:val="0"/>
        <w:adjustRightInd w:val="0"/>
        <w:spacing w:after="0" w:line="240" w:lineRule="auto"/>
        <w:ind w:firstLine="709"/>
        <w:jc w:val="both"/>
        <w:rPr>
          <w:rFonts w:ascii="Times New Roman" w:hAnsi="Times New Roman" w:cs="Times New Roman"/>
          <w:i/>
          <w:sz w:val="24"/>
          <w:szCs w:val="24"/>
        </w:rPr>
      </w:pPr>
      <w:r w:rsidRPr="00EC03F2">
        <w:rPr>
          <w:rFonts w:ascii="Times New Roman" w:hAnsi="Times New Roman" w:cs="Times New Roman"/>
          <w:i/>
          <w:sz w:val="24"/>
          <w:szCs w:val="24"/>
          <w:u w:val="single"/>
        </w:rPr>
        <w:t>Результаты указанной оценки учитываются при формировании основных направлений бюджетной и налоговой политики</w:t>
      </w:r>
      <w:r w:rsidRPr="00EC03F2">
        <w:rPr>
          <w:rFonts w:ascii="Times New Roman" w:hAnsi="Times New Roman" w:cs="Times New Roman"/>
          <w:i/>
          <w:sz w:val="24"/>
          <w:szCs w:val="24"/>
        </w:rPr>
        <w:t xml:space="preserve"> муниципального образования. </w:t>
      </w:r>
    </w:p>
    <w:p w:rsidR="00076773" w:rsidRPr="00EC03F2" w:rsidRDefault="009A2785" w:rsidP="00B806E8">
      <w:pPr>
        <w:tabs>
          <w:tab w:val="left" w:pos="709"/>
        </w:tabs>
        <w:autoSpaceDE w:val="0"/>
        <w:autoSpaceDN w:val="0"/>
        <w:adjustRightInd w:val="0"/>
        <w:spacing w:after="0" w:line="240" w:lineRule="auto"/>
        <w:ind w:firstLine="709"/>
        <w:jc w:val="both"/>
        <w:rPr>
          <w:rFonts w:ascii="Times New Roman" w:hAnsi="Times New Roman" w:cs="Times New Roman"/>
          <w:i/>
          <w:sz w:val="24"/>
          <w:szCs w:val="24"/>
        </w:rPr>
      </w:pPr>
      <w:r w:rsidRPr="00EC03F2">
        <w:rPr>
          <w:rFonts w:ascii="Times New Roman" w:hAnsi="Times New Roman" w:cs="Times New Roman"/>
          <w:i/>
          <w:sz w:val="24"/>
          <w:szCs w:val="24"/>
        </w:rPr>
        <w:t>Аналогичные нормы определены и в п.20 Постановления № 796</w:t>
      </w:r>
      <w:r w:rsidR="0039219B" w:rsidRPr="00EC03F2">
        <w:rPr>
          <w:rFonts w:ascii="Times New Roman" w:hAnsi="Times New Roman" w:cs="Times New Roman"/>
          <w:i/>
          <w:sz w:val="24"/>
          <w:szCs w:val="24"/>
        </w:rPr>
        <w:t>,</w:t>
      </w:r>
      <w:r w:rsidRPr="00EC03F2">
        <w:rPr>
          <w:rFonts w:ascii="Times New Roman" w:hAnsi="Times New Roman" w:cs="Times New Roman"/>
          <w:i/>
          <w:sz w:val="24"/>
          <w:szCs w:val="24"/>
        </w:rPr>
        <w:t xml:space="preserve"> и </w:t>
      </w:r>
      <w:r w:rsidR="0039219B" w:rsidRPr="00EC03F2">
        <w:rPr>
          <w:rFonts w:ascii="Times New Roman" w:hAnsi="Times New Roman" w:cs="Times New Roman"/>
          <w:i/>
          <w:sz w:val="24"/>
          <w:szCs w:val="24"/>
        </w:rPr>
        <w:t xml:space="preserve">в </w:t>
      </w:r>
      <w:r w:rsidRPr="00EC03F2">
        <w:rPr>
          <w:rFonts w:ascii="Times New Roman" w:hAnsi="Times New Roman" w:cs="Times New Roman"/>
          <w:i/>
          <w:sz w:val="24"/>
          <w:szCs w:val="24"/>
        </w:rPr>
        <w:t>Порядк</w:t>
      </w:r>
      <w:r w:rsidR="0039219B" w:rsidRPr="00EC03F2">
        <w:rPr>
          <w:rFonts w:ascii="Times New Roman" w:hAnsi="Times New Roman" w:cs="Times New Roman"/>
          <w:i/>
          <w:sz w:val="24"/>
          <w:szCs w:val="24"/>
        </w:rPr>
        <w:t>е</w:t>
      </w:r>
      <w:r w:rsidRPr="00EC03F2">
        <w:rPr>
          <w:rFonts w:ascii="Times New Roman" w:hAnsi="Times New Roman" w:cs="Times New Roman"/>
          <w:i/>
          <w:sz w:val="24"/>
          <w:szCs w:val="24"/>
        </w:rPr>
        <w:t xml:space="preserve"> формирования перечня налоговых расходов и оценки налоговых расходов муниципального образования "Город Воткинск" утвержденного Постановлением Администрации г. Воткинска от 08.12.2020 N 1577 (ред. от 20.12.2022).</w:t>
      </w:r>
    </w:p>
    <w:p w:rsidR="003D53DA" w:rsidRPr="003D53DA" w:rsidRDefault="003D53DA" w:rsidP="00B806E8">
      <w:pPr>
        <w:tabs>
          <w:tab w:val="left" w:pos="709"/>
        </w:tabs>
        <w:autoSpaceDE w:val="0"/>
        <w:autoSpaceDN w:val="0"/>
        <w:adjustRightInd w:val="0"/>
        <w:spacing w:after="0" w:line="240" w:lineRule="auto"/>
        <w:ind w:firstLine="709"/>
        <w:jc w:val="both"/>
        <w:rPr>
          <w:rFonts w:ascii="Times New Roman" w:hAnsi="Times New Roman" w:cs="Times New Roman"/>
          <w:b/>
          <w:spacing w:val="-2"/>
          <w:sz w:val="24"/>
          <w:szCs w:val="24"/>
          <w:u w:val="single"/>
        </w:rPr>
      </w:pPr>
      <w:r w:rsidRPr="003D53DA">
        <w:rPr>
          <w:rFonts w:ascii="Times New Roman" w:hAnsi="Times New Roman" w:cs="Times New Roman"/>
          <w:b/>
          <w:sz w:val="24"/>
          <w:szCs w:val="24"/>
        </w:rPr>
        <w:t xml:space="preserve">По результатам анализа Основных направлений налоговой и бюджетной политики установлено, что </w:t>
      </w:r>
      <w:r w:rsidRPr="003D53DA">
        <w:rPr>
          <w:rFonts w:ascii="Times New Roman" w:hAnsi="Times New Roman" w:cs="Times New Roman"/>
          <w:b/>
          <w:sz w:val="24"/>
          <w:szCs w:val="24"/>
          <w:u w:val="single"/>
        </w:rPr>
        <w:t xml:space="preserve">основные направления бюджетной и налоговой политики не содержат результаты оценки налоговых расходов, </w:t>
      </w:r>
      <w:r w:rsidRPr="003D53DA">
        <w:rPr>
          <w:rFonts w:ascii="Times New Roman" w:hAnsi="Times New Roman" w:cs="Times New Roman"/>
          <w:b/>
          <w:sz w:val="24"/>
          <w:szCs w:val="24"/>
        </w:rPr>
        <w:t xml:space="preserve">предусмотренные п.2 ст.174.3 БК РФ, постановлением Правительства Российской Федерации от 22.06.2019 № 796 «Об общих требованиях к оценке налоговых расходов субъектов Российской Федерации и </w:t>
      </w:r>
      <w:r w:rsidRPr="003D53DA">
        <w:rPr>
          <w:rFonts w:ascii="Times New Roman" w:hAnsi="Times New Roman" w:cs="Times New Roman"/>
          <w:b/>
          <w:sz w:val="24"/>
          <w:szCs w:val="24"/>
        </w:rPr>
        <w:lastRenderedPageBreak/>
        <w:t>муниципальных образований», Порядком формирования перечня налоговых расходов и оценки налоговых расходов муниципального образования "Город Воткинск" утвержденного Постановлением Администрации г. Воткинска от 08.12.2020 N 1577.</w:t>
      </w:r>
    </w:p>
    <w:p w:rsidR="003D53DA" w:rsidRDefault="003D53DA" w:rsidP="00B806E8">
      <w:pPr>
        <w:autoSpaceDE w:val="0"/>
        <w:autoSpaceDN w:val="0"/>
        <w:adjustRightInd w:val="0"/>
        <w:spacing w:after="0" w:line="240" w:lineRule="auto"/>
        <w:ind w:firstLine="709"/>
        <w:jc w:val="both"/>
        <w:rPr>
          <w:rFonts w:ascii="Times New Roman" w:hAnsi="Times New Roman" w:cs="Times New Roman"/>
          <w:i/>
          <w:sz w:val="24"/>
          <w:szCs w:val="24"/>
          <w:highlight w:val="yellow"/>
        </w:rPr>
      </w:pPr>
    </w:p>
    <w:p w:rsidR="00DD79F4" w:rsidRPr="00A03412" w:rsidRDefault="00DC73FE" w:rsidP="00B806E8">
      <w:pPr>
        <w:autoSpaceDE w:val="0"/>
        <w:autoSpaceDN w:val="0"/>
        <w:adjustRightInd w:val="0"/>
        <w:spacing w:after="0" w:line="240" w:lineRule="auto"/>
        <w:ind w:firstLine="709"/>
        <w:jc w:val="both"/>
        <w:rPr>
          <w:rFonts w:ascii="Times New Roman" w:hAnsi="Times New Roman" w:cs="Times New Roman"/>
          <w:spacing w:val="-2"/>
          <w:sz w:val="24"/>
          <w:szCs w:val="24"/>
        </w:rPr>
      </w:pPr>
      <w:r w:rsidRPr="00844722">
        <w:rPr>
          <w:rFonts w:ascii="Times New Roman" w:hAnsi="Times New Roman" w:cs="Times New Roman"/>
          <w:spacing w:val="-2"/>
          <w:sz w:val="24"/>
          <w:szCs w:val="24"/>
        </w:rPr>
        <w:t xml:space="preserve">Бюджетный прогноз </w:t>
      </w:r>
      <w:r w:rsidR="00DA4FAF" w:rsidRPr="00844722">
        <w:rPr>
          <w:rFonts w:ascii="Times New Roman" w:hAnsi="Times New Roman" w:cs="Times New Roman"/>
          <w:spacing w:val="-2"/>
          <w:sz w:val="24"/>
          <w:szCs w:val="24"/>
        </w:rPr>
        <w:t>м</w:t>
      </w:r>
      <w:r w:rsidR="00E346DC" w:rsidRPr="00844722">
        <w:rPr>
          <w:rFonts w:ascii="Times New Roman" w:hAnsi="Times New Roman" w:cs="Times New Roman"/>
          <w:sz w:val="24"/>
          <w:szCs w:val="24"/>
        </w:rPr>
        <w:t xml:space="preserve">униципального образования «Город Воткинск» </w:t>
      </w:r>
      <w:r w:rsidRPr="00844722">
        <w:rPr>
          <w:rFonts w:ascii="Times New Roman" w:hAnsi="Times New Roman" w:cs="Times New Roman"/>
          <w:spacing w:val="-2"/>
          <w:sz w:val="24"/>
          <w:szCs w:val="24"/>
        </w:rPr>
        <w:t>на долгосрочный период до 20</w:t>
      </w:r>
      <w:r w:rsidR="004A7C9F" w:rsidRPr="00844722">
        <w:rPr>
          <w:rFonts w:ascii="Times New Roman" w:hAnsi="Times New Roman" w:cs="Times New Roman"/>
          <w:spacing w:val="-2"/>
          <w:sz w:val="24"/>
          <w:szCs w:val="24"/>
        </w:rPr>
        <w:t>3</w:t>
      </w:r>
      <w:r w:rsidR="00A825BE" w:rsidRPr="00844722">
        <w:rPr>
          <w:rFonts w:ascii="Times New Roman" w:hAnsi="Times New Roman" w:cs="Times New Roman"/>
          <w:spacing w:val="-2"/>
          <w:sz w:val="24"/>
          <w:szCs w:val="24"/>
        </w:rPr>
        <w:t>0</w:t>
      </w:r>
      <w:r w:rsidRPr="00844722">
        <w:rPr>
          <w:rFonts w:ascii="Times New Roman" w:hAnsi="Times New Roman" w:cs="Times New Roman"/>
          <w:spacing w:val="-2"/>
          <w:sz w:val="24"/>
          <w:szCs w:val="24"/>
        </w:rPr>
        <w:t xml:space="preserve"> года разработан в соответствии с БК РФ, </w:t>
      </w:r>
      <w:r w:rsidR="00395218" w:rsidRPr="00844722">
        <w:rPr>
          <w:rFonts w:ascii="Times New Roman" w:hAnsi="Times New Roman" w:cs="Times New Roman"/>
          <w:spacing w:val="-2"/>
          <w:sz w:val="24"/>
          <w:szCs w:val="24"/>
        </w:rPr>
        <w:t xml:space="preserve">Законом РФ № 172-ФЗ, </w:t>
      </w:r>
      <w:r w:rsidR="00247CE7" w:rsidRPr="00844722">
        <w:rPr>
          <w:rFonts w:ascii="Times New Roman" w:hAnsi="Times New Roman" w:cs="Times New Roman"/>
          <w:spacing w:val="-2"/>
          <w:sz w:val="24"/>
          <w:szCs w:val="24"/>
        </w:rPr>
        <w:t xml:space="preserve">и утвержден </w:t>
      </w:r>
      <w:r w:rsidR="00395218" w:rsidRPr="00844722">
        <w:rPr>
          <w:rFonts w:ascii="Times New Roman" w:hAnsi="Times New Roman" w:cs="Times New Roman"/>
          <w:spacing w:val="-2"/>
          <w:sz w:val="24"/>
          <w:szCs w:val="24"/>
        </w:rPr>
        <w:t xml:space="preserve">Постановлением Администрации г. </w:t>
      </w:r>
      <w:r w:rsidR="004A7C9F" w:rsidRPr="00844722">
        <w:rPr>
          <w:rFonts w:ascii="Times New Roman" w:hAnsi="Times New Roman" w:cs="Times New Roman"/>
          <w:spacing w:val="-2"/>
          <w:sz w:val="24"/>
          <w:szCs w:val="24"/>
        </w:rPr>
        <w:t>Воткинска</w:t>
      </w:r>
      <w:r w:rsidR="00395218" w:rsidRPr="00844722">
        <w:rPr>
          <w:rFonts w:ascii="Times New Roman" w:hAnsi="Times New Roman" w:cs="Times New Roman"/>
          <w:spacing w:val="-2"/>
          <w:sz w:val="24"/>
          <w:szCs w:val="24"/>
        </w:rPr>
        <w:t xml:space="preserve"> </w:t>
      </w:r>
      <w:r w:rsidR="00757EFB" w:rsidRPr="00844722">
        <w:rPr>
          <w:rFonts w:ascii="Times New Roman" w:hAnsi="Times New Roman" w:cs="Times New Roman"/>
          <w:spacing w:val="-2"/>
          <w:sz w:val="24"/>
          <w:szCs w:val="24"/>
        </w:rPr>
        <w:t xml:space="preserve">от </w:t>
      </w:r>
      <w:r w:rsidR="004A7C9F" w:rsidRPr="00844722">
        <w:rPr>
          <w:rFonts w:ascii="Times New Roman" w:hAnsi="Times New Roman" w:cs="Times New Roman"/>
          <w:spacing w:val="-2"/>
          <w:sz w:val="24"/>
          <w:szCs w:val="24"/>
        </w:rPr>
        <w:t>14</w:t>
      </w:r>
      <w:r w:rsidR="00844722" w:rsidRPr="00844722">
        <w:rPr>
          <w:rFonts w:ascii="Times New Roman" w:hAnsi="Times New Roman" w:cs="Times New Roman"/>
          <w:spacing w:val="-2"/>
          <w:sz w:val="24"/>
          <w:szCs w:val="24"/>
        </w:rPr>
        <w:t>.02</w:t>
      </w:r>
      <w:r w:rsidR="00517B2C" w:rsidRPr="00844722">
        <w:rPr>
          <w:rFonts w:ascii="Times New Roman" w:hAnsi="Times New Roman" w:cs="Times New Roman"/>
          <w:spacing w:val="-2"/>
          <w:sz w:val="24"/>
          <w:szCs w:val="24"/>
        </w:rPr>
        <w:t>.202</w:t>
      </w:r>
      <w:r w:rsidR="00844722" w:rsidRPr="00844722">
        <w:rPr>
          <w:rFonts w:ascii="Times New Roman" w:hAnsi="Times New Roman" w:cs="Times New Roman"/>
          <w:spacing w:val="-2"/>
          <w:sz w:val="24"/>
          <w:szCs w:val="24"/>
        </w:rPr>
        <w:t>5</w:t>
      </w:r>
      <w:r w:rsidR="004A7C9F" w:rsidRPr="00844722">
        <w:rPr>
          <w:rFonts w:ascii="Times New Roman" w:hAnsi="Times New Roman" w:cs="Times New Roman"/>
          <w:spacing w:val="-2"/>
          <w:sz w:val="24"/>
          <w:szCs w:val="24"/>
        </w:rPr>
        <w:t xml:space="preserve"> № </w:t>
      </w:r>
      <w:r w:rsidR="00844722" w:rsidRPr="00844722">
        <w:rPr>
          <w:rFonts w:ascii="Times New Roman" w:hAnsi="Times New Roman" w:cs="Times New Roman"/>
          <w:spacing w:val="-2"/>
          <w:sz w:val="24"/>
          <w:szCs w:val="24"/>
        </w:rPr>
        <w:t>141.</w:t>
      </w:r>
    </w:p>
    <w:p w:rsidR="00640AC7" w:rsidRPr="00640AC7" w:rsidRDefault="00306E5C" w:rsidP="00B806E8">
      <w:pPr>
        <w:autoSpaceDE w:val="0"/>
        <w:autoSpaceDN w:val="0"/>
        <w:adjustRightInd w:val="0"/>
        <w:spacing w:before="120"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3</w:t>
      </w:r>
      <w:r w:rsidR="00227522" w:rsidRPr="00762F48">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D41A90" w:rsidRPr="00762F48">
        <w:rPr>
          <w:rFonts w:ascii="Times New Roman" w:hAnsi="Times New Roman" w:cs="Times New Roman"/>
          <w:b/>
          <w:sz w:val="24"/>
          <w:szCs w:val="24"/>
          <w:u w:val="single"/>
        </w:rPr>
        <w:t xml:space="preserve">Анализ и оценка основных параметров прогноза социально-экономического развития </w:t>
      </w:r>
      <w:r w:rsidR="00DA4FAF" w:rsidRPr="00762F48">
        <w:rPr>
          <w:rFonts w:ascii="Times New Roman" w:hAnsi="Times New Roman" w:cs="Times New Roman"/>
          <w:b/>
          <w:sz w:val="24"/>
          <w:szCs w:val="24"/>
          <w:u w:val="single"/>
        </w:rPr>
        <w:t xml:space="preserve">Муниципального образования «Город Воткинск» </w:t>
      </w:r>
      <w:r w:rsidR="00D41A90" w:rsidRPr="00762F48">
        <w:rPr>
          <w:rFonts w:ascii="Times New Roman" w:hAnsi="Times New Roman" w:cs="Times New Roman"/>
          <w:b/>
          <w:sz w:val="24"/>
          <w:szCs w:val="24"/>
          <w:u w:val="single"/>
        </w:rPr>
        <w:t>на 202</w:t>
      </w:r>
      <w:r w:rsidR="00BA29DB">
        <w:rPr>
          <w:rFonts w:ascii="Times New Roman" w:hAnsi="Times New Roman" w:cs="Times New Roman"/>
          <w:b/>
          <w:sz w:val="24"/>
          <w:szCs w:val="24"/>
          <w:u w:val="single"/>
        </w:rPr>
        <w:t>6</w:t>
      </w:r>
      <w:r w:rsidR="00D41A90" w:rsidRPr="00762F48">
        <w:rPr>
          <w:rFonts w:ascii="Times New Roman" w:hAnsi="Times New Roman" w:cs="Times New Roman"/>
          <w:b/>
          <w:sz w:val="24"/>
          <w:szCs w:val="24"/>
          <w:u w:val="single"/>
        </w:rPr>
        <w:t>-202</w:t>
      </w:r>
      <w:r w:rsidR="00BA29DB">
        <w:rPr>
          <w:rFonts w:ascii="Times New Roman" w:hAnsi="Times New Roman" w:cs="Times New Roman"/>
          <w:b/>
          <w:sz w:val="24"/>
          <w:szCs w:val="24"/>
          <w:u w:val="single"/>
        </w:rPr>
        <w:t>8</w:t>
      </w:r>
      <w:r w:rsidR="00D41A90" w:rsidRPr="00762F48">
        <w:rPr>
          <w:rFonts w:ascii="Times New Roman" w:hAnsi="Times New Roman" w:cs="Times New Roman"/>
          <w:b/>
          <w:sz w:val="24"/>
          <w:szCs w:val="24"/>
          <w:u w:val="single"/>
        </w:rPr>
        <w:t xml:space="preserve"> годы.</w:t>
      </w:r>
    </w:p>
    <w:p w:rsidR="00BD1636" w:rsidRDefault="00DA4FAF" w:rsidP="00B806E8">
      <w:pPr>
        <w:autoSpaceDE w:val="0"/>
        <w:autoSpaceDN w:val="0"/>
        <w:adjustRightInd w:val="0"/>
        <w:spacing w:before="120" w:after="0" w:line="240" w:lineRule="auto"/>
        <w:ind w:firstLine="709"/>
        <w:jc w:val="both"/>
        <w:rPr>
          <w:rFonts w:ascii="Times New Roman" w:hAnsi="Times New Roman" w:cs="Times New Roman"/>
          <w:sz w:val="24"/>
          <w:szCs w:val="24"/>
        </w:rPr>
      </w:pPr>
      <w:r w:rsidRPr="00D8584E">
        <w:rPr>
          <w:rFonts w:ascii="Times New Roman" w:hAnsi="Times New Roman" w:cs="Times New Roman"/>
          <w:sz w:val="24"/>
          <w:szCs w:val="24"/>
        </w:rPr>
        <w:t>В соответствии со ст. 173 БК РФ п</w:t>
      </w:r>
      <w:r w:rsidR="00227522" w:rsidRPr="00D8584E">
        <w:rPr>
          <w:rFonts w:ascii="Times New Roman" w:hAnsi="Times New Roman" w:cs="Times New Roman"/>
          <w:sz w:val="24"/>
          <w:szCs w:val="24"/>
        </w:rPr>
        <w:t xml:space="preserve">рогноз социально-экономического развития муниципального образования «Город </w:t>
      </w:r>
      <w:r w:rsidR="00BD1636" w:rsidRPr="00D8584E">
        <w:rPr>
          <w:rFonts w:ascii="Times New Roman" w:hAnsi="Times New Roman" w:cs="Times New Roman"/>
          <w:sz w:val="24"/>
          <w:szCs w:val="24"/>
        </w:rPr>
        <w:t>Воткинск</w:t>
      </w:r>
      <w:r w:rsidR="00227522" w:rsidRPr="00D8584E">
        <w:rPr>
          <w:rFonts w:ascii="Times New Roman" w:hAnsi="Times New Roman" w:cs="Times New Roman"/>
          <w:sz w:val="24"/>
          <w:szCs w:val="24"/>
        </w:rPr>
        <w:t>» на 20</w:t>
      </w:r>
      <w:r w:rsidR="0028756B" w:rsidRPr="00D8584E">
        <w:rPr>
          <w:rFonts w:ascii="Times New Roman" w:hAnsi="Times New Roman" w:cs="Times New Roman"/>
          <w:sz w:val="24"/>
          <w:szCs w:val="24"/>
        </w:rPr>
        <w:t>2</w:t>
      </w:r>
      <w:r w:rsidR="006A682E" w:rsidRPr="00D8584E">
        <w:rPr>
          <w:rFonts w:ascii="Times New Roman" w:hAnsi="Times New Roman" w:cs="Times New Roman"/>
          <w:sz w:val="24"/>
          <w:szCs w:val="24"/>
        </w:rPr>
        <w:t>5</w:t>
      </w:r>
      <w:r w:rsidR="00227522" w:rsidRPr="00D8584E">
        <w:rPr>
          <w:rFonts w:ascii="Times New Roman" w:hAnsi="Times New Roman" w:cs="Times New Roman"/>
          <w:sz w:val="24"/>
          <w:szCs w:val="24"/>
        </w:rPr>
        <w:t>-20</w:t>
      </w:r>
      <w:r w:rsidR="00BA02CA" w:rsidRPr="00D8584E">
        <w:rPr>
          <w:rFonts w:ascii="Times New Roman" w:hAnsi="Times New Roman" w:cs="Times New Roman"/>
          <w:sz w:val="24"/>
          <w:szCs w:val="24"/>
        </w:rPr>
        <w:t>2</w:t>
      </w:r>
      <w:r w:rsidR="006A682E" w:rsidRPr="00D8584E">
        <w:rPr>
          <w:rFonts w:ascii="Times New Roman" w:hAnsi="Times New Roman" w:cs="Times New Roman"/>
          <w:sz w:val="24"/>
          <w:szCs w:val="24"/>
        </w:rPr>
        <w:t>7</w:t>
      </w:r>
      <w:r w:rsidR="00227522" w:rsidRPr="00D8584E">
        <w:rPr>
          <w:rFonts w:ascii="Times New Roman" w:hAnsi="Times New Roman" w:cs="Times New Roman"/>
          <w:sz w:val="24"/>
          <w:szCs w:val="24"/>
        </w:rPr>
        <w:t xml:space="preserve"> годы (далее – прогноз СЭР) разработан </w:t>
      </w:r>
      <w:r w:rsidR="00E24F11" w:rsidRPr="00D8584E">
        <w:rPr>
          <w:rFonts w:ascii="Times New Roman" w:hAnsi="Times New Roman" w:cs="Times New Roman"/>
          <w:sz w:val="24"/>
          <w:szCs w:val="24"/>
        </w:rPr>
        <w:t>на три года</w:t>
      </w:r>
      <w:r w:rsidR="00931780" w:rsidRPr="00D8584E">
        <w:rPr>
          <w:rFonts w:ascii="Times New Roman" w:hAnsi="Times New Roman" w:cs="Times New Roman"/>
          <w:sz w:val="24"/>
          <w:szCs w:val="24"/>
        </w:rPr>
        <w:t>,</w:t>
      </w:r>
      <w:r w:rsidR="00BD1636" w:rsidRPr="00D8584E">
        <w:rPr>
          <w:rFonts w:ascii="Times New Roman" w:hAnsi="Times New Roman" w:cs="Times New Roman"/>
          <w:sz w:val="24"/>
          <w:szCs w:val="24"/>
        </w:rPr>
        <w:t xml:space="preserve"> в порядке, установленном постановлением Администрации города от 06.10.2021 № 1374, одобрен постановление</w:t>
      </w:r>
      <w:r w:rsidR="00D8584E" w:rsidRPr="00D8584E">
        <w:rPr>
          <w:rFonts w:ascii="Times New Roman" w:hAnsi="Times New Roman" w:cs="Times New Roman"/>
          <w:sz w:val="24"/>
          <w:szCs w:val="24"/>
        </w:rPr>
        <w:t>м Администрации города Воткинска от 27</w:t>
      </w:r>
      <w:r w:rsidR="00BD1636" w:rsidRPr="00D8584E">
        <w:rPr>
          <w:rFonts w:ascii="Times New Roman" w:hAnsi="Times New Roman" w:cs="Times New Roman"/>
          <w:sz w:val="24"/>
          <w:szCs w:val="24"/>
        </w:rPr>
        <w:t>.1</w:t>
      </w:r>
      <w:r w:rsidR="00D8584E" w:rsidRPr="00D8584E">
        <w:rPr>
          <w:rFonts w:ascii="Times New Roman" w:hAnsi="Times New Roman" w:cs="Times New Roman"/>
          <w:sz w:val="24"/>
          <w:szCs w:val="24"/>
        </w:rPr>
        <w:t>0</w:t>
      </w:r>
      <w:r w:rsidR="00BD1636" w:rsidRPr="00D8584E">
        <w:rPr>
          <w:rFonts w:ascii="Times New Roman" w:hAnsi="Times New Roman" w:cs="Times New Roman"/>
          <w:sz w:val="24"/>
          <w:szCs w:val="24"/>
        </w:rPr>
        <w:t>.202</w:t>
      </w:r>
      <w:r w:rsidR="00D8584E" w:rsidRPr="00D8584E">
        <w:rPr>
          <w:rFonts w:ascii="Times New Roman" w:hAnsi="Times New Roman" w:cs="Times New Roman"/>
          <w:sz w:val="24"/>
          <w:szCs w:val="24"/>
        </w:rPr>
        <w:t>5</w:t>
      </w:r>
      <w:r w:rsidR="00BD1636" w:rsidRPr="00D8584E">
        <w:rPr>
          <w:rFonts w:ascii="Times New Roman" w:hAnsi="Times New Roman" w:cs="Times New Roman"/>
          <w:sz w:val="24"/>
          <w:szCs w:val="24"/>
        </w:rPr>
        <w:t xml:space="preserve"> № 1</w:t>
      </w:r>
      <w:r w:rsidR="002134CD" w:rsidRPr="00D8584E">
        <w:rPr>
          <w:rFonts w:ascii="Times New Roman" w:hAnsi="Times New Roman" w:cs="Times New Roman"/>
          <w:sz w:val="24"/>
          <w:szCs w:val="24"/>
        </w:rPr>
        <w:t>3</w:t>
      </w:r>
      <w:r w:rsidR="00D8584E" w:rsidRPr="00D8584E">
        <w:rPr>
          <w:rFonts w:ascii="Times New Roman" w:hAnsi="Times New Roman" w:cs="Times New Roman"/>
          <w:sz w:val="24"/>
          <w:szCs w:val="24"/>
        </w:rPr>
        <w:t>01</w:t>
      </w:r>
      <w:r w:rsidR="00BD1636" w:rsidRPr="00D8584E">
        <w:rPr>
          <w:rFonts w:ascii="Times New Roman" w:hAnsi="Times New Roman" w:cs="Times New Roman"/>
          <w:sz w:val="24"/>
          <w:szCs w:val="24"/>
        </w:rPr>
        <w:t>).</w:t>
      </w:r>
    </w:p>
    <w:p w:rsidR="007C0E32" w:rsidRDefault="007C0E32" w:rsidP="00B806E8">
      <w:pPr>
        <w:autoSpaceDE w:val="0"/>
        <w:autoSpaceDN w:val="0"/>
        <w:adjustRightInd w:val="0"/>
        <w:spacing w:after="0" w:line="240" w:lineRule="auto"/>
        <w:ind w:firstLine="709"/>
        <w:jc w:val="both"/>
        <w:rPr>
          <w:rFonts w:ascii="Times New Roman" w:hAnsi="Times New Roman" w:cs="Times New Roman"/>
          <w:sz w:val="24"/>
          <w:szCs w:val="24"/>
        </w:rPr>
      </w:pPr>
      <w:r w:rsidRPr="00C6790E">
        <w:rPr>
          <w:rFonts w:ascii="Times New Roman" w:hAnsi="Times New Roman" w:cs="Times New Roman"/>
          <w:sz w:val="24"/>
          <w:szCs w:val="24"/>
        </w:rPr>
        <w:t>Согласно пояснительной записке к прогнозу, п</w:t>
      </w:r>
      <w:r w:rsidR="0064796F" w:rsidRPr="00C6790E">
        <w:rPr>
          <w:rFonts w:ascii="Times New Roman" w:hAnsi="Times New Roman" w:cs="Times New Roman"/>
          <w:sz w:val="24"/>
          <w:szCs w:val="24"/>
        </w:rPr>
        <w:t>рогноз</w:t>
      </w:r>
      <w:r w:rsidRPr="00C6790E">
        <w:rPr>
          <w:rFonts w:ascii="Times New Roman" w:hAnsi="Times New Roman" w:cs="Times New Roman"/>
          <w:sz w:val="24"/>
          <w:szCs w:val="24"/>
        </w:rPr>
        <w:t xml:space="preserve"> СЭР</w:t>
      </w:r>
      <w:r w:rsidR="0064796F" w:rsidRPr="00C6790E">
        <w:rPr>
          <w:rFonts w:ascii="Times New Roman" w:hAnsi="Times New Roman" w:cs="Times New Roman"/>
          <w:sz w:val="24"/>
          <w:szCs w:val="24"/>
        </w:rPr>
        <w:t xml:space="preserve"> </w:t>
      </w:r>
      <w:r w:rsidRPr="00C6790E">
        <w:rPr>
          <w:rFonts w:ascii="Times New Roman" w:hAnsi="Times New Roman" w:cs="Times New Roman"/>
          <w:sz w:val="24"/>
          <w:szCs w:val="24"/>
        </w:rPr>
        <w:t xml:space="preserve">основан на итогах </w:t>
      </w:r>
      <w:r w:rsidR="0064796F" w:rsidRPr="00C6790E">
        <w:rPr>
          <w:rFonts w:ascii="Times New Roman" w:hAnsi="Times New Roman" w:cs="Times New Roman"/>
          <w:sz w:val="24"/>
          <w:szCs w:val="24"/>
        </w:rPr>
        <w:t xml:space="preserve"> социально-экономического развития </w:t>
      </w:r>
      <w:r w:rsidRPr="00C6790E">
        <w:rPr>
          <w:rFonts w:ascii="Times New Roman" w:hAnsi="Times New Roman" w:cs="Times New Roman"/>
          <w:sz w:val="24"/>
          <w:szCs w:val="24"/>
        </w:rPr>
        <w:t xml:space="preserve">города Воткинска </w:t>
      </w:r>
      <w:r w:rsidRPr="00293C23">
        <w:rPr>
          <w:rFonts w:ascii="Times New Roman" w:hAnsi="Times New Roman" w:cs="Times New Roman"/>
          <w:sz w:val="24"/>
          <w:szCs w:val="24"/>
        </w:rPr>
        <w:t>за 202</w:t>
      </w:r>
      <w:r w:rsidR="00293C23" w:rsidRPr="00293C23">
        <w:rPr>
          <w:rFonts w:ascii="Times New Roman" w:hAnsi="Times New Roman" w:cs="Times New Roman"/>
          <w:sz w:val="24"/>
          <w:szCs w:val="24"/>
        </w:rPr>
        <w:t>3</w:t>
      </w:r>
      <w:r w:rsidRPr="00293C23">
        <w:rPr>
          <w:rFonts w:ascii="Times New Roman" w:hAnsi="Times New Roman" w:cs="Times New Roman"/>
          <w:sz w:val="24"/>
          <w:szCs w:val="24"/>
        </w:rPr>
        <w:t>-202</w:t>
      </w:r>
      <w:r w:rsidR="00293C23" w:rsidRPr="00293C23">
        <w:rPr>
          <w:rFonts w:ascii="Times New Roman" w:hAnsi="Times New Roman" w:cs="Times New Roman"/>
          <w:sz w:val="24"/>
          <w:szCs w:val="24"/>
        </w:rPr>
        <w:t>4</w:t>
      </w:r>
      <w:r w:rsidRPr="00293C23">
        <w:rPr>
          <w:rFonts w:ascii="Times New Roman" w:hAnsi="Times New Roman" w:cs="Times New Roman"/>
          <w:sz w:val="24"/>
          <w:szCs w:val="24"/>
        </w:rPr>
        <w:t xml:space="preserve"> годы и ожидаемых результатах</w:t>
      </w:r>
      <w:r w:rsidR="00641B6A" w:rsidRPr="00293C23">
        <w:rPr>
          <w:rFonts w:ascii="Times New Roman" w:hAnsi="Times New Roman" w:cs="Times New Roman"/>
          <w:sz w:val="24"/>
          <w:szCs w:val="24"/>
        </w:rPr>
        <w:t xml:space="preserve"> </w:t>
      </w:r>
      <w:r w:rsidRPr="00293C23">
        <w:rPr>
          <w:rFonts w:ascii="Times New Roman" w:hAnsi="Times New Roman" w:cs="Times New Roman"/>
          <w:sz w:val="24"/>
          <w:szCs w:val="24"/>
        </w:rPr>
        <w:t>в 202</w:t>
      </w:r>
      <w:r w:rsidR="00293C23" w:rsidRPr="00293C23">
        <w:rPr>
          <w:rFonts w:ascii="Times New Roman" w:hAnsi="Times New Roman" w:cs="Times New Roman"/>
          <w:sz w:val="24"/>
          <w:szCs w:val="24"/>
        </w:rPr>
        <w:t>5</w:t>
      </w:r>
      <w:r w:rsidRPr="00293C23">
        <w:rPr>
          <w:rFonts w:ascii="Times New Roman" w:hAnsi="Times New Roman" w:cs="Times New Roman"/>
          <w:sz w:val="24"/>
          <w:szCs w:val="24"/>
        </w:rPr>
        <w:t xml:space="preserve"> году, </w:t>
      </w:r>
      <w:r w:rsidR="00641B6A" w:rsidRPr="00293C23">
        <w:rPr>
          <w:rFonts w:ascii="Times New Roman" w:hAnsi="Times New Roman" w:cs="Times New Roman"/>
          <w:sz w:val="24"/>
          <w:szCs w:val="24"/>
        </w:rPr>
        <w:t>прогнозных материалах  крупных промышленных</w:t>
      </w:r>
      <w:r w:rsidR="00641B6A" w:rsidRPr="00C6790E">
        <w:rPr>
          <w:rFonts w:ascii="Times New Roman" w:hAnsi="Times New Roman" w:cs="Times New Roman"/>
          <w:sz w:val="24"/>
          <w:szCs w:val="24"/>
        </w:rPr>
        <w:t xml:space="preserve"> предприятий города Воткинска.</w:t>
      </w:r>
    </w:p>
    <w:p w:rsidR="00847BAE" w:rsidRPr="00C6790E" w:rsidRDefault="00641B6A" w:rsidP="00B806E8">
      <w:pPr>
        <w:autoSpaceDE w:val="0"/>
        <w:autoSpaceDN w:val="0"/>
        <w:adjustRightInd w:val="0"/>
        <w:spacing w:after="0" w:line="240" w:lineRule="auto"/>
        <w:ind w:firstLine="709"/>
        <w:jc w:val="both"/>
        <w:rPr>
          <w:rFonts w:ascii="Times New Roman" w:hAnsi="Times New Roman" w:cs="Times New Roman"/>
          <w:sz w:val="24"/>
          <w:szCs w:val="24"/>
        </w:rPr>
      </w:pPr>
      <w:r w:rsidRPr="00C6790E">
        <w:rPr>
          <w:rFonts w:ascii="Times New Roman" w:hAnsi="Times New Roman" w:cs="Times New Roman"/>
          <w:sz w:val="24"/>
          <w:szCs w:val="24"/>
        </w:rPr>
        <w:t xml:space="preserve">Прогноз составлен в двух вариантах – вариант 1 (консервативный) и вариант 2 (базовый). </w:t>
      </w:r>
    </w:p>
    <w:p w:rsidR="00655881" w:rsidRPr="00A61C46" w:rsidRDefault="00655881" w:rsidP="00B806E8">
      <w:pPr>
        <w:spacing w:after="0" w:line="240" w:lineRule="auto"/>
        <w:ind w:firstLine="709"/>
        <w:jc w:val="both"/>
        <w:rPr>
          <w:rFonts w:ascii="Times New Roman" w:hAnsi="Times New Roman" w:cs="Times New Roman"/>
          <w:sz w:val="24"/>
          <w:szCs w:val="24"/>
        </w:rPr>
      </w:pPr>
      <w:r w:rsidRPr="00A61C46">
        <w:rPr>
          <w:rFonts w:ascii="Times New Roman" w:hAnsi="Times New Roman" w:cs="Times New Roman"/>
          <w:sz w:val="24"/>
          <w:szCs w:val="24"/>
        </w:rPr>
        <w:t>В базовый вариант заложена про</w:t>
      </w:r>
      <w:r w:rsidR="002376D2" w:rsidRPr="00A61C46">
        <w:rPr>
          <w:rFonts w:ascii="Times New Roman" w:hAnsi="Times New Roman" w:cs="Times New Roman"/>
          <w:sz w:val="24"/>
          <w:szCs w:val="24"/>
        </w:rPr>
        <w:t>активная экономическая политика,</w:t>
      </w:r>
      <w:r w:rsidRPr="00A61C46">
        <w:rPr>
          <w:rFonts w:ascii="Times New Roman" w:hAnsi="Times New Roman" w:cs="Times New Roman"/>
          <w:sz w:val="24"/>
          <w:szCs w:val="24"/>
        </w:rPr>
        <w:t xml:space="preserve"> </w:t>
      </w:r>
      <w:r w:rsidR="002376D2" w:rsidRPr="00A61C46">
        <w:rPr>
          <w:rFonts w:ascii="Times New Roman" w:hAnsi="Times New Roman" w:cs="Times New Roman"/>
          <w:sz w:val="24"/>
          <w:szCs w:val="24"/>
        </w:rPr>
        <w:t>в</w:t>
      </w:r>
      <w:r w:rsidRPr="00A61C46">
        <w:rPr>
          <w:rFonts w:ascii="Times New Roman" w:hAnsi="Times New Roman" w:cs="Times New Roman"/>
          <w:sz w:val="24"/>
          <w:szCs w:val="24"/>
        </w:rPr>
        <w:t xml:space="preserve"> частности, </w:t>
      </w:r>
      <w:r w:rsidR="00A61C46" w:rsidRPr="00A61C46">
        <w:rPr>
          <w:rFonts w:ascii="Times New Roman" w:hAnsi="Times New Roman" w:cs="Times New Roman"/>
          <w:sz w:val="24"/>
          <w:szCs w:val="24"/>
        </w:rPr>
        <w:t>учтены следующие тенденции</w:t>
      </w:r>
      <w:r w:rsidRPr="00A61C46">
        <w:rPr>
          <w:rFonts w:ascii="Times New Roman" w:hAnsi="Times New Roman" w:cs="Times New Roman"/>
          <w:sz w:val="24"/>
          <w:szCs w:val="24"/>
        </w:rPr>
        <w:t>:</w:t>
      </w:r>
    </w:p>
    <w:p w:rsidR="00655881" w:rsidRPr="00A61C46" w:rsidRDefault="00655881" w:rsidP="00B806E8">
      <w:pPr>
        <w:spacing w:after="0" w:line="240" w:lineRule="auto"/>
        <w:ind w:firstLine="709"/>
        <w:jc w:val="both"/>
        <w:rPr>
          <w:rFonts w:ascii="Times New Roman" w:hAnsi="Times New Roman" w:cs="Times New Roman"/>
          <w:sz w:val="24"/>
          <w:szCs w:val="24"/>
        </w:rPr>
      </w:pPr>
      <w:r w:rsidRPr="00A61C46">
        <w:rPr>
          <w:rFonts w:ascii="Times New Roman" w:hAnsi="Times New Roman" w:cs="Times New Roman"/>
          <w:sz w:val="24"/>
          <w:szCs w:val="24"/>
        </w:rPr>
        <w:t>- рост выпуска продукции в обрабатывающей промышленности, в основном за счет отраслей машиностроительного комплекса</w:t>
      </w:r>
      <w:r w:rsidR="00C6790E" w:rsidRPr="00A61C46">
        <w:rPr>
          <w:rFonts w:ascii="Times New Roman" w:hAnsi="Times New Roman" w:cs="Times New Roman"/>
          <w:sz w:val="24"/>
          <w:szCs w:val="24"/>
        </w:rPr>
        <w:t>, ориентированного на внутренний спрос</w:t>
      </w:r>
      <w:r w:rsidRPr="00A61C46">
        <w:rPr>
          <w:rFonts w:ascii="Times New Roman" w:hAnsi="Times New Roman" w:cs="Times New Roman"/>
          <w:sz w:val="24"/>
          <w:szCs w:val="24"/>
        </w:rPr>
        <w:t>;</w:t>
      </w:r>
    </w:p>
    <w:p w:rsidR="00655881" w:rsidRPr="009E710F" w:rsidRDefault="00655881" w:rsidP="00B806E8">
      <w:pPr>
        <w:spacing w:after="0" w:line="240" w:lineRule="auto"/>
        <w:ind w:firstLine="709"/>
        <w:jc w:val="both"/>
        <w:rPr>
          <w:rFonts w:ascii="Times New Roman" w:hAnsi="Times New Roman" w:cs="Times New Roman"/>
          <w:sz w:val="24"/>
          <w:szCs w:val="24"/>
        </w:rPr>
      </w:pPr>
      <w:r w:rsidRPr="00A61C46">
        <w:rPr>
          <w:rFonts w:ascii="Times New Roman" w:hAnsi="Times New Roman" w:cs="Times New Roman"/>
          <w:sz w:val="24"/>
          <w:szCs w:val="24"/>
        </w:rPr>
        <w:t>- сохранение низкого уровня безработицы</w:t>
      </w:r>
      <w:r w:rsidR="009E710F" w:rsidRPr="00A61C46">
        <w:rPr>
          <w:rFonts w:ascii="Times New Roman" w:hAnsi="Times New Roman" w:cs="Times New Roman"/>
          <w:sz w:val="24"/>
          <w:szCs w:val="24"/>
        </w:rPr>
        <w:t>, конкуренции за кадры на рынке труда и связанный с этим</w:t>
      </w:r>
      <w:r w:rsidRPr="00A61C46">
        <w:rPr>
          <w:rFonts w:ascii="Times New Roman" w:hAnsi="Times New Roman" w:cs="Times New Roman"/>
          <w:sz w:val="24"/>
          <w:szCs w:val="24"/>
        </w:rPr>
        <w:t xml:space="preserve"> рост заработной платы.</w:t>
      </w:r>
    </w:p>
    <w:p w:rsidR="00655881" w:rsidRDefault="00655881" w:rsidP="00B806E8">
      <w:pPr>
        <w:spacing w:after="0" w:line="240" w:lineRule="auto"/>
        <w:ind w:firstLine="709"/>
        <w:jc w:val="both"/>
        <w:rPr>
          <w:rFonts w:ascii="Times New Roman" w:hAnsi="Times New Roman" w:cs="Times New Roman"/>
          <w:sz w:val="24"/>
          <w:szCs w:val="24"/>
        </w:rPr>
      </w:pPr>
      <w:r w:rsidRPr="009E710F">
        <w:rPr>
          <w:rFonts w:ascii="Times New Roman" w:hAnsi="Times New Roman" w:cs="Times New Roman"/>
          <w:sz w:val="24"/>
          <w:szCs w:val="24"/>
        </w:rPr>
        <w:t>Консервативный вариант основан на предпосылк</w:t>
      </w:r>
      <w:r w:rsidR="00A61C46">
        <w:rPr>
          <w:rFonts w:ascii="Times New Roman" w:hAnsi="Times New Roman" w:cs="Times New Roman"/>
          <w:sz w:val="24"/>
          <w:szCs w:val="24"/>
        </w:rPr>
        <w:t>ах</w:t>
      </w:r>
      <w:r w:rsidRPr="009E710F">
        <w:rPr>
          <w:rFonts w:ascii="Times New Roman" w:hAnsi="Times New Roman" w:cs="Times New Roman"/>
          <w:sz w:val="24"/>
          <w:szCs w:val="24"/>
        </w:rPr>
        <w:t xml:space="preserve"> </w:t>
      </w:r>
      <w:r w:rsidR="009E710F" w:rsidRPr="009E710F">
        <w:rPr>
          <w:rFonts w:ascii="Times New Roman" w:hAnsi="Times New Roman" w:cs="Times New Roman"/>
          <w:sz w:val="24"/>
          <w:szCs w:val="24"/>
        </w:rPr>
        <w:t>к ухудшению внешнеэкономических условий</w:t>
      </w:r>
      <w:r w:rsidR="00826B40">
        <w:rPr>
          <w:rFonts w:ascii="Times New Roman" w:hAnsi="Times New Roman" w:cs="Times New Roman"/>
          <w:sz w:val="24"/>
          <w:szCs w:val="24"/>
        </w:rPr>
        <w:t>,</w:t>
      </w:r>
      <w:r w:rsidR="00A61C46">
        <w:rPr>
          <w:rFonts w:ascii="Times New Roman" w:hAnsi="Times New Roman" w:cs="Times New Roman"/>
          <w:sz w:val="24"/>
          <w:szCs w:val="24"/>
        </w:rPr>
        <w:t xml:space="preserve"> усиления санкционного давления через вторичные санкции  и сдержанном темпе экономического роста</w:t>
      </w:r>
      <w:r w:rsidR="009E710F" w:rsidRPr="009E710F">
        <w:rPr>
          <w:rFonts w:ascii="Times New Roman" w:hAnsi="Times New Roman" w:cs="Times New Roman"/>
          <w:sz w:val="24"/>
          <w:szCs w:val="24"/>
        </w:rPr>
        <w:t>.</w:t>
      </w:r>
    </w:p>
    <w:p w:rsidR="001557BA" w:rsidRPr="00655881" w:rsidRDefault="001557BA" w:rsidP="00B806E8">
      <w:pPr>
        <w:spacing w:after="0" w:line="240" w:lineRule="auto"/>
        <w:ind w:firstLine="709"/>
        <w:jc w:val="both"/>
        <w:rPr>
          <w:rFonts w:ascii="Times New Roman" w:hAnsi="Times New Roman" w:cs="Times New Roman"/>
          <w:sz w:val="24"/>
          <w:szCs w:val="24"/>
        </w:rPr>
      </w:pPr>
    </w:p>
    <w:p w:rsidR="00B626BB" w:rsidRDefault="00BD1636" w:rsidP="00B806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w:t>
      </w:r>
      <w:r w:rsidRPr="00CE34E5">
        <w:rPr>
          <w:rFonts w:ascii="Times New Roman" w:hAnsi="Times New Roman" w:cs="Times New Roman"/>
          <w:sz w:val="24"/>
          <w:szCs w:val="24"/>
        </w:rPr>
        <w:t xml:space="preserve"> макроэкономические показатели прогноза социально-экономического </w:t>
      </w:r>
      <w:r w:rsidR="00663261">
        <w:rPr>
          <w:rFonts w:ascii="Times New Roman" w:hAnsi="Times New Roman" w:cs="Times New Roman"/>
          <w:sz w:val="24"/>
          <w:szCs w:val="24"/>
        </w:rPr>
        <w:t>развития г.</w:t>
      </w:r>
      <w:r w:rsidRPr="001557BA">
        <w:rPr>
          <w:rFonts w:ascii="Times New Roman" w:hAnsi="Times New Roman" w:cs="Times New Roman"/>
          <w:sz w:val="24"/>
          <w:szCs w:val="24"/>
        </w:rPr>
        <w:t>Воткинска на 202</w:t>
      </w:r>
      <w:r w:rsidR="00BA29DB">
        <w:rPr>
          <w:rFonts w:ascii="Times New Roman" w:hAnsi="Times New Roman" w:cs="Times New Roman"/>
          <w:sz w:val="24"/>
          <w:szCs w:val="24"/>
        </w:rPr>
        <w:t>6</w:t>
      </w:r>
      <w:r w:rsidRPr="001557BA">
        <w:rPr>
          <w:rFonts w:ascii="Times New Roman" w:hAnsi="Times New Roman" w:cs="Times New Roman"/>
          <w:sz w:val="24"/>
          <w:szCs w:val="24"/>
        </w:rPr>
        <w:t>-202</w:t>
      </w:r>
      <w:r w:rsidR="00BA29DB">
        <w:rPr>
          <w:rFonts w:ascii="Times New Roman" w:hAnsi="Times New Roman" w:cs="Times New Roman"/>
          <w:sz w:val="24"/>
          <w:szCs w:val="24"/>
        </w:rPr>
        <w:t>8</w:t>
      </w:r>
      <w:r w:rsidRPr="001557BA">
        <w:rPr>
          <w:rFonts w:ascii="Times New Roman" w:hAnsi="Times New Roman" w:cs="Times New Roman"/>
          <w:sz w:val="24"/>
          <w:szCs w:val="24"/>
        </w:rPr>
        <w:t xml:space="preserve">гг. </w:t>
      </w:r>
      <w:r w:rsidR="00B626BB" w:rsidRPr="001557BA">
        <w:rPr>
          <w:rFonts w:ascii="Times New Roman" w:hAnsi="Times New Roman" w:cs="Times New Roman"/>
          <w:sz w:val="24"/>
          <w:szCs w:val="24"/>
        </w:rPr>
        <w:t>приведены</w:t>
      </w:r>
      <w:r w:rsidR="00B626BB">
        <w:rPr>
          <w:rFonts w:ascii="Times New Roman" w:hAnsi="Times New Roman" w:cs="Times New Roman"/>
          <w:sz w:val="24"/>
          <w:szCs w:val="24"/>
        </w:rPr>
        <w:t xml:space="preserve"> в таблице № 1.</w:t>
      </w:r>
    </w:p>
    <w:p w:rsidR="00AE378E" w:rsidRDefault="00142C8A" w:rsidP="00142C8A">
      <w:pPr>
        <w:autoSpaceDE w:val="0"/>
        <w:autoSpaceDN w:val="0"/>
        <w:adjustRightInd w:val="0"/>
        <w:spacing w:before="120" w:after="0" w:line="240" w:lineRule="auto"/>
        <w:ind w:left="708"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00AE378E" w:rsidRPr="00CE34E5">
        <w:rPr>
          <w:rFonts w:ascii="Times New Roman" w:hAnsi="Times New Roman" w:cs="Times New Roman"/>
          <w:sz w:val="24"/>
          <w:szCs w:val="24"/>
        </w:rPr>
        <w:t>Таблица 1</w:t>
      </w:r>
    </w:p>
    <w:tbl>
      <w:tblPr>
        <w:tblW w:w="10080" w:type="dxa"/>
        <w:tblInd w:w="93" w:type="dxa"/>
        <w:tblLayout w:type="fixed"/>
        <w:tblLook w:val="04A0"/>
      </w:tblPr>
      <w:tblGrid>
        <w:gridCol w:w="2134"/>
        <w:gridCol w:w="858"/>
        <w:gridCol w:w="851"/>
        <w:gridCol w:w="992"/>
        <w:gridCol w:w="992"/>
        <w:gridCol w:w="851"/>
        <w:gridCol w:w="850"/>
        <w:gridCol w:w="851"/>
        <w:gridCol w:w="850"/>
        <w:gridCol w:w="851"/>
      </w:tblGrid>
      <w:tr w:rsidR="009E710F" w:rsidRPr="00CE34E5" w:rsidTr="009E710F">
        <w:trPr>
          <w:trHeight w:val="20"/>
        </w:trPr>
        <w:tc>
          <w:tcPr>
            <w:tcW w:w="2134" w:type="dxa"/>
            <w:vMerge w:val="restart"/>
            <w:tcBorders>
              <w:top w:val="single" w:sz="4" w:space="0" w:color="auto"/>
              <w:left w:val="single" w:sz="4" w:space="0" w:color="auto"/>
              <w:right w:val="single" w:sz="4" w:space="0" w:color="auto"/>
            </w:tcBorders>
            <w:shd w:val="clear" w:color="auto" w:fill="auto"/>
            <w:vAlign w:val="center"/>
            <w:hideMark/>
          </w:tcPr>
          <w:p w:rsidR="009E710F" w:rsidRPr="00CE34E5" w:rsidRDefault="009E710F" w:rsidP="00CE34E5">
            <w:pPr>
              <w:spacing w:after="0" w:line="240" w:lineRule="auto"/>
              <w:jc w:val="center"/>
              <w:rPr>
                <w:rFonts w:ascii="Times New Roman" w:eastAsia="Times New Roman" w:hAnsi="Times New Roman" w:cs="Times New Roman"/>
                <w:b/>
                <w:bCs/>
                <w:color w:val="000000"/>
                <w:sz w:val="20"/>
                <w:szCs w:val="20"/>
                <w:lang w:eastAsia="ru-RU"/>
              </w:rPr>
            </w:pPr>
            <w:r w:rsidRPr="00CE34E5">
              <w:rPr>
                <w:rFonts w:ascii="Times New Roman" w:eastAsia="Times New Roman" w:hAnsi="Times New Roman" w:cs="Times New Roman"/>
                <w:b/>
                <w:bCs/>
                <w:color w:val="000000"/>
                <w:sz w:val="20"/>
                <w:szCs w:val="20"/>
                <w:lang w:eastAsia="ru-RU"/>
              </w:rPr>
              <w:t>Показатель</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9E710F" w:rsidRPr="00933ED9" w:rsidRDefault="009E710F" w:rsidP="00A61C46">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202</w:t>
            </w:r>
            <w:r w:rsidR="00A61C46">
              <w:rPr>
                <w:rFonts w:ascii="Times New Roman" w:eastAsia="Times New Roman" w:hAnsi="Times New Roman" w:cs="Times New Roman"/>
                <w:b/>
                <w:bCs/>
                <w:color w:val="000000"/>
                <w:sz w:val="18"/>
                <w:szCs w:val="18"/>
                <w:lang w:eastAsia="ru-RU"/>
              </w:rPr>
              <w:t>3</w:t>
            </w:r>
            <w:r w:rsidRPr="00933ED9">
              <w:rPr>
                <w:rFonts w:ascii="Times New Roman" w:eastAsia="Times New Roman" w:hAnsi="Times New Roman" w:cs="Times New Roman"/>
                <w:b/>
                <w:bCs/>
                <w:color w:val="000000"/>
                <w:sz w:val="18"/>
                <w:szCs w:val="18"/>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E710F" w:rsidRPr="00933ED9" w:rsidRDefault="009E710F" w:rsidP="00A61C46">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202</w:t>
            </w:r>
            <w:r w:rsidR="00A61C46">
              <w:rPr>
                <w:rFonts w:ascii="Times New Roman" w:eastAsia="Times New Roman" w:hAnsi="Times New Roman" w:cs="Times New Roman"/>
                <w:b/>
                <w:bCs/>
                <w:color w:val="000000"/>
                <w:sz w:val="18"/>
                <w:szCs w:val="18"/>
                <w:lang w:eastAsia="ru-RU"/>
              </w:rPr>
              <w:t>4</w:t>
            </w:r>
            <w:r w:rsidRPr="00933ED9">
              <w:rPr>
                <w:rFonts w:ascii="Times New Roman" w:eastAsia="Times New Roman" w:hAnsi="Times New Roman" w:cs="Times New Roman"/>
                <w:b/>
                <w:bCs/>
                <w:color w:val="000000"/>
                <w:sz w:val="18"/>
                <w:szCs w:val="18"/>
                <w:lang w:eastAsia="ru-RU"/>
              </w:rPr>
              <w:t xml:space="preserve"> год</w:t>
            </w:r>
          </w:p>
        </w:tc>
        <w:tc>
          <w:tcPr>
            <w:tcW w:w="992" w:type="dxa"/>
            <w:tcBorders>
              <w:top w:val="single" w:sz="4" w:space="0" w:color="auto"/>
              <w:left w:val="nil"/>
              <w:bottom w:val="single" w:sz="4" w:space="0" w:color="auto"/>
              <w:right w:val="single" w:sz="4" w:space="0" w:color="auto"/>
            </w:tcBorders>
          </w:tcPr>
          <w:p w:rsidR="009E710F" w:rsidRPr="00933ED9" w:rsidRDefault="009E710F" w:rsidP="00A61C46">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202</w:t>
            </w:r>
            <w:r w:rsidR="00A61C46">
              <w:rPr>
                <w:rFonts w:ascii="Times New Roman" w:eastAsia="Times New Roman" w:hAnsi="Times New Roman" w:cs="Times New Roman"/>
                <w:b/>
                <w:bCs/>
                <w:color w:val="000000"/>
                <w:sz w:val="18"/>
                <w:szCs w:val="18"/>
                <w:lang w:eastAsia="ru-RU"/>
              </w:rPr>
              <w:t>5</w:t>
            </w:r>
            <w:r w:rsidRPr="00933ED9">
              <w:rPr>
                <w:rFonts w:ascii="Times New Roman" w:eastAsia="Times New Roman" w:hAnsi="Times New Roman" w:cs="Times New Roman"/>
                <w:b/>
                <w:bCs/>
                <w:color w:val="000000"/>
                <w:sz w:val="18"/>
                <w:szCs w:val="18"/>
                <w:lang w:eastAsia="ru-RU"/>
              </w:rPr>
              <w:t xml:space="preserve"> год</w:t>
            </w:r>
          </w:p>
        </w:tc>
        <w:tc>
          <w:tcPr>
            <w:tcW w:w="1843" w:type="dxa"/>
            <w:gridSpan w:val="2"/>
            <w:tcBorders>
              <w:top w:val="single" w:sz="4" w:space="0" w:color="auto"/>
              <w:left w:val="nil"/>
              <w:bottom w:val="single" w:sz="4" w:space="0" w:color="auto"/>
              <w:right w:val="single" w:sz="4" w:space="0" w:color="auto"/>
            </w:tcBorders>
          </w:tcPr>
          <w:p w:rsidR="009E710F" w:rsidRPr="00933ED9" w:rsidRDefault="009E710F" w:rsidP="00A61C46">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202</w:t>
            </w:r>
            <w:r w:rsidR="00A61C46">
              <w:rPr>
                <w:rFonts w:ascii="Times New Roman" w:eastAsia="Times New Roman" w:hAnsi="Times New Roman" w:cs="Times New Roman"/>
                <w:b/>
                <w:bCs/>
                <w:color w:val="000000"/>
                <w:sz w:val="18"/>
                <w:szCs w:val="18"/>
                <w:lang w:eastAsia="ru-RU"/>
              </w:rPr>
              <w:t>6</w:t>
            </w:r>
            <w:r w:rsidRPr="00933ED9">
              <w:rPr>
                <w:rFonts w:ascii="Times New Roman" w:eastAsia="Times New Roman" w:hAnsi="Times New Roman" w:cs="Times New Roman"/>
                <w:b/>
                <w:bCs/>
                <w:color w:val="000000"/>
                <w:sz w:val="18"/>
                <w:szCs w:val="18"/>
                <w:lang w:eastAsia="ru-RU"/>
              </w:rPr>
              <w:t xml:space="preserve"> год прогноз</w:t>
            </w:r>
          </w:p>
        </w:tc>
        <w:tc>
          <w:tcPr>
            <w:tcW w:w="1701" w:type="dxa"/>
            <w:gridSpan w:val="2"/>
            <w:tcBorders>
              <w:top w:val="single" w:sz="4" w:space="0" w:color="auto"/>
              <w:left w:val="nil"/>
              <w:bottom w:val="single" w:sz="4" w:space="0" w:color="auto"/>
              <w:right w:val="single" w:sz="4" w:space="0" w:color="auto"/>
            </w:tcBorders>
          </w:tcPr>
          <w:p w:rsidR="009E710F" w:rsidRPr="00933ED9" w:rsidRDefault="009E710F" w:rsidP="00A61C46">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202</w:t>
            </w:r>
            <w:r w:rsidR="00A61C46">
              <w:rPr>
                <w:rFonts w:ascii="Times New Roman" w:eastAsia="Times New Roman" w:hAnsi="Times New Roman" w:cs="Times New Roman"/>
                <w:b/>
                <w:bCs/>
                <w:color w:val="000000"/>
                <w:sz w:val="18"/>
                <w:szCs w:val="18"/>
                <w:lang w:eastAsia="ru-RU"/>
              </w:rPr>
              <w:t>7</w:t>
            </w:r>
            <w:r w:rsidRPr="00933ED9">
              <w:rPr>
                <w:rFonts w:ascii="Times New Roman" w:eastAsia="Times New Roman" w:hAnsi="Times New Roman" w:cs="Times New Roman"/>
                <w:b/>
                <w:bCs/>
                <w:color w:val="000000"/>
                <w:sz w:val="18"/>
                <w:szCs w:val="18"/>
                <w:lang w:eastAsia="ru-RU"/>
              </w:rPr>
              <w:t xml:space="preserve"> год прогноз</w:t>
            </w:r>
          </w:p>
        </w:tc>
        <w:tc>
          <w:tcPr>
            <w:tcW w:w="1701" w:type="dxa"/>
            <w:gridSpan w:val="2"/>
            <w:tcBorders>
              <w:top w:val="single" w:sz="4" w:space="0" w:color="auto"/>
              <w:left w:val="nil"/>
              <w:bottom w:val="single" w:sz="4" w:space="0" w:color="auto"/>
              <w:right w:val="single" w:sz="4" w:space="0" w:color="auto"/>
            </w:tcBorders>
          </w:tcPr>
          <w:p w:rsidR="009E710F" w:rsidRPr="00933ED9" w:rsidRDefault="009E710F" w:rsidP="00A61C46">
            <w:pPr>
              <w:spacing w:after="0" w:line="240" w:lineRule="auto"/>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202</w:t>
            </w:r>
            <w:r w:rsidR="00A61C46">
              <w:rPr>
                <w:rFonts w:ascii="Times New Roman" w:eastAsia="Times New Roman" w:hAnsi="Times New Roman" w:cs="Times New Roman"/>
                <w:b/>
                <w:bCs/>
                <w:color w:val="000000"/>
                <w:sz w:val="18"/>
                <w:szCs w:val="18"/>
                <w:lang w:eastAsia="ru-RU"/>
              </w:rPr>
              <w:t>8</w:t>
            </w:r>
            <w:r w:rsidRPr="00933ED9">
              <w:rPr>
                <w:rFonts w:ascii="Times New Roman" w:eastAsia="Times New Roman" w:hAnsi="Times New Roman" w:cs="Times New Roman"/>
                <w:b/>
                <w:bCs/>
                <w:color w:val="000000"/>
                <w:sz w:val="18"/>
                <w:szCs w:val="18"/>
                <w:lang w:eastAsia="ru-RU"/>
              </w:rPr>
              <w:t xml:space="preserve"> год</w:t>
            </w:r>
            <w:r>
              <w:rPr>
                <w:rFonts w:ascii="Times New Roman" w:eastAsia="Times New Roman" w:hAnsi="Times New Roman" w:cs="Times New Roman"/>
                <w:b/>
                <w:bCs/>
                <w:color w:val="000000"/>
                <w:sz w:val="18"/>
                <w:szCs w:val="18"/>
                <w:lang w:eastAsia="ru-RU"/>
              </w:rPr>
              <w:t xml:space="preserve"> прогноз</w:t>
            </w:r>
          </w:p>
        </w:tc>
      </w:tr>
      <w:tr w:rsidR="00933ED9" w:rsidRPr="00CE34E5" w:rsidTr="009E710F">
        <w:trPr>
          <w:trHeight w:val="20"/>
        </w:trPr>
        <w:tc>
          <w:tcPr>
            <w:tcW w:w="2134" w:type="dxa"/>
            <w:vMerge/>
            <w:tcBorders>
              <w:left w:val="single" w:sz="4" w:space="0" w:color="auto"/>
              <w:bottom w:val="single" w:sz="4" w:space="0" w:color="auto"/>
              <w:right w:val="single" w:sz="4" w:space="0" w:color="auto"/>
            </w:tcBorders>
            <w:shd w:val="clear" w:color="auto" w:fill="auto"/>
            <w:vAlign w:val="center"/>
          </w:tcPr>
          <w:p w:rsidR="00933ED9" w:rsidRPr="00CE34E5" w:rsidRDefault="00933ED9" w:rsidP="00CE34E5">
            <w:pPr>
              <w:spacing w:after="0" w:line="240" w:lineRule="auto"/>
              <w:jc w:val="center"/>
              <w:rPr>
                <w:rFonts w:ascii="Times New Roman" w:eastAsia="Times New Roman" w:hAnsi="Times New Roman" w:cs="Times New Roman"/>
                <w:b/>
                <w:bCs/>
                <w:color w:val="000000"/>
                <w:sz w:val="20"/>
                <w:szCs w:val="20"/>
                <w:lang w:eastAsia="ru-RU"/>
              </w:rPr>
            </w:pPr>
          </w:p>
        </w:tc>
        <w:tc>
          <w:tcPr>
            <w:tcW w:w="1709" w:type="dxa"/>
            <w:gridSpan w:val="2"/>
            <w:tcBorders>
              <w:top w:val="single" w:sz="4" w:space="0" w:color="auto"/>
              <w:left w:val="nil"/>
              <w:bottom w:val="single" w:sz="4" w:space="0" w:color="auto"/>
              <w:right w:val="single" w:sz="4" w:space="0" w:color="auto"/>
            </w:tcBorders>
            <w:shd w:val="clear" w:color="auto" w:fill="auto"/>
            <w:vAlign w:val="center"/>
          </w:tcPr>
          <w:p w:rsidR="00933ED9" w:rsidRPr="00933ED9" w:rsidRDefault="00933ED9" w:rsidP="00CE34E5">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факт</w:t>
            </w:r>
          </w:p>
        </w:tc>
        <w:tc>
          <w:tcPr>
            <w:tcW w:w="992" w:type="dxa"/>
            <w:tcBorders>
              <w:top w:val="single" w:sz="4" w:space="0" w:color="auto"/>
              <w:left w:val="nil"/>
              <w:bottom w:val="single" w:sz="4" w:space="0" w:color="auto"/>
              <w:right w:val="single" w:sz="4" w:space="0" w:color="auto"/>
            </w:tcBorders>
          </w:tcPr>
          <w:p w:rsidR="00933ED9" w:rsidRPr="00933ED9" w:rsidRDefault="00933ED9" w:rsidP="00CE34E5">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оценка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3ED9" w:rsidRPr="00933ED9" w:rsidRDefault="00933ED9" w:rsidP="00933ED9">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Консервативный</w:t>
            </w:r>
            <w:r>
              <w:rPr>
                <w:rFonts w:ascii="Times New Roman" w:eastAsia="Times New Roman" w:hAnsi="Times New Roman" w:cs="Times New Roman"/>
                <w:b/>
                <w:bCs/>
                <w:color w:val="000000"/>
                <w:sz w:val="18"/>
                <w:szCs w:val="18"/>
                <w:lang w:eastAsia="ru-RU"/>
              </w:rPr>
              <w:t xml:space="preserve"> вариант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33ED9" w:rsidRPr="00933ED9" w:rsidRDefault="00933ED9" w:rsidP="00933ED9">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базовый вариант</w:t>
            </w:r>
          </w:p>
        </w:tc>
        <w:tc>
          <w:tcPr>
            <w:tcW w:w="850" w:type="dxa"/>
            <w:tcBorders>
              <w:top w:val="single" w:sz="4" w:space="0" w:color="auto"/>
              <w:left w:val="single" w:sz="4" w:space="0" w:color="auto"/>
              <w:bottom w:val="single" w:sz="4" w:space="0" w:color="auto"/>
              <w:right w:val="single" w:sz="4" w:space="0" w:color="auto"/>
            </w:tcBorders>
          </w:tcPr>
          <w:p w:rsidR="00933ED9" w:rsidRPr="00933ED9" w:rsidRDefault="00933ED9" w:rsidP="00933ED9">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Консервативный</w:t>
            </w:r>
            <w:r>
              <w:rPr>
                <w:rFonts w:ascii="Times New Roman" w:eastAsia="Times New Roman" w:hAnsi="Times New Roman" w:cs="Times New Roman"/>
                <w:b/>
                <w:bCs/>
                <w:color w:val="000000"/>
                <w:sz w:val="18"/>
                <w:szCs w:val="18"/>
                <w:lang w:eastAsia="ru-RU"/>
              </w:rPr>
              <w:t xml:space="preserve"> вариант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33ED9" w:rsidRPr="00933ED9" w:rsidRDefault="00933ED9" w:rsidP="00933ED9">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базовый вариант</w:t>
            </w:r>
          </w:p>
        </w:tc>
        <w:tc>
          <w:tcPr>
            <w:tcW w:w="850" w:type="dxa"/>
            <w:tcBorders>
              <w:top w:val="single" w:sz="4" w:space="0" w:color="auto"/>
              <w:left w:val="single" w:sz="4" w:space="0" w:color="auto"/>
              <w:bottom w:val="single" w:sz="4" w:space="0" w:color="auto"/>
              <w:right w:val="single" w:sz="4" w:space="0" w:color="auto"/>
            </w:tcBorders>
          </w:tcPr>
          <w:p w:rsidR="00933ED9" w:rsidRPr="00933ED9" w:rsidRDefault="00933ED9" w:rsidP="00933ED9">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Консервативный</w:t>
            </w:r>
            <w:r>
              <w:rPr>
                <w:rFonts w:ascii="Times New Roman" w:eastAsia="Times New Roman" w:hAnsi="Times New Roman" w:cs="Times New Roman"/>
                <w:b/>
                <w:bCs/>
                <w:color w:val="000000"/>
                <w:sz w:val="18"/>
                <w:szCs w:val="18"/>
                <w:lang w:eastAsia="ru-RU"/>
              </w:rPr>
              <w:t xml:space="preserve"> вариант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33ED9" w:rsidRPr="00933ED9" w:rsidRDefault="00933ED9" w:rsidP="00933ED9">
            <w:pPr>
              <w:spacing w:after="0" w:line="240" w:lineRule="auto"/>
              <w:jc w:val="center"/>
              <w:rPr>
                <w:rFonts w:ascii="Times New Roman" w:eastAsia="Times New Roman" w:hAnsi="Times New Roman" w:cs="Times New Roman"/>
                <w:b/>
                <w:bCs/>
                <w:color w:val="000000"/>
                <w:sz w:val="18"/>
                <w:szCs w:val="18"/>
                <w:lang w:eastAsia="ru-RU"/>
              </w:rPr>
            </w:pPr>
            <w:r w:rsidRPr="00933ED9">
              <w:rPr>
                <w:rFonts w:ascii="Times New Roman" w:eastAsia="Times New Roman" w:hAnsi="Times New Roman" w:cs="Times New Roman"/>
                <w:b/>
                <w:bCs/>
                <w:color w:val="000000"/>
                <w:sz w:val="18"/>
                <w:szCs w:val="18"/>
                <w:lang w:eastAsia="ru-RU"/>
              </w:rPr>
              <w:t>базовый вариант</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B626BB">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Объем о</w:t>
            </w:r>
            <w:r w:rsidRPr="00CE34E5">
              <w:rPr>
                <w:rFonts w:ascii="Times New Roman" w:eastAsia="Times New Roman" w:hAnsi="Times New Roman" w:cs="Times New Roman"/>
                <w:color w:val="000000"/>
                <w:sz w:val="20"/>
                <w:szCs w:val="20"/>
                <w:lang w:eastAsia="ru-RU"/>
              </w:rPr>
              <w:t>тгружен</w:t>
            </w:r>
            <w:r>
              <w:rPr>
                <w:rFonts w:ascii="Times New Roman" w:eastAsia="Times New Roman" w:hAnsi="Times New Roman" w:cs="Times New Roman"/>
                <w:color w:val="000000"/>
                <w:sz w:val="20"/>
                <w:szCs w:val="20"/>
                <w:lang w:eastAsia="ru-RU"/>
              </w:rPr>
              <w:t>ных</w:t>
            </w:r>
            <w:r w:rsidRPr="00CE34E5">
              <w:rPr>
                <w:rFonts w:ascii="Times New Roman" w:eastAsia="Times New Roman" w:hAnsi="Times New Roman" w:cs="Times New Roman"/>
                <w:color w:val="000000"/>
                <w:sz w:val="20"/>
                <w:szCs w:val="20"/>
                <w:lang w:eastAsia="ru-RU"/>
              </w:rPr>
              <w:t xml:space="preserve"> товаров собственного производства, выполнен</w:t>
            </w:r>
            <w:r>
              <w:rPr>
                <w:rFonts w:ascii="Times New Roman" w:eastAsia="Times New Roman" w:hAnsi="Times New Roman" w:cs="Times New Roman"/>
                <w:color w:val="000000"/>
                <w:sz w:val="20"/>
                <w:szCs w:val="20"/>
                <w:lang w:eastAsia="ru-RU"/>
              </w:rPr>
              <w:t>ных</w:t>
            </w:r>
            <w:r w:rsidRPr="00CE34E5">
              <w:rPr>
                <w:rFonts w:ascii="Times New Roman" w:eastAsia="Times New Roman" w:hAnsi="Times New Roman" w:cs="Times New Roman"/>
                <w:color w:val="000000"/>
                <w:sz w:val="20"/>
                <w:szCs w:val="20"/>
                <w:lang w:eastAsia="ru-RU"/>
              </w:rPr>
              <w:t xml:space="preserve"> работ, услуг собственными силами </w:t>
            </w:r>
            <w:r>
              <w:rPr>
                <w:rFonts w:ascii="Times New Roman" w:eastAsia="Times New Roman" w:hAnsi="Times New Roman" w:cs="Times New Roman"/>
                <w:color w:val="000000"/>
                <w:sz w:val="20"/>
                <w:szCs w:val="20"/>
                <w:lang w:eastAsia="ru-RU"/>
              </w:rPr>
              <w:t>(по крупным и средним предприятиям</w:t>
            </w:r>
            <w:r w:rsidRPr="00CE34E5">
              <w:rPr>
                <w:rFonts w:ascii="Times New Roman" w:eastAsia="Times New Roman" w:hAnsi="Times New Roman" w:cs="Times New Roman"/>
                <w:color w:val="000000"/>
                <w:sz w:val="20"/>
                <w:szCs w:val="20"/>
                <w:lang w:eastAsia="ru-RU"/>
              </w:rPr>
              <w:t>), млн. руб.</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73 784,4</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19015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99 045,1</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2C42E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123 806,4</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136 187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148 567,7</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142996,4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170852,8</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150146,2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191355,2</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062091" w:rsidRDefault="00A61C46" w:rsidP="00CE34E5">
            <w:pPr>
              <w:spacing w:after="0" w:line="240" w:lineRule="auto"/>
              <w:jc w:val="both"/>
              <w:rPr>
                <w:rFonts w:ascii="Times New Roman" w:eastAsia="Times New Roman" w:hAnsi="Times New Roman" w:cs="Times New Roman"/>
                <w:i/>
                <w:iCs/>
                <w:color w:val="000000"/>
                <w:sz w:val="20"/>
                <w:szCs w:val="20"/>
                <w:lang w:eastAsia="ru-RU"/>
              </w:rPr>
            </w:pPr>
            <w:r w:rsidRPr="00062091">
              <w:rPr>
                <w:rFonts w:ascii="Times New Roman" w:eastAsia="Times New Roman" w:hAnsi="Times New Roman" w:cs="Times New Roman"/>
                <w:i/>
                <w:iCs/>
                <w:color w:val="000000"/>
                <w:sz w:val="20"/>
                <w:szCs w:val="20"/>
                <w:lang w:eastAsia="ru-RU"/>
              </w:rPr>
              <w:t xml:space="preserve">Индекс промышленного производства, % к предыдущему году в </w:t>
            </w:r>
            <w:r w:rsidRPr="00062091">
              <w:rPr>
                <w:rFonts w:ascii="Times New Roman" w:eastAsia="Times New Roman" w:hAnsi="Times New Roman" w:cs="Times New Roman"/>
                <w:i/>
                <w:iCs/>
                <w:color w:val="000000"/>
                <w:sz w:val="20"/>
                <w:szCs w:val="20"/>
                <w:lang w:eastAsia="ru-RU"/>
              </w:rPr>
              <w:lastRenderedPageBreak/>
              <w:t>сопоставимых ценах</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lastRenderedPageBreak/>
              <w:t>13</w:t>
            </w:r>
            <w:r>
              <w:rPr>
                <w:rFonts w:ascii="Times New Roman" w:eastAsia="Times New Roman" w:hAnsi="Times New Roman" w:cs="Times New Roman"/>
                <w:iCs/>
                <w:color w:val="000000"/>
                <w:sz w:val="18"/>
                <w:szCs w:val="18"/>
                <w:lang w:eastAsia="ru-RU"/>
              </w:rPr>
              <w:t>8</w:t>
            </w:r>
            <w:r w:rsidRPr="00654217">
              <w:rPr>
                <w:rFonts w:ascii="Times New Roman" w:eastAsia="Times New Roman" w:hAnsi="Times New Roman" w:cs="Times New Roman"/>
                <w:iCs/>
                <w:color w:val="000000"/>
                <w:sz w:val="18"/>
                <w:szCs w:val="18"/>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9E710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121,3</w:t>
            </w:r>
            <w:r w:rsidRPr="00654217">
              <w:rPr>
                <w:rFonts w:ascii="Times New Roman" w:eastAsia="Times New Roman" w:hAnsi="Times New Roman" w:cs="Times New Roman"/>
                <w:iCs/>
                <w:color w:val="000000"/>
                <w:sz w:val="18"/>
                <w:szCs w:val="18"/>
                <w:lang w:eastAsia="ru-RU"/>
              </w:rPr>
              <w:t>%</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9E710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121</w:t>
            </w:r>
            <w:r w:rsidR="00A61C46" w:rsidRPr="00654217">
              <w:rPr>
                <w:rFonts w:ascii="Times New Roman" w:eastAsia="Times New Roman" w:hAnsi="Times New Roman" w:cs="Times New Roman"/>
                <w:iCs/>
                <w:color w:val="000000"/>
                <w:sz w:val="18"/>
                <w:szCs w:val="18"/>
                <w:lang w:eastAsia="ru-RU"/>
              </w:rPr>
              <w:t>,</w:t>
            </w:r>
            <w:r w:rsidR="00A61C46">
              <w:rPr>
                <w:rFonts w:ascii="Times New Roman" w:eastAsia="Times New Roman" w:hAnsi="Times New Roman" w:cs="Times New Roman"/>
                <w:iCs/>
                <w:color w:val="000000"/>
                <w:sz w:val="18"/>
                <w:szCs w:val="18"/>
                <w:lang w:eastAsia="ru-RU"/>
              </w:rPr>
              <w:t>6%</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103,5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11</w:t>
            </w:r>
            <w:r w:rsidR="00540611">
              <w:rPr>
                <w:rFonts w:ascii="Times New Roman" w:eastAsia="Times New Roman" w:hAnsi="Times New Roman" w:cs="Times New Roman"/>
                <w:iCs/>
                <w:color w:val="000000"/>
                <w:sz w:val="18"/>
                <w:szCs w:val="18"/>
                <w:lang w:eastAsia="ru-RU"/>
              </w:rPr>
              <w:t>3</w:t>
            </w:r>
            <w:r>
              <w:rPr>
                <w:rFonts w:ascii="Times New Roman" w:eastAsia="Times New Roman" w:hAnsi="Times New Roman" w:cs="Times New Roman"/>
                <w:iCs/>
                <w:color w:val="000000"/>
                <w:sz w:val="18"/>
                <w:szCs w:val="18"/>
                <w:lang w:eastAsia="ru-RU"/>
              </w:rPr>
              <w:t>,</w:t>
            </w:r>
            <w:r w:rsidR="00540611">
              <w:rPr>
                <w:rFonts w:ascii="Times New Roman" w:eastAsia="Times New Roman" w:hAnsi="Times New Roman" w:cs="Times New Roman"/>
                <w:iCs/>
                <w:color w:val="000000"/>
                <w:sz w:val="18"/>
                <w:szCs w:val="18"/>
                <w:lang w:eastAsia="ru-RU"/>
              </w:rPr>
              <w:t>1</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101,1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109,6</w:t>
            </w:r>
          </w:p>
        </w:tc>
        <w:tc>
          <w:tcPr>
            <w:tcW w:w="850" w:type="dxa"/>
            <w:tcBorders>
              <w:top w:val="nil"/>
              <w:left w:val="single" w:sz="4" w:space="0" w:color="auto"/>
              <w:bottom w:val="single" w:sz="4" w:space="0" w:color="auto"/>
              <w:right w:val="single" w:sz="4" w:space="0" w:color="auto"/>
            </w:tcBorders>
          </w:tcPr>
          <w:p w:rsidR="00A61C46" w:rsidRPr="00654217" w:rsidRDefault="00E14956" w:rsidP="0006209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100,6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06209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107,4</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B626BB">
            <w:pPr>
              <w:spacing w:after="0" w:line="240" w:lineRule="auto"/>
              <w:jc w:val="both"/>
              <w:rPr>
                <w:rFonts w:ascii="Times New Roman" w:eastAsia="Times New Roman" w:hAnsi="Times New Roman" w:cs="Times New Roman"/>
                <w:color w:val="000000"/>
                <w:sz w:val="20"/>
                <w:szCs w:val="20"/>
                <w:lang w:eastAsia="ru-RU"/>
              </w:rPr>
            </w:pPr>
            <w:r w:rsidRPr="00CA3463">
              <w:rPr>
                <w:rFonts w:ascii="Times New Roman" w:eastAsia="Times New Roman" w:hAnsi="Times New Roman" w:cs="Times New Roman"/>
                <w:color w:val="000000"/>
                <w:sz w:val="20"/>
                <w:szCs w:val="20"/>
                <w:lang w:eastAsia="ru-RU"/>
              </w:rPr>
              <w:lastRenderedPageBreak/>
              <w:t>Объем розничного товарооборота (по крупным и средним предприятиям), млн. руб.</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11 472,4</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13 592,7</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2C42E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15 227,9</w:t>
            </w:r>
            <w:r w:rsidR="00A61C46">
              <w:rPr>
                <w:rFonts w:ascii="Times New Roman" w:eastAsia="Times New Roman" w:hAnsi="Times New Roman" w:cs="Times New Roman"/>
                <w:color w:val="000000"/>
                <w:sz w:val="18"/>
                <w:szCs w:val="18"/>
                <w:lang w:eastAsia="ru-RU"/>
              </w:rPr>
              <w:t>,0</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16141,6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4A7C9F">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16898,4</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16948,6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18583,3</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17791,0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20430,7</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4B020E">
            <w:pPr>
              <w:spacing w:after="0" w:line="240" w:lineRule="auto"/>
              <w:jc w:val="both"/>
              <w:rPr>
                <w:rFonts w:ascii="Times New Roman" w:eastAsia="Times New Roman" w:hAnsi="Times New Roman" w:cs="Times New Roman"/>
                <w:i/>
                <w:iCs/>
                <w:color w:val="000000"/>
                <w:sz w:val="20"/>
                <w:szCs w:val="20"/>
                <w:lang w:eastAsia="ru-RU"/>
              </w:rPr>
            </w:pPr>
            <w:r w:rsidRPr="00CE34E5">
              <w:rPr>
                <w:rFonts w:ascii="Times New Roman" w:eastAsia="Times New Roman" w:hAnsi="Times New Roman" w:cs="Times New Roman"/>
                <w:i/>
                <w:iCs/>
                <w:color w:val="000000"/>
                <w:sz w:val="20"/>
                <w:szCs w:val="20"/>
                <w:lang w:eastAsia="ru-RU"/>
              </w:rPr>
              <w:t>темп роста в сопоставимых ценах, %</w:t>
            </w:r>
            <w:r w:rsidRPr="00062091">
              <w:rPr>
                <w:rFonts w:ascii="Times New Roman" w:eastAsia="Times New Roman" w:hAnsi="Times New Roman" w:cs="Times New Roman"/>
                <w:i/>
                <w:iCs/>
                <w:color w:val="000000"/>
                <w:sz w:val="20"/>
                <w:szCs w:val="20"/>
                <w:lang w:eastAsia="ru-RU"/>
              </w:rPr>
              <w:t xml:space="preserve"> к предыдущему году х</w:t>
            </w:r>
          </w:p>
        </w:tc>
        <w:tc>
          <w:tcPr>
            <w:tcW w:w="858" w:type="dxa"/>
            <w:tcBorders>
              <w:top w:val="nil"/>
              <w:left w:val="nil"/>
              <w:bottom w:val="single" w:sz="4" w:space="0" w:color="auto"/>
              <w:right w:val="single" w:sz="4" w:space="0" w:color="auto"/>
            </w:tcBorders>
            <w:shd w:val="clear" w:color="auto" w:fill="auto"/>
            <w:vAlign w:val="center"/>
            <w:hideMark/>
          </w:tcPr>
          <w:p w:rsidR="00A61C46" w:rsidRPr="002C7DDF" w:rsidRDefault="00A61C46" w:rsidP="00E14956">
            <w:pPr>
              <w:spacing w:after="0" w:line="240" w:lineRule="auto"/>
              <w:jc w:val="center"/>
              <w:rPr>
                <w:rFonts w:ascii="Times New Roman" w:eastAsia="Times New Roman" w:hAnsi="Times New Roman" w:cs="Times New Roman"/>
                <w:i/>
                <w:iCs/>
                <w:color w:val="000000"/>
                <w:sz w:val="18"/>
                <w:szCs w:val="18"/>
                <w:lang w:eastAsia="ru-RU"/>
              </w:rPr>
            </w:pPr>
            <w:r w:rsidRPr="002C7DDF">
              <w:rPr>
                <w:rFonts w:ascii="Times New Roman" w:eastAsia="Times New Roman" w:hAnsi="Times New Roman" w:cs="Times New Roman"/>
                <w:i/>
                <w:iCs/>
                <w:color w:val="000000"/>
                <w:sz w:val="18"/>
                <w:szCs w:val="18"/>
                <w:lang w:eastAsia="ru-RU"/>
              </w:rPr>
              <w:t>112,4</w:t>
            </w:r>
          </w:p>
        </w:tc>
        <w:tc>
          <w:tcPr>
            <w:tcW w:w="851" w:type="dxa"/>
            <w:tcBorders>
              <w:top w:val="nil"/>
              <w:left w:val="nil"/>
              <w:bottom w:val="single" w:sz="4" w:space="0" w:color="auto"/>
              <w:right w:val="single" w:sz="4" w:space="0" w:color="auto"/>
            </w:tcBorders>
            <w:shd w:val="clear" w:color="auto" w:fill="auto"/>
            <w:vAlign w:val="center"/>
            <w:hideMark/>
          </w:tcPr>
          <w:p w:rsidR="00A61C46" w:rsidRPr="002C7DDF" w:rsidRDefault="00A61C46" w:rsidP="002C7DDF">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108,2</w:t>
            </w:r>
          </w:p>
        </w:tc>
        <w:tc>
          <w:tcPr>
            <w:tcW w:w="992" w:type="dxa"/>
            <w:tcBorders>
              <w:top w:val="single" w:sz="4" w:space="0" w:color="auto"/>
              <w:left w:val="nil"/>
              <w:bottom w:val="single" w:sz="4" w:space="0" w:color="auto"/>
              <w:right w:val="single" w:sz="4" w:space="0" w:color="auto"/>
            </w:tcBorders>
            <w:vAlign w:val="center"/>
          </w:tcPr>
          <w:p w:rsidR="00A61C46" w:rsidRPr="002C7DDF" w:rsidRDefault="00A61C46" w:rsidP="00540611">
            <w:pPr>
              <w:spacing w:after="0" w:line="240" w:lineRule="auto"/>
              <w:jc w:val="center"/>
              <w:rPr>
                <w:rFonts w:ascii="Times New Roman" w:eastAsia="Times New Roman" w:hAnsi="Times New Roman" w:cs="Times New Roman"/>
                <w:i/>
                <w:iCs/>
                <w:color w:val="000000"/>
                <w:sz w:val="18"/>
                <w:szCs w:val="18"/>
                <w:lang w:eastAsia="ru-RU"/>
              </w:rPr>
            </w:pPr>
            <w:r w:rsidRPr="002C7DDF">
              <w:rPr>
                <w:rFonts w:ascii="Times New Roman" w:eastAsia="Times New Roman" w:hAnsi="Times New Roman" w:cs="Times New Roman"/>
                <w:i/>
                <w:iCs/>
                <w:color w:val="000000"/>
                <w:sz w:val="18"/>
                <w:szCs w:val="18"/>
                <w:lang w:eastAsia="ru-RU"/>
              </w:rPr>
              <w:t>104,</w:t>
            </w:r>
            <w:r w:rsidR="00540611">
              <w:rPr>
                <w:rFonts w:ascii="Times New Roman" w:eastAsia="Times New Roman" w:hAnsi="Times New Roman" w:cs="Times New Roman"/>
                <w:i/>
                <w:iCs/>
                <w:color w:val="000000"/>
                <w:sz w:val="18"/>
                <w:szCs w:val="18"/>
                <w:lang w:eastAsia="ru-RU"/>
              </w:rPr>
              <w:t>9</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2C7DDF" w:rsidRDefault="00A61C46" w:rsidP="00540611">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w:t>
            </w:r>
            <w:r w:rsidR="00540611">
              <w:rPr>
                <w:rFonts w:ascii="Times New Roman" w:eastAsia="Times New Roman" w:hAnsi="Times New Roman" w:cs="Times New Roman"/>
                <w:i/>
                <w:iCs/>
                <w:color w:val="000000"/>
                <w:sz w:val="18"/>
                <w:szCs w:val="18"/>
                <w:lang w:eastAsia="ru-RU"/>
              </w:rPr>
              <w:t>1</w:t>
            </w:r>
            <w:r>
              <w:rPr>
                <w:rFonts w:ascii="Times New Roman" w:eastAsia="Times New Roman" w:hAnsi="Times New Roman" w:cs="Times New Roman"/>
                <w:i/>
                <w:iCs/>
                <w:color w:val="000000"/>
                <w:sz w:val="18"/>
                <w:szCs w:val="18"/>
                <w:lang w:eastAsia="ru-RU"/>
              </w:rPr>
              <w:t>,</w:t>
            </w:r>
            <w:r w:rsidR="00540611">
              <w:rPr>
                <w:rFonts w:ascii="Times New Roman" w:eastAsia="Times New Roman" w:hAnsi="Times New Roman" w:cs="Times New Roman"/>
                <w:i/>
                <w:iCs/>
                <w:color w:val="000000"/>
                <w:sz w:val="18"/>
                <w:szCs w:val="18"/>
                <w:lang w:eastAsia="ru-RU"/>
              </w:rPr>
              <w:t>9</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A61C46" w:rsidP="00540611">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w:t>
            </w:r>
            <w:r w:rsidR="00540611">
              <w:rPr>
                <w:rFonts w:ascii="Times New Roman" w:eastAsia="Times New Roman" w:hAnsi="Times New Roman" w:cs="Times New Roman"/>
                <w:i/>
                <w:iCs/>
                <w:color w:val="000000"/>
                <w:sz w:val="18"/>
                <w:szCs w:val="18"/>
                <w:lang w:eastAsia="ru-RU"/>
              </w:rPr>
              <w:t>6</w:t>
            </w:r>
            <w:r>
              <w:rPr>
                <w:rFonts w:ascii="Times New Roman" w:eastAsia="Times New Roman" w:hAnsi="Times New Roman" w:cs="Times New Roman"/>
                <w:i/>
                <w:iCs/>
                <w:color w:val="000000"/>
                <w:sz w:val="18"/>
                <w:szCs w:val="18"/>
                <w:lang w:eastAsia="ru-RU"/>
              </w:rPr>
              <w:t>,</w:t>
            </w:r>
            <w:r w:rsidR="00540611">
              <w:rPr>
                <w:rFonts w:ascii="Times New Roman" w:eastAsia="Times New Roman" w:hAnsi="Times New Roman" w:cs="Times New Roman"/>
                <w:i/>
                <w:iCs/>
                <w:color w:val="000000"/>
                <w:sz w:val="18"/>
                <w:szCs w:val="18"/>
                <w:lang w:eastAsia="ru-RU"/>
              </w:rPr>
              <w:t>7</w:t>
            </w:r>
          </w:p>
        </w:tc>
        <w:tc>
          <w:tcPr>
            <w:tcW w:w="850" w:type="dxa"/>
            <w:tcBorders>
              <w:top w:val="nil"/>
              <w:left w:val="single" w:sz="4" w:space="0" w:color="auto"/>
              <w:bottom w:val="single" w:sz="4" w:space="0" w:color="auto"/>
              <w:right w:val="single" w:sz="4" w:space="0" w:color="auto"/>
            </w:tcBorders>
          </w:tcPr>
          <w:p w:rsidR="00A61C46" w:rsidRPr="002C7DDF" w:rsidRDefault="00A61C46" w:rsidP="00E14956">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w:t>
            </w:r>
            <w:r w:rsidR="00E14956">
              <w:rPr>
                <w:rFonts w:ascii="Times New Roman" w:eastAsia="Times New Roman" w:hAnsi="Times New Roman" w:cs="Times New Roman"/>
                <w:i/>
                <w:iCs/>
                <w:color w:val="000000"/>
                <w:sz w:val="18"/>
                <w:szCs w:val="18"/>
                <w:lang w:eastAsia="ru-RU"/>
              </w:rPr>
              <w:t>1,0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E14956" w:rsidP="004B020E">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105,7</w:t>
            </w:r>
          </w:p>
        </w:tc>
        <w:tc>
          <w:tcPr>
            <w:tcW w:w="850" w:type="dxa"/>
            <w:tcBorders>
              <w:top w:val="nil"/>
              <w:left w:val="single" w:sz="4" w:space="0" w:color="auto"/>
              <w:bottom w:val="single" w:sz="4" w:space="0" w:color="auto"/>
              <w:right w:val="single" w:sz="4" w:space="0" w:color="auto"/>
            </w:tcBorders>
          </w:tcPr>
          <w:p w:rsidR="00A61C46" w:rsidRPr="002C7DDF" w:rsidRDefault="00E14956" w:rsidP="004B020E">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100,9</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E14956" w:rsidP="004B020E">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105,7</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746702">
            <w:pPr>
              <w:spacing w:after="0" w:line="240" w:lineRule="auto"/>
              <w:jc w:val="both"/>
              <w:rPr>
                <w:rFonts w:ascii="Times New Roman" w:eastAsia="Times New Roman" w:hAnsi="Times New Roman" w:cs="Times New Roman"/>
                <w:color w:val="000000"/>
                <w:sz w:val="20"/>
                <w:szCs w:val="20"/>
                <w:lang w:eastAsia="ru-RU"/>
              </w:rPr>
            </w:pPr>
            <w:r w:rsidRPr="00CE34E5">
              <w:rPr>
                <w:rFonts w:ascii="Times New Roman" w:eastAsia="Times New Roman" w:hAnsi="Times New Roman" w:cs="Times New Roman"/>
                <w:color w:val="000000"/>
                <w:sz w:val="20"/>
                <w:szCs w:val="20"/>
                <w:lang w:eastAsia="ru-RU"/>
              </w:rPr>
              <w:t>Инвестиции в основной капитал</w:t>
            </w:r>
            <w:r>
              <w:rPr>
                <w:rFonts w:ascii="Times New Roman" w:eastAsia="Times New Roman" w:hAnsi="Times New Roman" w:cs="Times New Roman"/>
                <w:color w:val="000000"/>
                <w:sz w:val="20"/>
                <w:szCs w:val="20"/>
                <w:lang w:eastAsia="ru-RU"/>
              </w:rPr>
              <w:t xml:space="preserve"> по организациям, не относящимся к субъектам малого предпринимательства</w:t>
            </w:r>
            <w:r w:rsidRPr="00CE34E5">
              <w:rPr>
                <w:rFonts w:ascii="Times New Roman" w:eastAsia="Times New Roman" w:hAnsi="Times New Roman" w:cs="Times New Roman"/>
                <w:color w:val="000000"/>
                <w:sz w:val="20"/>
                <w:szCs w:val="20"/>
                <w:lang w:eastAsia="ru-RU"/>
              </w:rPr>
              <w:t>, млн. руб.</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5 662,6</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10 110,3</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2C42E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11 626,8</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12266,3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12789,5</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12789,6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14068,5</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13523,6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15475,3</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4B020E">
            <w:pPr>
              <w:spacing w:after="0" w:line="240" w:lineRule="auto"/>
              <w:jc w:val="both"/>
              <w:rPr>
                <w:rFonts w:ascii="Times New Roman" w:eastAsia="Times New Roman" w:hAnsi="Times New Roman" w:cs="Times New Roman"/>
                <w:i/>
                <w:iCs/>
                <w:color w:val="000000"/>
                <w:sz w:val="20"/>
                <w:szCs w:val="20"/>
                <w:lang w:eastAsia="ru-RU"/>
              </w:rPr>
            </w:pPr>
            <w:r w:rsidRPr="00CE34E5">
              <w:rPr>
                <w:rFonts w:ascii="Times New Roman" w:eastAsia="Times New Roman" w:hAnsi="Times New Roman" w:cs="Times New Roman"/>
                <w:i/>
                <w:iCs/>
                <w:color w:val="000000"/>
                <w:sz w:val="20"/>
                <w:szCs w:val="20"/>
                <w:lang w:eastAsia="ru-RU"/>
              </w:rPr>
              <w:t>темп роста в сопоставимых ценах, %</w:t>
            </w:r>
            <w:r w:rsidRPr="00062091">
              <w:rPr>
                <w:rFonts w:ascii="Times New Roman" w:eastAsia="Times New Roman" w:hAnsi="Times New Roman" w:cs="Times New Roman"/>
                <w:i/>
                <w:iCs/>
                <w:color w:val="000000"/>
                <w:sz w:val="20"/>
                <w:szCs w:val="20"/>
                <w:lang w:eastAsia="ru-RU"/>
              </w:rPr>
              <w:t xml:space="preserve"> к предыдущему году </w:t>
            </w:r>
          </w:p>
        </w:tc>
        <w:tc>
          <w:tcPr>
            <w:tcW w:w="858" w:type="dxa"/>
            <w:tcBorders>
              <w:top w:val="nil"/>
              <w:left w:val="nil"/>
              <w:bottom w:val="single" w:sz="4" w:space="0" w:color="auto"/>
              <w:right w:val="single" w:sz="4" w:space="0" w:color="auto"/>
            </w:tcBorders>
            <w:shd w:val="clear" w:color="auto" w:fill="auto"/>
            <w:vAlign w:val="center"/>
            <w:hideMark/>
          </w:tcPr>
          <w:p w:rsidR="00A61C46" w:rsidRPr="00540611" w:rsidRDefault="00A61C46" w:rsidP="00E14956">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235,2</w:t>
            </w:r>
          </w:p>
        </w:tc>
        <w:tc>
          <w:tcPr>
            <w:tcW w:w="851" w:type="dxa"/>
            <w:tcBorders>
              <w:top w:val="nil"/>
              <w:left w:val="nil"/>
              <w:bottom w:val="single" w:sz="4" w:space="0" w:color="auto"/>
              <w:right w:val="single" w:sz="4" w:space="0" w:color="auto"/>
            </w:tcBorders>
            <w:shd w:val="clear" w:color="auto" w:fill="auto"/>
            <w:vAlign w:val="center"/>
            <w:hideMark/>
          </w:tcPr>
          <w:p w:rsidR="00A61C46" w:rsidRPr="00540611" w:rsidRDefault="00A61C46" w:rsidP="00CE34E5">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165,0</w:t>
            </w:r>
          </w:p>
        </w:tc>
        <w:tc>
          <w:tcPr>
            <w:tcW w:w="992" w:type="dxa"/>
            <w:tcBorders>
              <w:top w:val="single" w:sz="4" w:space="0" w:color="auto"/>
              <w:left w:val="nil"/>
              <w:bottom w:val="single" w:sz="4" w:space="0" w:color="auto"/>
              <w:right w:val="single" w:sz="4" w:space="0" w:color="auto"/>
            </w:tcBorders>
            <w:vAlign w:val="center"/>
          </w:tcPr>
          <w:p w:rsidR="00A61C46" w:rsidRPr="00540611" w:rsidRDefault="00A61C46" w:rsidP="00540611">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10</w:t>
            </w:r>
            <w:r w:rsidR="00540611" w:rsidRPr="00540611">
              <w:rPr>
                <w:rFonts w:ascii="Times New Roman" w:eastAsia="Times New Roman" w:hAnsi="Times New Roman" w:cs="Times New Roman"/>
                <w:i/>
                <w:iCs/>
                <w:color w:val="000000"/>
                <w:sz w:val="18"/>
                <w:szCs w:val="18"/>
                <w:lang w:eastAsia="ru-RU"/>
              </w:rPr>
              <w:t>7</w:t>
            </w:r>
            <w:r w:rsidRPr="00540611">
              <w:rPr>
                <w:rFonts w:ascii="Times New Roman" w:eastAsia="Times New Roman" w:hAnsi="Times New Roman" w:cs="Times New Roman"/>
                <w:i/>
                <w:iCs/>
                <w:color w:val="000000"/>
                <w:sz w:val="18"/>
                <w:szCs w:val="18"/>
                <w:lang w:eastAsia="ru-RU"/>
              </w:rPr>
              <w:t>,</w:t>
            </w:r>
            <w:r w:rsidR="00540611" w:rsidRPr="00540611">
              <w:rPr>
                <w:rFonts w:ascii="Times New Roman" w:eastAsia="Times New Roman" w:hAnsi="Times New Roman" w:cs="Times New Roman"/>
                <w:i/>
                <w:iCs/>
                <w:color w:val="000000"/>
                <w:sz w:val="18"/>
                <w:szCs w:val="18"/>
                <w:lang w:eastAsia="ru-RU"/>
              </w:rPr>
              <w:t>1</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540611" w:rsidRDefault="00A61C46" w:rsidP="00540611">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9</w:t>
            </w:r>
            <w:r w:rsidR="00540611" w:rsidRPr="00540611">
              <w:rPr>
                <w:rFonts w:ascii="Times New Roman" w:eastAsia="Times New Roman" w:hAnsi="Times New Roman" w:cs="Times New Roman"/>
                <w:i/>
                <w:iCs/>
                <w:color w:val="000000"/>
                <w:sz w:val="18"/>
                <w:szCs w:val="18"/>
                <w:lang w:eastAsia="ru-RU"/>
              </w:rPr>
              <w:t>9,7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540611" w:rsidRDefault="00A61C46" w:rsidP="00540611">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10</w:t>
            </w:r>
            <w:r w:rsidR="00540611" w:rsidRPr="00540611">
              <w:rPr>
                <w:rFonts w:ascii="Times New Roman" w:eastAsia="Times New Roman" w:hAnsi="Times New Roman" w:cs="Times New Roman"/>
                <w:i/>
                <w:iCs/>
                <w:color w:val="000000"/>
                <w:sz w:val="18"/>
                <w:szCs w:val="18"/>
                <w:lang w:eastAsia="ru-RU"/>
              </w:rPr>
              <w:t>4</w:t>
            </w:r>
            <w:r w:rsidRPr="00540611">
              <w:rPr>
                <w:rFonts w:ascii="Times New Roman" w:eastAsia="Times New Roman" w:hAnsi="Times New Roman" w:cs="Times New Roman"/>
                <w:i/>
                <w:iCs/>
                <w:color w:val="000000"/>
                <w:sz w:val="18"/>
                <w:szCs w:val="18"/>
                <w:lang w:eastAsia="ru-RU"/>
              </w:rPr>
              <w:t>,</w:t>
            </w:r>
            <w:r w:rsidR="00540611" w:rsidRPr="00540611">
              <w:rPr>
                <w:rFonts w:ascii="Times New Roman" w:eastAsia="Times New Roman" w:hAnsi="Times New Roman" w:cs="Times New Roman"/>
                <w:i/>
                <w:iCs/>
                <w:color w:val="000000"/>
                <w:sz w:val="18"/>
                <w:szCs w:val="18"/>
                <w:lang w:eastAsia="ru-RU"/>
              </w:rPr>
              <w:t>3</w:t>
            </w:r>
          </w:p>
        </w:tc>
        <w:tc>
          <w:tcPr>
            <w:tcW w:w="850" w:type="dxa"/>
            <w:tcBorders>
              <w:top w:val="nil"/>
              <w:left w:val="single" w:sz="4" w:space="0" w:color="auto"/>
              <w:bottom w:val="single" w:sz="4" w:space="0" w:color="auto"/>
              <w:right w:val="single" w:sz="4" w:space="0" w:color="auto"/>
            </w:tcBorders>
          </w:tcPr>
          <w:p w:rsidR="00A61C46" w:rsidRPr="00540611" w:rsidRDefault="00E14956" w:rsidP="004B020E">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100,4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540611" w:rsidRDefault="00E14956" w:rsidP="004B020E">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105,7</w:t>
            </w:r>
          </w:p>
        </w:tc>
        <w:tc>
          <w:tcPr>
            <w:tcW w:w="850" w:type="dxa"/>
            <w:tcBorders>
              <w:top w:val="nil"/>
              <w:left w:val="single" w:sz="4" w:space="0" w:color="auto"/>
              <w:bottom w:val="single" w:sz="4" w:space="0" w:color="auto"/>
              <w:right w:val="single" w:sz="4" w:space="0" w:color="auto"/>
            </w:tcBorders>
          </w:tcPr>
          <w:p w:rsidR="00A61C46" w:rsidRPr="00540611" w:rsidRDefault="00E14956"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100,7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540611" w:rsidRDefault="00E14956"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105,7</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CE34E5">
            <w:pPr>
              <w:spacing w:after="0" w:line="240" w:lineRule="auto"/>
              <w:jc w:val="both"/>
              <w:rPr>
                <w:rFonts w:ascii="Times New Roman" w:eastAsia="Times New Roman" w:hAnsi="Times New Roman" w:cs="Times New Roman"/>
                <w:color w:val="000000"/>
                <w:sz w:val="20"/>
                <w:szCs w:val="20"/>
                <w:lang w:eastAsia="ru-RU"/>
              </w:rPr>
            </w:pPr>
            <w:r w:rsidRPr="00CE34E5">
              <w:rPr>
                <w:rFonts w:ascii="Times New Roman" w:eastAsia="Times New Roman" w:hAnsi="Times New Roman" w:cs="Times New Roman"/>
                <w:color w:val="000000"/>
                <w:sz w:val="20"/>
                <w:szCs w:val="20"/>
                <w:lang w:eastAsia="ru-RU"/>
              </w:rPr>
              <w:t xml:space="preserve">Фонд </w:t>
            </w:r>
            <w:r>
              <w:rPr>
                <w:rFonts w:ascii="Times New Roman" w:eastAsia="Times New Roman" w:hAnsi="Times New Roman" w:cs="Times New Roman"/>
                <w:color w:val="000000"/>
                <w:sz w:val="20"/>
                <w:szCs w:val="20"/>
                <w:lang w:eastAsia="ru-RU"/>
              </w:rPr>
              <w:t>заработной платы по организациям, не относящимся к субъектам малого предпринимательства,</w:t>
            </w:r>
            <w:r w:rsidRPr="00CE34E5">
              <w:rPr>
                <w:rFonts w:ascii="Times New Roman" w:eastAsia="Times New Roman" w:hAnsi="Times New Roman" w:cs="Times New Roman"/>
                <w:color w:val="000000"/>
                <w:sz w:val="20"/>
                <w:szCs w:val="20"/>
                <w:lang w:eastAsia="ru-RU"/>
              </w:rPr>
              <w:t xml:space="preserve"> млн. руб.</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18 099,0</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22 565,3</w:t>
            </w:r>
          </w:p>
        </w:tc>
        <w:tc>
          <w:tcPr>
            <w:tcW w:w="992" w:type="dxa"/>
            <w:tcBorders>
              <w:top w:val="single" w:sz="4" w:space="0" w:color="auto"/>
              <w:left w:val="nil"/>
              <w:bottom w:val="single" w:sz="4" w:space="0" w:color="auto"/>
              <w:right w:val="single" w:sz="4" w:space="0" w:color="auto"/>
            </w:tcBorders>
            <w:vAlign w:val="center"/>
          </w:tcPr>
          <w:p w:rsidR="00A61C46" w:rsidRPr="00654217" w:rsidRDefault="00A61C46" w:rsidP="0054061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540611">
              <w:rPr>
                <w:rFonts w:ascii="Times New Roman" w:eastAsia="Times New Roman" w:hAnsi="Times New Roman" w:cs="Times New Roman"/>
                <w:color w:val="000000"/>
                <w:sz w:val="18"/>
                <w:szCs w:val="18"/>
                <w:lang w:eastAsia="ru-RU"/>
              </w:rPr>
              <w:t>7 520,3</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29635,3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31435,8</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31134,2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34476,0</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32435,6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37130,2</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A61C46" w:rsidP="002C7DDF">
            <w:pPr>
              <w:spacing w:after="0" w:line="240" w:lineRule="auto"/>
              <w:jc w:val="both"/>
              <w:rPr>
                <w:rFonts w:ascii="Times New Roman" w:eastAsia="Times New Roman" w:hAnsi="Times New Roman" w:cs="Times New Roman"/>
                <w:i/>
                <w:color w:val="000000"/>
                <w:sz w:val="20"/>
                <w:szCs w:val="20"/>
                <w:lang w:eastAsia="ru-RU"/>
              </w:rPr>
            </w:pPr>
            <w:r w:rsidRPr="002C7DDF">
              <w:rPr>
                <w:rFonts w:ascii="Times New Roman" w:eastAsia="Times New Roman" w:hAnsi="Times New Roman" w:cs="Times New Roman"/>
                <w:i/>
                <w:color w:val="000000"/>
                <w:sz w:val="20"/>
                <w:szCs w:val="20"/>
                <w:lang w:eastAsia="ru-RU"/>
              </w:rPr>
              <w:t>Темп роста (%)</w:t>
            </w:r>
          </w:p>
        </w:tc>
        <w:tc>
          <w:tcPr>
            <w:tcW w:w="858" w:type="dxa"/>
            <w:tcBorders>
              <w:top w:val="nil"/>
              <w:left w:val="nil"/>
              <w:bottom w:val="single" w:sz="4" w:space="0" w:color="auto"/>
              <w:right w:val="single" w:sz="4" w:space="0" w:color="auto"/>
            </w:tcBorders>
            <w:shd w:val="clear" w:color="auto" w:fill="auto"/>
            <w:vAlign w:val="center"/>
            <w:hideMark/>
          </w:tcPr>
          <w:p w:rsidR="00A61C46" w:rsidRPr="002C7DDF" w:rsidRDefault="00A61C46" w:rsidP="00E14956">
            <w:pPr>
              <w:spacing w:after="0" w:line="240" w:lineRule="auto"/>
              <w:jc w:val="center"/>
              <w:rPr>
                <w:rFonts w:ascii="Times New Roman" w:eastAsia="Times New Roman" w:hAnsi="Times New Roman" w:cs="Times New Roman"/>
                <w:i/>
                <w:color w:val="000000"/>
                <w:sz w:val="18"/>
                <w:szCs w:val="18"/>
                <w:lang w:eastAsia="ru-RU"/>
              </w:rPr>
            </w:pPr>
            <w:r w:rsidRPr="002C7DDF">
              <w:rPr>
                <w:rFonts w:ascii="Times New Roman" w:eastAsia="Times New Roman" w:hAnsi="Times New Roman" w:cs="Times New Roman"/>
                <w:i/>
                <w:color w:val="000000"/>
                <w:sz w:val="18"/>
                <w:szCs w:val="18"/>
                <w:lang w:eastAsia="ru-RU"/>
              </w:rPr>
              <w:t>122,0</w:t>
            </w:r>
          </w:p>
        </w:tc>
        <w:tc>
          <w:tcPr>
            <w:tcW w:w="851" w:type="dxa"/>
            <w:tcBorders>
              <w:top w:val="nil"/>
              <w:left w:val="nil"/>
              <w:bottom w:val="single" w:sz="4" w:space="0" w:color="auto"/>
              <w:right w:val="single" w:sz="4" w:space="0" w:color="auto"/>
            </w:tcBorders>
            <w:shd w:val="clear" w:color="auto" w:fill="auto"/>
            <w:vAlign w:val="center"/>
            <w:hideMark/>
          </w:tcPr>
          <w:p w:rsidR="00A61C46" w:rsidRPr="002C7DDF" w:rsidRDefault="00A61C46" w:rsidP="00CE34E5">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124,7</w:t>
            </w:r>
          </w:p>
        </w:tc>
        <w:tc>
          <w:tcPr>
            <w:tcW w:w="992" w:type="dxa"/>
            <w:tcBorders>
              <w:top w:val="single" w:sz="4" w:space="0" w:color="auto"/>
              <w:left w:val="nil"/>
              <w:bottom w:val="single" w:sz="4" w:space="0" w:color="auto"/>
              <w:right w:val="single" w:sz="4" w:space="0" w:color="auto"/>
            </w:tcBorders>
            <w:vAlign w:val="center"/>
          </w:tcPr>
          <w:p w:rsidR="00A61C46" w:rsidRPr="002C7DDF" w:rsidRDefault="00A61C46" w:rsidP="00540611">
            <w:pPr>
              <w:spacing w:after="0" w:line="240" w:lineRule="auto"/>
              <w:jc w:val="center"/>
              <w:rPr>
                <w:rFonts w:ascii="Times New Roman" w:eastAsia="Times New Roman" w:hAnsi="Times New Roman" w:cs="Times New Roman"/>
                <w:i/>
                <w:color w:val="000000"/>
                <w:sz w:val="18"/>
                <w:szCs w:val="18"/>
                <w:lang w:eastAsia="ru-RU"/>
              </w:rPr>
            </w:pPr>
            <w:r w:rsidRPr="002C7DDF">
              <w:rPr>
                <w:rFonts w:ascii="Times New Roman" w:eastAsia="Times New Roman" w:hAnsi="Times New Roman" w:cs="Times New Roman"/>
                <w:i/>
                <w:color w:val="000000"/>
                <w:sz w:val="18"/>
                <w:szCs w:val="18"/>
                <w:lang w:eastAsia="ru-RU"/>
              </w:rPr>
              <w:t>12</w:t>
            </w:r>
            <w:r w:rsidR="00540611">
              <w:rPr>
                <w:rFonts w:ascii="Times New Roman" w:eastAsia="Times New Roman" w:hAnsi="Times New Roman" w:cs="Times New Roman"/>
                <w:i/>
                <w:color w:val="000000"/>
                <w:sz w:val="18"/>
                <w:szCs w:val="18"/>
                <w:lang w:eastAsia="ru-RU"/>
              </w:rPr>
              <w:t>2,0</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2C7DDF" w:rsidRDefault="00540611" w:rsidP="00D31CB5">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107,7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A61C46" w:rsidP="00540611">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114,</w:t>
            </w:r>
            <w:r w:rsidR="00540611">
              <w:rPr>
                <w:rFonts w:ascii="Times New Roman" w:eastAsia="Times New Roman" w:hAnsi="Times New Roman" w:cs="Times New Roman"/>
                <w:i/>
                <w:color w:val="000000"/>
                <w:sz w:val="18"/>
                <w:szCs w:val="18"/>
                <w:lang w:eastAsia="ru-RU"/>
              </w:rPr>
              <w:t>2</w:t>
            </w:r>
          </w:p>
        </w:tc>
        <w:tc>
          <w:tcPr>
            <w:tcW w:w="850" w:type="dxa"/>
            <w:tcBorders>
              <w:top w:val="nil"/>
              <w:left w:val="single" w:sz="4" w:space="0" w:color="auto"/>
              <w:bottom w:val="single" w:sz="4" w:space="0" w:color="auto"/>
              <w:right w:val="single" w:sz="4" w:space="0" w:color="auto"/>
            </w:tcBorders>
          </w:tcPr>
          <w:p w:rsidR="00A61C46" w:rsidRPr="002C7DDF" w:rsidRDefault="00A61C46" w:rsidP="00E14956">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10</w:t>
            </w:r>
            <w:r w:rsidR="00E14956">
              <w:rPr>
                <w:rFonts w:ascii="Times New Roman" w:eastAsia="Times New Roman" w:hAnsi="Times New Roman" w:cs="Times New Roman"/>
                <w:i/>
                <w:color w:val="000000"/>
                <w:sz w:val="18"/>
                <w:szCs w:val="18"/>
                <w:lang w:eastAsia="ru-RU"/>
              </w:rPr>
              <w:t>5,1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E14956" w:rsidP="00CE34E5">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109,7</w:t>
            </w:r>
          </w:p>
        </w:tc>
        <w:tc>
          <w:tcPr>
            <w:tcW w:w="850" w:type="dxa"/>
            <w:tcBorders>
              <w:top w:val="nil"/>
              <w:left w:val="single" w:sz="4" w:space="0" w:color="auto"/>
              <w:bottom w:val="single" w:sz="4" w:space="0" w:color="auto"/>
              <w:right w:val="single" w:sz="4" w:space="0" w:color="auto"/>
            </w:tcBorders>
          </w:tcPr>
          <w:p w:rsidR="00A61C46" w:rsidRPr="002C7DDF" w:rsidRDefault="00E14956" w:rsidP="00CE34E5">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104,2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2C7DDF" w:rsidRDefault="00E14956" w:rsidP="00CE34E5">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107,7</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746702" w:rsidRDefault="00A61C46" w:rsidP="00CE34E5">
            <w:pPr>
              <w:spacing w:after="0" w:line="240" w:lineRule="auto"/>
              <w:jc w:val="both"/>
              <w:rPr>
                <w:rFonts w:ascii="Times New Roman" w:eastAsia="Times New Roman" w:hAnsi="Times New Roman" w:cs="Times New Roman"/>
                <w:i/>
                <w:iCs/>
                <w:color w:val="000000"/>
                <w:sz w:val="20"/>
                <w:szCs w:val="20"/>
                <w:highlight w:val="yellow"/>
                <w:lang w:eastAsia="ru-RU"/>
              </w:rPr>
            </w:pPr>
            <w:r w:rsidRPr="00CE34E5">
              <w:rPr>
                <w:rFonts w:ascii="Times New Roman" w:eastAsia="Times New Roman" w:hAnsi="Times New Roman" w:cs="Times New Roman"/>
                <w:color w:val="000000"/>
                <w:sz w:val="20"/>
                <w:szCs w:val="20"/>
                <w:lang w:eastAsia="ru-RU"/>
              </w:rPr>
              <w:t xml:space="preserve">Номинальная начисленная </w:t>
            </w:r>
            <w:r>
              <w:rPr>
                <w:rFonts w:ascii="Times New Roman" w:eastAsia="Times New Roman" w:hAnsi="Times New Roman" w:cs="Times New Roman"/>
                <w:color w:val="000000"/>
                <w:sz w:val="20"/>
                <w:szCs w:val="20"/>
                <w:lang w:eastAsia="ru-RU"/>
              </w:rPr>
              <w:t xml:space="preserve">среднемесячная </w:t>
            </w:r>
            <w:r w:rsidRPr="00CE34E5">
              <w:rPr>
                <w:rFonts w:ascii="Times New Roman" w:eastAsia="Times New Roman" w:hAnsi="Times New Roman" w:cs="Times New Roman"/>
                <w:color w:val="000000"/>
                <w:sz w:val="20"/>
                <w:szCs w:val="20"/>
                <w:lang w:eastAsia="ru-RU"/>
              </w:rPr>
              <w:t xml:space="preserve">заработная плата одного работника </w:t>
            </w:r>
            <w:r>
              <w:rPr>
                <w:rFonts w:ascii="Times New Roman" w:eastAsia="Times New Roman" w:hAnsi="Times New Roman" w:cs="Times New Roman"/>
                <w:color w:val="000000"/>
                <w:sz w:val="20"/>
                <w:szCs w:val="20"/>
                <w:lang w:eastAsia="ru-RU"/>
              </w:rPr>
              <w:t>по организациям, не относящимся к субъектам малого предпринимательства</w:t>
            </w:r>
            <w:r w:rsidRPr="00CE34E5">
              <w:rPr>
                <w:rFonts w:ascii="Times New Roman" w:eastAsia="Times New Roman" w:hAnsi="Times New Roman" w:cs="Times New Roman"/>
                <w:color w:val="000000"/>
                <w:sz w:val="20"/>
                <w:szCs w:val="20"/>
                <w:lang w:eastAsia="ru-RU"/>
              </w:rPr>
              <w:t>, руб.</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61 440,8</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76 341,5</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2C42ED">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91 609,8</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97106,4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100770,8</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101961,7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108832,4</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106040,2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116450,7</w:t>
            </w:r>
          </w:p>
        </w:tc>
      </w:tr>
      <w:tr w:rsidR="00540611"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540611" w:rsidRDefault="00540611" w:rsidP="00CE34E5">
            <w:pPr>
              <w:spacing w:after="0" w:line="240" w:lineRule="auto"/>
              <w:jc w:val="both"/>
              <w:rPr>
                <w:rFonts w:ascii="Times New Roman" w:eastAsia="Times New Roman" w:hAnsi="Times New Roman" w:cs="Times New Roman"/>
                <w:color w:val="000000"/>
                <w:sz w:val="20"/>
                <w:szCs w:val="20"/>
                <w:lang w:eastAsia="ru-RU"/>
              </w:rPr>
            </w:pPr>
            <w:r w:rsidRPr="002C7DDF">
              <w:rPr>
                <w:rFonts w:ascii="Times New Roman" w:eastAsia="Times New Roman" w:hAnsi="Times New Roman" w:cs="Times New Roman"/>
                <w:i/>
                <w:color w:val="000000"/>
                <w:sz w:val="20"/>
                <w:szCs w:val="20"/>
                <w:lang w:eastAsia="ru-RU"/>
              </w:rPr>
              <w:t>Темп роста (%)</w:t>
            </w:r>
          </w:p>
        </w:tc>
        <w:tc>
          <w:tcPr>
            <w:tcW w:w="858" w:type="dxa"/>
            <w:tcBorders>
              <w:top w:val="nil"/>
              <w:left w:val="nil"/>
              <w:bottom w:val="single" w:sz="4" w:space="0" w:color="auto"/>
              <w:right w:val="single" w:sz="4" w:space="0" w:color="auto"/>
            </w:tcBorders>
            <w:shd w:val="clear" w:color="auto" w:fill="auto"/>
            <w:vAlign w:val="center"/>
            <w:hideMark/>
          </w:tcPr>
          <w:p w:rsidR="00540611" w:rsidRPr="00540611" w:rsidRDefault="00540611" w:rsidP="00E14956">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116,8</w:t>
            </w:r>
          </w:p>
        </w:tc>
        <w:tc>
          <w:tcPr>
            <w:tcW w:w="851" w:type="dxa"/>
            <w:tcBorders>
              <w:top w:val="nil"/>
              <w:left w:val="nil"/>
              <w:bottom w:val="single" w:sz="4" w:space="0" w:color="auto"/>
              <w:right w:val="single" w:sz="4" w:space="0" w:color="auto"/>
            </w:tcBorders>
            <w:shd w:val="clear" w:color="auto" w:fill="auto"/>
            <w:vAlign w:val="center"/>
            <w:hideMark/>
          </w:tcPr>
          <w:p w:rsidR="00540611" w:rsidRPr="00540611" w:rsidRDefault="00540611" w:rsidP="002C7DDF">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124,3</w:t>
            </w:r>
          </w:p>
        </w:tc>
        <w:tc>
          <w:tcPr>
            <w:tcW w:w="992" w:type="dxa"/>
            <w:tcBorders>
              <w:top w:val="single" w:sz="4" w:space="0" w:color="auto"/>
              <w:left w:val="nil"/>
              <w:bottom w:val="single" w:sz="4" w:space="0" w:color="auto"/>
              <w:right w:val="single" w:sz="4" w:space="0" w:color="auto"/>
            </w:tcBorders>
            <w:vAlign w:val="center"/>
          </w:tcPr>
          <w:p w:rsidR="00540611" w:rsidRPr="00540611" w:rsidRDefault="00540611" w:rsidP="002C7DDF">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120,0</w:t>
            </w:r>
          </w:p>
        </w:tc>
        <w:tc>
          <w:tcPr>
            <w:tcW w:w="992" w:type="dxa"/>
            <w:tcBorders>
              <w:top w:val="nil"/>
              <w:left w:val="single" w:sz="4" w:space="0" w:color="auto"/>
              <w:bottom w:val="single" w:sz="4" w:space="0" w:color="auto"/>
              <w:right w:val="single" w:sz="4" w:space="0" w:color="auto"/>
            </w:tcBorders>
            <w:shd w:val="clear" w:color="auto" w:fill="auto"/>
            <w:hideMark/>
          </w:tcPr>
          <w:p w:rsidR="00540611" w:rsidRPr="00540611" w:rsidRDefault="00540611" w:rsidP="00D31CB5">
            <w:pPr>
              <w:spacing w:after="0" w:line="240" w:lineRule="auto"/>
              <w:jc w:val="center"/>
              <w:rPr>
                <w:rFonts w:ascii="Times New Roman" w:eastAsia="Times New Roman" w:hAnsi="Times New Roman" w:cs="Times New Roman"/>
                <w:i/>
                <w:iCs/>
                <w:color w:val="000000"/>
                <w:sz w:val="18"/>
                <w:szCs w:val="18"/>
                <w:lang w:eastAsia="ru-RU"/>
              </w:rPr>
            </w:pPr>
            <w:r w:rsidRPr="00540611">
              <w:rPr>
                <w:rFonts w:ascii="Times New Roman" w:eastAsia="Times New Roman" w:hAnsi="Times New Roman" w:cs="Times New Roman"/>
                <w:i/>
                <w:iCs/>
                <w:color w:val="000000"/>
                <w:sz w:val="18"/>
                <w:szCs w:val="18"/>
                <w:lang w:eastAsia="ru-RU"/>
              </w:rPr>
              <w:t>106,2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540611" w:rsidRPr="00540611" w:rsidRDefault="00540611"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110,0</w:t>
            </w:r>
          </w:p>
        </w:tc>
        <w:tc>
          <w:tcPr>
            <w:tcW w:w="850" w:type="dxa"/>
            <w:tcBorders>
              <w:top w:val="nil"/>
              <w:left w:val="single" w:sz="4" w:space="0" w:color="auto"/>
              <w:bottom w:val="single" w:sz="4" w:space="0" w:color="auto"/>
              <w:right w:val="single" w:sz="4" w:space="0" w:color="auto"/>
            </w:tcBorders>
          </w:tcPr>
          <w:p w:rsidR="00540611" w:rsidRPr="00540611" w:rsidRDefault="00E14956"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105,0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540611" w:rsidRPr="00540611" w:rsidRDefault="00E14956"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108,0</w:t>
            </w:r>
          </w:p>
        </w:tc>
        <w:tc>
          <w:tcPr>
            <w:tcW w:w="850" w:type="dxa"/>
            <w:tcBorders>
              <w:top w:val="nil"/>
              <w:left w:val="single" w:sz="4" w:space="0" w:color="auto"/>
              <w:bottom w:val="single" w:sz="4" w:space="0" w:color="auto"/>
              <w:right w:val="single" w:sz="4" w:space="0" w:color="auto"/>
            </w:tcBorders>
          </w:tcPr>
          <w:p w:rsidR="00540611" w:rsidRPr="00540611" w:rsidRDefault="00E14956"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104,0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540611" w:rsidRPr="00540611" w:rsidRDefault="00E14956" w:rsidP="00CE34E5">
            <w:pPr>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107,0</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746702" w:rsidRDefault="00A61C46" w:rsidP="00CE34E5">
            <w:pPr>
              <w:spacing w:after="0" w:line="240" w:lineRule="auto"/>
              <w:jc w:val="both"/>
              <w:rPr>
                <w:rFonts w:ascii="Times New Roman" w:eastAsia="Times New Roman" w:hAnsi="Times New Roman" w:cs="Times New Roman"/>
                <w:i/>
                <w:iCs/>
                <w:color w:val="000000"/>
                <w:sz w:val="20"/>
                <w:szCs w:val="20"/>
                <w:highlight w:val="yellow"/>
                <w:lang w:eastAsia="ru-RU"/>
              </w:rPr>
            </w:pPr>
            <w:r>
              <w:rPr>
                <w:rFonts w:ascii="Times New Roman" w:eastAsia="Times New Roman" w:hAnsi="Times New Roman" w:cs="Times New Roman"/>
                <w:color w:val="000000"/>
                <w:sz w:val="20"/>
                <w:szCs w:val="20"/>
                <w:lang w:eastAsia="ru-RU"/>
              </w:rPr>
              <w:t>Ч</w:t>
            </w:r>
            <w:r w:rsidRPr="00CE34E5">
              <w:rPr>
                <w:rFonts w:ascii="Times New Roman" w:eastAsia="Times New Roman" w:hAnsi="Times New Roman" w:cs="Times New Roman"/>
                <w:color w:val="000000"/>
                <w:sz w:val="20"/>
                <w:szCs w:val="20"/>
                <w:lang w:eastAsia="ru-RU"/>
              </w:rPr>
              <w:t>исленность</w:t>
            </w:r>
            <w:r>
              <w:rPr>
                <w:rFonts w:ascii="Times New Roman" w:eastAsia="Times New Roman" w:hAnsi="Times New Roman" w:cs="Times New Roman"/>
                <w:color w:val="000000"/>
                <w:sz w:val="20"/>
                <w:szCs w:val="20"/>
                <w:lang w:eastAsia="ru-RU"/>
              </w:rPr>
              <w:t xml:space="preserve"> постоянного</w:t>
            </w:r>
            <w:r w:rsidRPr="00CE34E5">
              <w:rPr>
                <w:rFonts w:ascii="Times New Roman" w:eastAsia="Times New Roman" w:hAnsi="Times New Roman" w:cs="Times New Roman"/>
                <w:color w:val="000000"/>
                <w:sz w:val="20"/>
                <w:szCs w:val="20"/>
                <w:lang w:eastAsia="ru-RU"/>
              </w:rPr>
              <w:t xml:space="preserve"> населения</w:t>
            </w:r>
            <w:r>
              <w:rPr>
                <w:rFonts w:ascii="Times New Roman" w:eastAsia="Times New Roman" w:hAnsi="Times New Roman" w:cs="Times New Roman"/>
                <w:color w:val="000000"/>
                <w:sz w:val="20"/>
                <w:szCs w:val="20"/>
                <w:lang w:eastAsia="ru-RU"/>
              </w:rPr>
              <w:t xml:space="preserve"> (в с</w:t>
            </w:r>
            <w:r w:rsidRPr="00CE34E5">
              <w:rPr>
                <w:rFonts w:ascii="Times New Roman" w:eastAsia="Times New Roman" w:hAnsi="Times New Roman" w:cs="Times New Roman"/>
                <w:color w:val="000000"/>
                <w:sz w:val="20"/>
                <w:szCs w:val="20"/>
                <w:lang w:eastAsia="ru-RU"/>
              </w:rPr>
              <w:t>реднегодов</w:t>
            </w:r>
            <w:r>
              <w:rPr>
                <w:rFonts w:ascii="Times New Roman" w:eastAsia="Times New Roman" w:hAnsi="Times New Roman" w:cs="Times New Roman"/>
                <w:color w:val="000000"/>
                <w:sz w:val="20"/>
                <w:szCs w:val="20"/>
                <w:lang w:eastAsia="ru-RU"/>
              </w:rPr>
              <w:t>ом исчислении)</w:t>
            </w:r>
            <w:r w:rsidRPr="00CE34E5">
              <w:rPr>
                <w:rFonts w:ascii="Times New Roman" w:eastAsia="Times New Roman" w:hAnsi="Times New Roman" w:cs="Times New Roman"/>
                <w:color w:val="000000"/>
                <w:sz w:val="20"/>
                <w:szCs w:val="20"/>
                <w:lang w:eastAsia="ru-RU"/>
              </w:rPr>
              <w:t>, тыс. чел.</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t>96,</w:t>
            </w:r>
            <w:r>
              <w:rPr>
                <w:rFonts w:ascii="Times New Roman" w:eastAsia="Times New Roman" w:hAnsi="Times New Roman" w:cs="Times New Roman"/>
                <w:iCs/>
                <w:color w:val="000000"/>
                <w:sz w:val="18"/>
                <w:szCs w:val="18"/>
                <w:lang w:eastAsia="ru-RU"/>
              </w:rPr>
              <w:t>341</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540611" w:rsidP="002C7DD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95,587</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2C7DD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94,825</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94,226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94,255</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93,687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93,797</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93,</w:t>
            </w:r>
            <w:r w:rsidR="00E14956">
              <w:rPr>
                <w:rFonts w:ascii="Times New Roman" w:eastAsia="Times New Roman" w:hAnsi="Times New Roman" w:cs="Times New Roman"/>
                <w:iCs/>
                <w:color w:val="000000"/>
                <w:sz w:val="18"/>
                <w:szCs w:val="18"/>
                <w:lang w:eastAsia="ru-RU"/>
              </w:rPr>
              <w:t>201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93,449</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746702" w:rsidRDefault="00A61C46" w:rsidP="00CE34E5">
            <w:pPr>
              <w:spacing w:after="0" w:line="240" w:lineRule="auto"/>
              <w:jc w:val="both"/>
              <w:rPr>
                <w:rFonts w:ascii="Times New Roman" w:eastAsia="Times New Roman" w:hAnsi="Times New Roman" w:cs="Times New Roman"/>
                <w:i/>
                <w:iCs/>
                <w:color w:val="000000"/>
                <w:sz w:val="20"/>
                <w:szCs w:val="20"/>
                <w:highlight w:val="yellow"/>
                <w:lang w:eastAsia="ru-RU"/>
              </w:rPr>
            </w:pPr>
            <w:r>
              <w:rPr>
                <w:rFonts w:ascii="Times New Roman" w:eastAsia="Times New Roman" w:hAnsi="Times New Roman" w:cs="Times New Roman"/>
                <w:color w:val="000000"/>
                <w:sz w:val="20"/>
                <w:szCs w:val="20"/>
                <w:lang w:eastAsia="ru-RU"/>
              </w:rPr>
              <w:t>Среднесписочная численность работников предприятий ( по крупным и средним организациям) тыс.чел.</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24,584</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24,</w:t>
            </w:r>
            <w:r w:rsidR="00540611">
              <w:rPr>
                <w:rFonts w:ascii="Times New Roman" w:eastAsia="Times New Roman" w:hAnsi="Times New Roman" w:cs="Times New Roman"/>
                <w:iCs/>
                <w:color w:val="000000"/>
                <w:sz w:val="18"/>
                <w:szCs w:val="18"/>
                <w:lang w:eastAsia="ru-RU"/>
              </w:rPr>
              <w:t>632</w:t>
            </w:r>
          </w:p>
        </w:tc>
        <w:tc>
          <w:tcPr>
            <w:tcW w:w="992" w:type="dxa"/>
            <w:tcBorders>
              <w:top w:val="single" w:sz="4" w:space="0" w:color="auto"/>
              <w:left w:val="nil"/>
              <w:bottom w:val="single" w:sz="4" w:space="0" w:color="auto"/>
              <w:right w:val="single" w:sz="4" w:space="0" w:color="auto"/>
            </w:tcBorders>
            <w:vAlign w:val="center"/>
          </w:tcPr>
          <w:p w:rsidR="00A61C46" w:rsidRPr="00654217" w:rsidRDefault="00A61C46" w:rsidP="002C42ED">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25,</w:t>
            </w:r>
            <w:r w:rsidR="00540611">
              <w:rPr>
                <w:rFonts w:ascii="Times New Roman" w:eastAsia="Times New Roman" w:hAnsi="Times New Roman" w:cs="Times New Roman"/>
                <w:iCs/>
                <w:color w:val="000000"/>
                <w:sz w:val="18"/>
                <w:szCs w:val="18"/>
                <w:lang w:eastAsia="ru-RU"/>
              </w:rPr>
              <w:t>034</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25,4</w:t>
            </w:r>
            <w:r w:rsidR="00540611">
              <w:rPr>
                <w:rFonts w:ascii="Times New Roman" w:eastAsia="Times New Roman" w:hAnsi="Times New Roman" w:cs="Times New Roman"/>
                <w:iCs/>
                <w:color w:val="000000"/>
                <w:sz w:val="18"/>
                <w:szCs w:val="18"/>
                <w:lang w:eastAsia="ru-RU"/>
              </w:rPr>
              <w:t>32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25,9</w:t>
            </w:r>
            <w:r w:rsidR="00540611">
              <w:rPr>
                <w:rFonts w:ascii="Times New Roman" w:eastAsia="Times New Roman" w:hAnsi="Times New Roman" w:cs="Times New Roman"/>
                <w:iCs/>
                <w:color w:val="000000"/>
                <w:sz w:val="18"/>
                <w:szCs w:val="18"/>
                <w:lang w:eastAsia="ru-RU"/>
              </w:rPr>
              <w:t>96</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25,</w:t>
            </w:r>
            <w:r w:rsidR="00E14956">
              <w:rPr>
                <w:rFonts w:ascii="Times New Roman" w:eastAsia="Times New Roman" w:hAnsi="Times New Roman" w:cs="Times New Roman"/>
                <w:iCs/>
                <w:color w:val="000000"/>
                <w:sz w:val="18"/>
                <w:szCs w:val="18"/>
                <w:lang w:eastAsia="ru-RU"/>
              </w:rPr>
              <w:t>446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26,</w:t>
            </w:r>
            <w:r w:rsidR="00E14956">
              <w:rPr>
                <w:rFonts w:ascii="Times New Roman" w:eastAsia="Times New Roman" w:hAnsi="Times New Roman" w:cs="Times New Roman"/>
                <w:iCs/>
                <w:color w:val="000000"/>
                <w:sz w:val="18"/>
                <w:szCs w:val="18"/>
                <w:lang w:eastAsia="ru-RU"/>
              </w:rPr>
              <w:t>398</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25,</w:t>
            </w:r>
            <w:r w:rsidR="00E14956">
              <w:rPr>
                <w:rFonts w:ascii="Times New Roman" w:eastAsia="Times New Roman" w:hAnsi="Times New Roman" w:cs="Times New Roman"/>
                <w:iCs/>
                <w:color w:val="000000"/>
                <w:sz w:val="18"/>
                <w:szCs w:val="18"/>
                <w:lang w:eastAsia="ru-RU"/>
              </w:rPr>
              <w:t>490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26,</w:t>
            </w:r>
            <w:r w:rsidR="00E14956">
              <w:rPr>
                <w:rFonts w:ascii="Times New Roman" w:eastAsia="Times New Roman" w:hAnsi="Times New Roman" w:cs="Times New Roman"/>
                <w:iCs/>
                <w:color w:val="000000"/>
                <w:sz w:val="18"/>
                <w:szCs w:val="18"/>
                <w:lang w:eastAsia="ru-RU"/>
              </w:rPr>
              <w:t>571</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2C7DDF">
            <w:pPr>
              <w:spacing w:after="0" w:line="240" w:lineRule="auto"/>
              <w:jc w:val="both"/>
              <w:rPr>
                <w:rFonts w:ascii="Times New Roman" w:eastAsia="Times New Roman" w:hAnsi="Times New Roman" w:cs="Times New Roman"/>
                <w:color w:val="000000"/>
                <w:sz w:val="20"/>
                <w:szCs w:val="20"/>
                <w:lang w:eastAsia="ru-RU"/>
              </w:rPr>
            </w:pPr>
            <w:r w:rsidRPr="00CE34E5">
              <w:rPr>
                <w:rFonts w:ascii="Times New Roman" w:eastAsia="Times New Roman" w:hAnsi="Times New Roman" w:cs="Times New Roman"/>
                <w:color w:val="000000"/>
                <w:sz w:val="20"/>
                <w:szCs w:val="20"/>
                <w:lang w:eastAsia="ru-RU"/>
              </w:rPr>
              <w:t>Численность зарегистрированных</w:t>
            </w:r>
            <w:r>
              <w:rPr>
                <w:rFonts w:ascii="Times New Roman" w:eastAsia="Times New Roman" w:hAnsi="Times New Roman" w:cs="Times New Roman"/>
                <w:color w:val="000000"/>
                <w:sz w:val="20"/>
                <w:szCs w:val="20"/>
                <w:lang w:eastAsia="ru-RU"/>
              </w:rPr>
              <w:t xml:space="preserve"> безработных на конец года, </w:t>
            </w:r>
            <w:r w:rsidRPr="00CE34E5">
              <w:rPr>
                <w:rFonts w:ascii="Times New Roman" w:eastAsia="Times New Roman" w:hAnsi="Times New Roman" w:cs="Times New Roman"/>
                <w:color w:val="000000"/>
                <w:sz w:val="20"/>
                <w:szCs w:val="20"/>
                <w:lang w:eastAsia="ru-RU"/>
              </w:rPr>
              <w:t>чел.</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t>1</w:t>
            </w:r>
            <w:r>
              <w:rPr>
                <w:rFonts w:ascii="Times New Roman" w:eastAsia="Times New Roman" w:hAnsi="Times New Roman" w:cs="Times New Roman"/>
                <w:iCs/>
                <w:color w:val="000000"/>
                <w:sz w:val="18"/>
                <w:szCs w:val="18"/>
                <w:lang w:eastAsia="ru-RU"/>
              </w:rPr>
              <w:t>35</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540611" w:rsidP="002C7DD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63</w:t>
            </w:r>
          </w:p>
        </w:tc>
        <w:tc>
          <w:tcPr>
            <w:tcW w:w="992" w:type="dxa"/>
            <w:tcBorders>
              <w:top w:val="single" w:sz="4" w:space="0" w:color="auto"/>
              <w:left w:val="nil"/>
              <w:bottom w:val="single" w:sz="4" w:space="0" w:color="auto"/>
              <w:right w:val="single" w:sz="4" w:space="0" w:color="auto"/>
            </w:tcBorders>
            <w:vAlign w:val="center"/>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540611">
              <w:rPr>
                <w:rFonts w:ascii="Times New Roman" w:eastAsia="Times New Roman" w:hAnsi="Times New Roman" w:cs="Times New Roman"/>
                <w:iCs/>
                <w:color w:val="000000"/>
                <w:sz w:val="18"/>
                <w:szCs w:val="18"/>
                <w:lang w:eastAsia="ru-RU"/>
              </w:rPr>
              <w:t>3</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540611">
              <w:rPr>
                <w:rFonts w:ascii="Times New Roman" w:eastAsia="Times New Roman" w:hAnsi="Times New Roman" w:cs="Times New Roman"/>
                <w:iCs/>
                <w:color w:val="000000"/>
                <w:sz w:val="18"/>
                <w:szCs w:val="18"/>
                <w:lang w:eastAsia="ru-RU"/>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540611">
              <w:rPr>
                <w:rFonts w:ascii="Times New Roman" w:eastAsia="Times New Roman" w:hAnsi="Times New Roman" w:cs="Times New Roman"/>
                <w:iCs/>
                <w:color w:val="000000"/>
                <w:sz w:val="18"/>
                <w:szCs w:val="18"/>
                <w:lang w:eastAsia="ru-RU"/>
              </w:rPr>
              <w:t>3</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E14956">
              <w:rPr>
                <w:rFonts w:ascii="Times New Roman" w:eastAsia="Times New Roman" w:hAnsi="Times New Roman" w:cs="Times New Roman"/>
                <w:iCs/>
                <w:color w:val="000000"/>
                <w:sz w:val="18"/>
                <w:szCs w:val="18"/>
                <w:lang w:eastAsia="ru-RU"/>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E14956">
              <w:rPr>
                <w:rFonts w:ascii="Times New Roman" w:eastAsia="Times New Roman" w:hAnsi="Times New Roman" w:cs="Times New Roman"/>
                <w:iCs/>
                <w:color w:val="000000"/>
                <w:sz w:val="18"/>
                <w:szCs w:val="18"/>
                <w:lang w:eastAsia="ru-RU"/>
              </w:rPr>
              <w:t>3</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E14956">
              <w:rPr>
                <w:rFonts w:ascii="Times New Roman" w:eastAsia="Times New Roman" w:hAnsi="Times New Roman" w:cs="Times New Roman"/>
                <w:iCs/>
                <w:color w:val="000000"/>
                <w:sz w:val="18"/>
                <w:szCs w:val="18"/>
                <w:lang w:eastAsia="ru-RU"/>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6</w:t>
            </w:r>
            <w:r w:rsidR="00E14956">
              <w:rPr>
                <w:rFonts w:ascii="Times New Roman" w:eastAsia="Times New Roman" w:hAnsi="Times New Roman" w:cs="Times New Roman"/>
                <w:iCs/>
                <w:color w:val="000000"/>
                <w:sz w:val="18"/>
                <w:szCs w:val="18"/>
                <w:lang w:eastAsia="ru-RU"/>
              </w:rPr>
              <w:t>3</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934474">
            <w:pPr>
              <w:spacing w:after="0" w:line="240" w:lineRule="auto"/>
              <w:jc w:val="both"/>
              <w:rPr>
                <w:rFonts w:ascii="Times New Roman" w:eastAsia="Times New Roman" w:hAnsi="Times New Roman" w:cs="Times New Roman"/>
                <w:color w:val="000000"/>
                <w:sz w:val="20"/>
                <w:szCs w:val="20"/>
                <w:lang w:eastAsia="ru-RU"/>
              </w:rPr>
            </w:pPr>
            <w:r w:rsidRPr="00CE34E5">
              <w:rPr>
                <w:rFonts w:ascii="Times New Roman" w:eastAsia="Times New Roman" w:hAnsi="Times New Roman" w:cs="Times New Roman"/>
                <w:color w:val="000000"/>
                <w:sz w:val="20"/>
                <w:szCs w:val="20"/>
                <w:lang w:eastAsia="ru-RU"/>
              </w:rPr>
              <w:t>Уровень зарегистрированной безработицы, %</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0,30</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w:t>
            </w:r>
            <w:r w:rsidR="00540611">
              <w:rPr>
                <w:rFonts w:ascii="Times New Roman" w:eastAsia="Times New Roman" w:hAnsi="Times New Roman" w:cs="Times New Roman"/>
                <w:iCs/>
                <w:color w:val="000000"/>
                <w:sz w:val="18"/>
                <w:szCs w:val="18"/>
                <w:lang w:eastAsia="ru-RU"/>
              </w:rPr>
              <w:t>12</w:t>
            </w:r>
          </w:p>
        </w:tc>
        <w:tc>
          <w:tcPr>
            <w:tcW w:w="992" w:type="dxa"/>
            <w:tcBorders>
              <w:top w:val="single" w:sz="4" w:space="0" w:color="auto"/>
              <w:left w:val="nil"/>
              <w:bottom w:val="single" w:sz="4" w:space="0" w:color="auto"/>
              <w:right w:val="single" w:sz="4" w:space="0" w:color="auto"/>
            </w:tcBorders>
            <w:vAlign w:val="center"/>
          </w:tcPr>
          <w:p w:rsidR="00A61C46" w:rsidRPr="00654217" w:rsidRDefault="00A61C46" w:rsidP="002C42ED">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t>0,</w:t>
            </w:r>
            <w:r>
              <w:rPr>
                <w:rFonts w:ascii="Times New Roman" w:eastAsia="Times New Roman" w:hAnsi="Times New Roman" w:cs="Times New Roman"/>
                <w:iCs/>
                <w:color w:val="000000"/>
                <w:sz w:val="18"/>
                <w:szCs w:val="18"/>
                <w:lang w:eastAsia="ru-RU"/>
              </w:rPr>
              <w:t>12</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A61C46" w:rsidP="00D31CB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0,12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0,12</w:t>
            </w:r>
          </w:p>
        </w:tc>
        <w:tc>
          <w:tcPr>
            <w:tcW w:w="850" w:type="dxa"/>
            <w:tcBorders>
              <w:top w:val="nil"/>
              <w:left w:val="single" w:sz="4" w:space="0" w:color="auto"/>
              <w:bottom w:val="single" w:sz="4" w:space="0" w:color="auto"/>
              <w:right w:val="single" w:sz="4" w:space="0" w:color="auto"/>
            </w:tcBorders>
          </w:tcPr>
          <w:p w:rsidR="00A61C46" w:rsidRPr="00654217" w:rsidRDefault="00A61C4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0,12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0,12</w:t>
            </w:r>
          </w:p>
        </w:tc>
        <w:tc>
          <w:tcPr>
            <w:tcW w:w="850" w:type="dxa"/>
            <w:tcBorders>
              <w:top w:val="nil"/>
              <w:left w:val="single" w:sz="4" w:space="0" w:color="auto"/>
              <w:bottom w:val="single" w:sz="4" w:space="0" w:color="auto"/>
              <w:right w:val="single" w:sz="4" w:space="0" w:color="auto"/>
            </w:tcBorders>
          </w:tcPr>
          <w:p w:rsidR="00A61C46" w:rsidRPr="00654217" w:rsidRDefault="00A61C4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0,12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0,12</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CE34E5" w:rsidRDefault="00A61C46" w:rsidP="00934474">
            <w:pPr>
              <w:spacing w:after="0" w:line="240" w:lineRule="auto"/>
              <w:jc w:val="both"/>
              <w:rPr>
                <w:rFonts w:ascii="Times New Roman" w:eastAsia="Times New Roman" w:hAnsi="Times New Roman" w:cs="Times New Roman"/>
                <w:color w:val="000000"/>
                <w:sz w:val="20"/>
                <w:szCs w:val="20"/>
                <w:lang w:eastAsia="ru-RU"/>
              </w:rPr>
            </w:pPr>
            <w:r w:rsidRPr="00CE34E5">
              <w:rPr>
                <w:rFonts w:ascii="Times New Roman" w:eastAsia="Times New Roman" w:hAnsi="Times New Roman" w:cs="Times New Roman"/>
                <w:color w:val="000000"/>
                <w:sz w:val="20"/>
                <w:szCs w:val="20"/>
                <w:lang w:eastAsia="ru-RU"/>
              </w:rPr>
              <w:t xml:space="preserve">Количество малых </w:t>
            </w:r>
            <w:r>
              <w:rPr>
                <w:rFonts w:ascii="Times New Roman" w:eastAsia="Times New Roman" w:hAnsi="Times New Roman" w:cs="Times New Roman"/>
                <w:color w:val="000000"/>
                <w:sz w:val="20"/>
                <w:szCs w:val="20"/>
                <w:lang w:eastAsia="ru-RU"/>
              </w:rPr>
              <w:t xml:space="preserve"> и средних </w:t>
            </w:r>
            <w:r w:rsidRPr="00CE34E5">
              <w:rPr>
                <w:rFonts w:ascii="Times New Roman" w:eastAsia="Times New Roman" w:hAnsi="Times New Roman" w:cs="Times New Roman"/>
                <w:color w:val="000000"/>
                <w:sz w:val="20"/>
                <w:szCs w:val="20"/>
                <w:lang w:eastAsia="ru-RU"/>
              </w:rPr>
              <w:t xml:space="preserve">предприятий, </w:t>
            </w:r>
            <w:r w:rsidRPr="00CE34E5">
              <w:rPr>
                <w:rFonts w:ascii="Times New Roman" w:eastAsia="Times New Roman" w:hAnsi="Times New Roman" w:cs="Times New Roman"/>
                <w:color w:val="000000"/>
                <w:sz w:val="20"/>
                <w:szCs w:val="20"/>
                <w:lang w:eastAsia="ru-RU"/>
              </w:rPr>
              <w:lastRenderedPageBreak/>
              <w:t>в том числе микропредприятий, единиц</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lastRenderedPageBreak/>
              <w:t xml:space="preserve">2 </w:t>
            </w:r>
            <w:r>
              <w:rPr>
                <w:rFonts w:ascii="Times New Roman" w:eastAsia="Times New Roman" w:hAnsi="Times New Roman" w:cs="Times New Roman"/>
                <w:iCs/>
                <w:color w:val="000000"/>
                <w:sz w:val="18"/>
                <w:szCs w:val="18"/>
                <w:lang w:eastAsia="ru-RU"/>
              </w:rPr>
              <w:t>642</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t xml:space="preserve">2 </w:t>
            </w:r>
            <w:r w:rsidR="00540611">
              <w:rPr>
                <w:rFonts w:ascii="Times New Roman" w:eastAsia="Times New Roman" w:hAnsi="Times New Roman" w:cs="Times New Roman"/>
                <w:iCs/>
                <w:color w:val="000000"/>
                <w:sz w:val="18"/>
                <w:szCs w:val="18"/>
                <w:lang w:eastAsia="ru-RU"/>
              </w:rPr>
              <w:t>934</w:t>
            </w:r>
          </w:p>
        </w:tc>
        <w:tc>
          <w:tcPr>
            <w:tcW w:w="992" w:type="dxa"/>
            <w:tcBorders>
              <w:top w:val="single" w:sz="4" w:space="0" w:color="auto"/>
              <w:left w:val="nil"/>
              <w:bottom w:val="single" w:sz="4" w:space="0" w:color="auto"/>
              <w:right w:val="single" w:sz="4" w:space="0" w:color="auto"/>
            </w:tcBorders>
            <w:vAlign w:val="center"/>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t xml:space="preserve">2 </w:t>
            </w:r>
            <w:r w:rsidR="00540611">
              <w:rPr>
                <w:rFonts w:ascii="Times New Roman" w:eastAsia="Times New Roman" w:hAnsi="Times New Roman" w:cs="Times New Roman"/>
                <w:iCs/>
                <w:color w:val="000000"/>
                <w:sz w:val="18"/>
                <w:szCs w:val="18"/>
                <w:lang w:eastAsia="ru-RU"/>
              </w:rPr>
              <w:t>939</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w:t>
            </w:r>
            <w:r w:rsidR="00540611">
              <w:rPr>
                <w:rFonts w:ascii="Times New Roman" w:eastAsia="Times New Roman" w:hAnsi="Times New Roman" w:cs="Times New Roman"/>
                <w:iCs/>
                <w:color w:val="000000"/>
                <w:sz w:val="18"/>
                <w:szCs w:val="18"/>
                <w:lang w:eastAsia="ru-RU"/>
              </w:rPr>
              <w:t>830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540611">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28</w:t>
            </w:r>
            <w:r w:rsidR="00540611">
              <w:rPr>
                <w:rFonts w:ascii="Times New Roman" w:eastAsia="Times New Roman" w:hAnsi="Times New Roman" w:cs="Times New Roman"/>
                <w:iCs/>
                <w:color w:val="000000"/>
                <w:sz w:val="18"/>
                <w:szCs w:val="18"/>
                <w:lang w:eastAsia="ru-RU"/>
              </w:rPr>
              <w:t>86</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w:t>
            </w:r>
            <w:r w:rsidR="00E14956">
              <w:rPr>
                <w:rFonts w:ascii="Times New Roman" w:eastAsia="Times New Roman" w:hAnsi="Times New Roman" w:cs="Times New Roman"/>
                <w:iCs/>
                <w:color w:val="000000"/>
                <w:sz w:val="18"/>
                <w:szCs w:val="18"/>
                <w:lang w:eastAsia="ru-RU"/>
              </w:rPr>
              <w:t>880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w:t>
            </w:r>
            <w:r w:rsidR="00E14956">
              <w:rPr>
                <w:rFonts w:ascii="Times New Roman" w:eastAsia="Times New Roman" w:hAnsi="Times New Roman" w:cs="Times New Roman"/>
                <w:iCs/>
                <w:color w:val="000000"/>
                <w:sz w:val="18"/>
                <w:szCs w:val="18"/>
                <w:lang w:eastAsia="ru-RU"/>
              </w:rPr>
              <w:t>9</w:t>
            </w:r>
            <w:r>
              <w:rPr>
                <w:rFonts w:ascii="Times New Roman" w:eastAsia="Times New Roman" w:hAnsi="Times New Roman" w:cs="Times New Roman"/>
                <w:iCs/>
                <w:color w:val="000000"/>
                <w:sz w:val="18"/>
                <w:szCs w:val="18"/>
                <w:lang w:eastAsia="ru-RU"/>
              </w:rPr>
              <w:t>41</w:t>
            </w:r>
          </w:p>
        </w:tc>
        <w:tc>
          <w:tcPr>
            <w:tcW w:w="850" w:type="dxa"/>
            <w:tcBorders>
              <w:top w:val="nil"/>
              <w:left w:val="single" w:sz="4" w:space="0" w:color="auto"/>
              <w:bottom w:val="single" w:sz="4" w:space="0" w:color="auto"/>
              <w:right w:val="single" w:sz="4" w:space="0" w:color="auto"/>
            </w:tcBorders>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w:t>
            </w:r>
            <w:r w:rsidR="00E14956">
              <w:rPr>
                <w:rFonts w:ascii="Times New Roman" w:eastAsia="Times New Roman" w:hAnsi="Times New Roman" w:cs="Times New Roman"/>
                <w:iCs/>
                <w:color w:val="000000"/>
                <w:sz w:val="18"/>
                <w:szCs w:val="18"/>
                <w:lang w:eastAsia="ru-RU"/>
              </w:rPr>
              <w:t>930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2</w:t>
            </w:r>
            <w:r w:rsidR="00E14956">
              <w:rPr>
                <w:rFonts w:ascii="Times New Roman" w:eastAsia="Times New Roman" w:hAnsi="Times New Roman" w:cs="Times New Roman"/>
                <w:iCs/>
                <w:color w:val="000000"/>
                <w:sz w:val="18"/>
                <w:szCs w:val="18"/>
                <w:lang w:eastAsia="ru-RU"/>
              </w:rPr>
              <w:t>974</w:t>
            </w:r>
          </w:p>
        </w:tc>
      </w:tr>
      <w:tr w:rsidR="00A61C46" w:rsidRPr="00CE34E5" w:rsidTr="009E710F">
        <w:trPr>
          <w:trHeight w:val="20"/>
        </w:trPr>
        <w:tc>
          <w:tcPr>
            <w:tcW w:w="2134" w:type="dxa"/>
            <w:tcBorders>
              <w:top w:val="nil"/>
              <w:left w:val="single" w:sz="4" w:space="0" w:color="auto"/>
              <w:bottom w:val="single" w:sz="4" w:space="0" w:color="auto"/>
              <w:right w:val="single" w:sz="4" w:space="0" w:color="auto"/>
            </w:tcBorders>
            <w:shd w:val="clear" w:color="auto" w:fill="auto"/>
            <w:vAlign w:val="center"/>
            <w:hideMark/>
          </w:tcPr>
          <w:p w:rsidR="00A61C46" w:rsidRPr="00746702" w:rsidRDefault="00A61C46" w:rsidP="00CE34E5">
            <w:pPr>
              <w:spacing w:after="0" w:line="240" w:lineRule="auto"/>
              <w:jc w:val="both"/>
              <w:rPr>
                <w:rFonts w:ascii="Times New Roman" w:eastAsia="Times New Roman" w:hAnsi="Times New Roman" w:cs="Times New Roman"/>
                <w:i/>
                <w:iCs/>
                <w:color w:val="000000"/>
                <w:sz w:val="20"/>
                <w:szCs w:val="20"/>
                <w:highlight w:val="yellow"/>
                <w:lang w:eastAsia="ru-RU"/>
              </w:rPr>
            </w:pPr>
            <w:r w:rsidRPr="00CE34E5">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малым</w:t>
            </w:r>
            <w:r>
              <w:rPr>
                <w:rFonts w:ascii="Times New Roman" w:eastAsia="Times New Roman" w:hAnsi="Times New Roman" w:cs="Times New Roman"/>
                <w:color w:val="000000"/>
                <w:sz w:val="20"/>
                <w:szCs w:val="20"/>
                <w:lang w:eastAsia="ru-RU"/>
              </w:rPr>
              <w:t xml:space="preserve"> и средним </w:t>
            </w:r>
            <w:r w:rsidRPr="00CE34E5">
              <w:rPr>
                <w:rFonts w:ascii="Times New Roman" w:eastAsia="Times New Roman" w:hAnsi="Times New Roman" w:cs="Times New Roman"/>
                <w:color w:val="000000"/>
                <w:sz w:val="20"/>
                <w:szCs w:val="20"/>
                <w:lang w:eastAsia="ru-RU"/>
              </w:rPr>
              <w:t xml:space="preserve"> предприятиям</w:t>
            </w:r>
            <w:r>
              <w:rPr>
                <w:rFonts w:ascii="Times New Roman" w:eastAsia="Times New Roman" w:hAnsi="Times New Roman" w:cs="Times New Roman"/>
                <w:color w:val="000000"/>
                <w:sz w:val="20"/>
                <w:szCs w:val="20"/>
                <w:lang w:eastAsia="ru-RU"/>
              </w:rPr>
              <w:t xml:space="preserve"> </w:t>
            </w:r>
            <w:r w:rsidRPr="00CE34E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в</w:t>
            </w:r>
            <w:r w:rsidRPr="00CE34E5">
              <w:rPr>
                <w:rFonts w:ascii="Times New Roman" w:eastAsia="Times New Roman" w:hAnsi="Times New Roman" w:cs="Times New Roman"/>
                <w:color w:val="000000"/>
                <w:sz w:val="20"/>
                <w:szCs w:val="20"/>
                <w:lang w:eastAsia="ru-RU"/>
              </w:rPr>
              <w:t>ключая микропредприятия</w:t>
            </w:r>
            <w:r>
              <w:rPr>
                <w:rFonts w:ascii="Times New Roman" w:eastAsia="Times New Roman" w:hAnsi="Times New Roman" w:cs="Times New Roman"/>
                <w:color w:val="000000"/>
                <w:sz w:val="20"/>
                <w:szCs w:val="20"/>
                <w:lang w:eastAsia="ru-RU"/>
              </w:rPr>
              <w:t>, самозанятых</w:t>
            </w:r>
            <w:r w:rsidRPr="00CE34E5">
              <w:rPr>
                <w:rFonts w:ascii="Times New Roman" w:eastAsia="Times New Roman" w:hAnsi="Times New Roman" w:cs="Times New Roman"/>
                <w:color w:val="000000"/>
                <w:sz w:val="20"/>
                <w:szCs w:val="20"/>
                <w:lang w:eastAsia="ru-RU"/>
              </w:rPr>
              <w:t>), чел.</w:t>
            </w:r>
          </w:p>
        </w:tc>
        <w:tc>
          <w:tcPr>
            <w:tcW w:w="858" w:type="dxa"/>
            <w:tcBorders>
              <w:top w:val="nil"/>
              <w:left w:val="nil"/>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sidRPr="00654217">
              <w:rPr>
                <w:rFonts w:ascii="Times New Roman" w:eastAsia="Times New Roman" w:hAnsi="Times New Roman" w:cs="Times New Roman"/>
                <w:iCs/>
                <w:color w:val="000000"/>
                <w:sz w:val="18"/>
                <w:szCs w:val="18"/>
                <w:lang w:eastAsia="ru-RU"/>
              </w:rPr>
              <w:t>1</w:t>
            </w:r>
            <w:r>
              <w:rPr>
                <w:rFonts w:ascii="Times New Roman" w:eastAsia="Times New Roman" w:hAnsi="Times New Roman" w:cs="Times New Roman"/>
                <w:iCs/>
                <w:color w:val="000000"/>
                <w:sz w:val="18"/>
                <w:szCs w:val="18"/>
                <w:lang w:eastAsia="ru-RU"/>
              </w:rPr>
              <w:t>2 405</w:t>
            </w:r>
          </w:p>
        </w:tc>
        <w:tc>
          <w:tcPr>
            <w:tcW w:w="851" w:type="dxa"/>
            <w:tcBorders>
              <w:top w:val="nil"/>
              <w:left w:val="nil"/>
              <w:bottom w:val="single" w:sz="4" w:space="0" w:color="auto"/>
              <w:right w:val="single" w:sz="4" w:space="0" w:color="auto"/>
            </w:tcBorders>
            <w:shd w:val="clear" w:color="auto" w:fill="auto"/>
            <w:vAlign w:val="center"/>
            <w:hideMark/>
          </w:tcPr>
          <w:p w:rsidR="00A61C46" w:rsidRPr="00654217" w:rsidRDefault="00540611" w:rsidP="002C7DD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14 122</w:t>
            </w:r>
          </w:p>
        </w:tc>
        <w:tc>
          <w:tcPr>
            <w:tcW w:w="992" w:type="dxa"/>
            <w:tcBorders>
              <w:top w:val="single" w:sz="4" w:space="0" w:color="auto"/>
              <w:left w:val="nil"/>
              <w:bottom w:val="single" w:sz="4" w:space="0" w:color="auto"/>
              <w:right w:val="single" w:sz="4" w:space="0" w:color="auto"/>
            </w:tcBorders>
            <w:vAlign w:val="center"/>
          </w:tcPr>
          <w:p w:rsidR="00A61C46" w:rsidRPr="00654217" w:rsidRDefault="00540611" w:rsidP="002C7DDF">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15 118</w:t>
            </w:r>
          </w:p>
        </w:tc>
        <w:tc>
          <w:tcPr>
            <w:tcW w:w="992" w:type="dxa"/>
            <w:tcBorders>
              <w:top w:val="nil"/>
              <w:left w:val="single" w:sz="4" w:space="0" w:color="auto"/>
              <w:bottom w:val="single" w:sz="4" w:space="0" w:color="auto"/>
              <w:right w:val="single" w:sz="4" w:space="0" w:color="auto"/>
            </w:tcBorders>
            <w:shd w:val="clear" w:color="auto" w:fill="auto"/>
            <w:hideMark/>
          </w:tcPr>
          <w:p w:rsidR="00A61C46" w:rsidRPr="00654217" w:rsidRDefault="00540611" w:rsidP="00D31CB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15100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540611"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15 296</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15310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w:t>
            </w:r>
            <w:r w:rsidR="00E14956">
              <w:rPr>
                <w:rFonts w:ascii="Times New Roman" w:eastAsia="Times New Roman" w:hAnsi="Times New Roman" w:cs="Times New Roman"/>
                <w:iCs/>
                <w:color w:val="000000"/>
                <w:sz w:val="18"/>
                <w:szCs w:val="18"/>
                <w:lang w:eastAsia="ru-RU"/>
              </w:rPr>
              <w:t>693</w:t>
            </w:r>
          </w:p>
        </w:tc>
        <w:tc>
          <w:tcPr>
            <w:tcW w:w="850" w:type="dxa"/>
            <w:tcBorders>
              <w:top w:val="nil"/>
              <w:left w:val="single" w:sz="4" w:space="0" w:color="auto"/>
              <w:bottom w:val="single" w:sz="4" w:space="0" w:color="auto"/>
              <w:right w:val="single" w:sz="4" w:space="0" w:color="auto"/>
            </w:tcBorders>
          </w:tcPr>
          <w:p w:rsidR="00A61C46" w:rsidRPr="00654217" w:rsidRDefault="00E14956" w:rsidP="00CE34E5">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15680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61C46" w:rsidRPr="00654217" w:rsidRDefault="00A61C46" w:rsidP="00E14956">
            <w:pPr>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15</w:t>
            </w:r>
            <w:r w:rsidR="00E14956">
              <w:rPr>
                <w:rFonts w:ascii="Times New Roman" w:eastAsia="Times New Roman" w:hAnsi="Times New Roman" w:cs="Times New Roman"/>
                <w:iCs/>
                <w:color w:val="000000"/>
                <w:sz w:val="18"/>
                <w:szCs w:val="18"/>
                <w:lang w:eastAsia="ru-RU"/>
              </w:rPr>
              <w:t>956</w:t>
            </w:r>
          </w:p>
        </w:tc>
      </w:tr>
    </w:tbl>
    <w:p w:rsidR="001557BA" w:rsidRDefault="001557BA" w:rsidP="001557BA">
      <w:pPr>
        <w:autoSpaceDE w:val="0"/>
        <w:autoSpaceDN w:val="0"/>
        <w:adjustRightInd w:val="0"/>
        <w:spacing w:after="0" w:line="240" w:lineRule="auto"/>
        <w:ind w:firstLine="539"/>
        <w:jc w:val="both"/>
        <w:rPr>
          <w:rFonts w:ascii="Times New Roman" w:hAnsi="Times New Roman" w:cs="Times New Roman"/>
          <w:sz w:val="24"/>
          <w:szCs w:val="24"/>
          <w:highlight w:val="yellow"/>
        </w:rPr>
      </w:pPr>
    </w:p>
    <w:p w:rsidR="00C97875" w:rsidRPr="00D53904" w:rsidRDefault="0057386F" w:rsidP="00B806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E571CE" w:rsidRPr="00D53904">
        <w:rPr>
          <w:rFonts w:ascii="Times New Roman" w:hAnsi="Times New Roman" w:cs="Times New Roman"/>
          <w:sz w:val="24"/>
          <w:szCs w:val="24"/>
        </w:rPr>
        <w:t>о</w:t>
      </w:r>
      <w:r w:rsidR="001E3ABE" w:rsidRPr="00D53904">
        <w:rPr>
          <w:rFonts w:ascii="Times New Roman" w:hAnsi="Times New Roman" w:cs="Times New Roman"/>
          <w:sz w:val="24"/>
          <w:szCs w:val="24"/>
        </w:rPr>
        <w:t xml:space="preserve"> оценке Администрации </w:t>
      </w:r>
      <w:r w:rsidR="001E3ABE" w:rsidRPr="00691566">
        <w:rPr>
          <w:rFonts w:ascii="Times New Roman" w:hAnsi="Times New Roman" w:cs="Times New Roman"/>
          <w:sz w:val="24"/>
          <w:szCs w:val="24"/>
        </w:rPr>
        <w:t>ожидаемое исполнение</w:t>
      </w:r>
      <w:r w:rsidRPr="00691566">
        <w:rPr>
          <w:rFonts w:ascii="Times New Roman" w:hAnsi="Times New Roman" w:cs="Times New Roman"/>
          <w:sz w:val="24"/>
          <w:szCs w:val="24"/>
        </w:rPr>
        <w:t xml:space="preserve"> прогноза</w:t>
      </w:r>
      <w:r w:rsidRPr="00CE34E5">
        <w:rPr>
          <w:rFonts w:ascii="Times New Roman" w:hAnsi="Times New Roman" w:cs="Times New Roman"/>
          <w:sz w:val="24"/>
          <w:szCs w:val="24"/>
        </w:rPr>
        <w:t xml:space="preserve"> социально-экономического </w:t>
      </w:r>
      <w:r w:rsidRPr="001557BA">
        <w:rPr>
          <w:rFonts w:ascii="Times New Roman" w:hAnsi="Times New Roman" w:cs="Times New Roman"/>
          <w:sz w:val="24"/>
          <w:szCs w:val="24"/>
        </w:rPr>
        <w:t>развития г. Воткинска</w:t>
      </w:r>
      <w:r>
        <w:rPr>
          <w:rFonts w:ascii="Times New Roman" w:hAnsi="Times New Roman" w:cs="Times New Roman"/>
          <w:sz w:val="24"/>
          <w:szCs w:val="24"/>
        </w:rPr>
        <w:t xml:space="preserve"> выглядит следующим образом</w:t>
      </w:r>
      <w:r w:rsidR="00C97875" w:rsidRPr="00D53904">
        <w:rPr>
          <w:rFonts w:ascii="Times New Roman" w:hAnsi="Times New Roman" w:cs="Times New Roman"/>
          <w:sz w:val="24"/>
          <w:szCs w:val="24"/>
        </w:rPr>
        <w:t>:</w:t>
      </w:r>
    </w:p>
    <w:p w:rsidR="00C97875" w:rsidRPr="00D53904" w:rsidRDefault="00C97875" w:rsidP="00B806E8">
      <w:pPr>
        <w:autoSpaceDE w:val="0"/>
        <w:autoSpaceDN w:val="0"/>
        <w:adjustRightInd w:val="0"/>
        <w:spacing w:after="0" w:line="240" w:lineRule="auto"/>
        <w:ind w:firstLine="709"/>
        <w:jc w:val="both"/>
        <w:rPr>
          <w:rFonts w:ascii="Times New Roman" w:hAnsi="Times New Roman" w:cs="Times New Roman"/>
          <w:sz w:val="24"/>
          <w:szCs w:val="24"/>
        </w:rPr>
      </w:pPr>
      <w:r w:rsidRPr="00D53904">
        <w:rPr>
          <w:rFonts w:ascii="Times New Roman" w:hAnsi="Times New Roman" w:cs="Times New Roman"/>
          <w:sz w:val="24"/>
          <w:szCs w:val="24"/>
        </w:rPr>
        <w:t>-</w:t>
      </w:r>
      <w:r w:rsidR="001E3ABE" w:rsidRPr="00D53904">
        <w:rPr>
          <w:rFonts w:ascii="Times New Roman" w:hAnsi="Times New Roman" w:cs="Times New Roman"/>
          <w:sz w:val="24"/>
          <w:szCs w:val="24"/>
        </w:rPr>
        <w:t xml:space="preserve"> объем отгруженных товаров, работ, услуг </w:t>
      </w:r>
      <w:r w:rsidR="00654217" w:rsidRPr="00D53904">
        <w:rPr>
          <w:rFonts w:ascii="Times New Roman" w:eastAsia="Times New Roman" w:hAnsi="Times New Roman" w:cs="Times New Roman"/>
          <w:color w:val="000000"/>
          <w:sz w:val="24"/>
          <w:szCs w:val="24"/>
          <w:lang w:eastAsia="ru-RU"/>
        </w:rPr>
        <w:t xml:space="preserve">(по крупным и средним предприятиям) </w:t>
      </w:r>
      <w:r w:rsidR="001E3ABE" w:rsidRPr="00D53904">
        <w:rPr>
          <w:rFonts w:ascii="Times New Roman" w:hAnsi="Times New Roman" w:cs="Times New Roman"/>
          <w:sz w:val="24"/>
          <w:szCs w:val="24"/>
        </w:rPr>
        <w:t>за 20</w:t>
      </w:r>
      <w:r w:rsidR="00886FB0" w:rsidRPr="00D53904">
        <w:rPr>
          <w:rFonts w:ascii="Times New Roman" w:hAnsi="Times New Roman" w:cs="Times New Roman"/>
          <w:sz w:val="24"/>
          <w:szCs w:val="24"/>
        </w:rPr>
        <w:t>2</w:t>
      </w:r>
      <w:r w:rsidR="00E14956">
        <w:rPr>
          <w:rFonts w:ascii="Times New Roman" w:hAnsi="Times New Roman" w:cs="Times New Roman"/>
          <w:sz w:val="24"/>
          <w:szCs w:val="24"/>
        </w:rPr>
        <w:t>5</w:t>
      </w:r>
      <w:r w:rsidR="001E3ABE" w:rsidRPr="00D53904">
        <w:rPr>
          <w:rFonts w:ascii="Times New Roman" w:hAnsi="Times New Roman" w:cs="Times New Roman"/>
          <w:sz w:val="24"/>
          <w:szCs w:val="24"/>
        </w:rPr>
        <w:t xml:space="preserve"> год составит </w:t>
      </w:r>
      <w:r w:rsidR="00E14956">
        <w:rPr>
          <w:rFonts w:ascii="Times New Roman" w:hAnsi="Times New Roman" w:cs="Times New Roman"/>
          <w:sz w:val="24"/>
          <w:szCs w:val="24"/>
        </w:rPr>
        <w:t>123 806,4</w:t>
      </w:r>
      <w:r w:rsidR="00E571CE" w:rsidRPr="00D53904">
        <w:rPr>
          <w:rFonts w:ascii="Times New Roman" w:hAnsi="Times New Roman" w:cs="Times New Roman"/>
          <w:sz w:val="24"/>
          <w:szCs w:val="24"/>
        </w:rPr>
        <w:t xml:space="preserve"> </w:t>
      </w:r>
      <w:r w:rsidR="004C2380" w:rsidRPr="00D53904">
        <w:rPr>
          <w:rFonts w:ascii="Times New Roman" w:hAnsi="Times New Roman" w:cs="Times New Roman"/>
          <w:sz w:val="24"/>
          <w:szCs w:val="24"/>
        </w:rPr>
        <w:t>млн</w:t>
      </w:r>
      <w:r w:rsidR="001E3ABE" w:rsidRPr="00D53904">
        <w:rPr>
          <w:rFonts w:ascii="Times New Roman" w:hAnsi="Times New Roman" w:cs="Times New Roman"/>
          <w:sz w:val="24"/>
          <w:szCs w:val="24"/>
        </w:rPr>
        <w:t>. руб.</w:t>
      </w:r>
      <w:r w:rsidR="00E571CE" w:rsidRPr="00D53904">
        <w:rPr>
          <w:rFonts w:ascii="Times New Roman" w:hAnsi="Times New Roman" w:cs="Times New Roman"/>
          <w:sz w:val="24"/>
          <w:szCs w:val="24"/>
        </w:rPr>
        <w:t>,</w:t>
      </w:r>
      <w:r w:rsidR="004C2380" w:rsidRPr="00D53904">
        <w:rPr>
          <w:rFonts w:ascii="Times New Roman" w:hAnsi="Times New Roman" w:cs="Times New Roman"/>
          <w:sz w:val="24"/>
          <w:szCs w:val="24"/>
        </w:rPr>
        <w:t xml:space="preserve"> </w:t>
      </w:r>
      <w:r w:rsidR="00E571CE" w:rsidRPr="00D53904">
        <w:rPr>
          <w:rFonts w:ascii="Times New Roman" w:hAnsi="Times New Roman" w:cs="Times New Roman"/>
          <w:sz w:val="24"/>
          <w:szCs w:val="24"/>
        </w:rPr>
        <w:t>э</w:t>
      </w:r>
      <w:r w:rsidR="004C2380" w:rsidRPr="00D53904">
        <w:rPr>
          <w:rFonts w:ascii="Times New Roman" w:hAnsi="Times New Roman" w:cs="Times New Roman"/>
          <w:sz w:val="24"/>
          <w:szCs w:val="24"/>
        </w:rPr>
        <w:t xml:space="preserve">то </w:t>
      </w:r>
      <w:r w:rsidR="00934474" w:rsidRPr="00D53904">
        <w:rPr>
          <w:rFonts w:ascii="Times New Roman" w:hAnsi="Times New Roman" w:cs="Times New Roman"/>
          <w:sz w:val="24"/>
          <w:szCs w:val="24"/>
        </w:rPr>
        <w:t xml:space="preserve">на </w:t>
      </w:r>
      <w:r w:rsidR="00E14956">
        <w:rPr>
          <w:rFonts w:ascii="Times New Roman" w:hAnsi="Times New Roman" w:cs="Times New Roman"/>
          <w:sz w:val="24"/>
          <w:szCs w:val="24"/>
        </w:rPr>
        <w:t>21,6</w:t>
      </w:r>
      <w:r w:rsidR="00934474" w:rsidRPr="00D53904">
        <w:rPr>
          <w:rFonts w:ascii="Times New Roman" w:hAnsi="Times New Roman" w:cs="Times New Roman"/>
          <w:sz w:val="24"/>
          <w:szCs w:val="24"/>
        </w:rPr>
        <w:t xml:space="preserve">% </w:t>
      </w:r>
      <w:r w:rsidR="00D53904" w:rsidRPr="00D53904">
        <w:rPr>
          <w:rFonts w:ascii="Times New Roman" w:hAnsi="Times New Roman" w:cs="Times New Roman"/>
          <w:sz w:val="24"/>
          <w:szCs w:val="24"/>
        </w:rPr>
        <w:t>(</w:t>
      </w:r>
      <w:r w:rsidR="00E14956">
        <w:rPr>
          <w:rFonts w:ascii="Times New Roman" w:hAnsi="Times New Roman" w:cs="Times New Roman"/>
          <w:sz w:val="24"/>
          <w:szCs w:val="24"/>
        </w:rPr>
        <w:t>24 761,3</w:t>
      </w:r>
      <w:r w:rsidR="00654217" w:rsidRPr="00D53904">
        <w:rPr>
          <w:rFonts w:ascii="Times New Roman" w:hAnsi="Times New Roman" w:cs="Times New Roman"/>
          <w:sz w:val="24"/>
          <w:szCs w:val="24"/>
        </w:rPr>
        <w:t xml:space="preserve"> млн.руб.) </w:t>
      </w:r>
      <w:r w:rsidR="00934474" w:rsidRPr="00D53904">
        <w:rPr>
          <w:rFonts w:ascii="Times New Roman" w:hAnsi="Times New Roman" w:cs="Times New Roman"/>
          <w:sz w:val="24"/>
          <w:szCs w:val="24"/>
        </w:rPr>
        <w:t>выше показателя 202</w:t>
      </w:r>
      <w:r w:rsidR="00E14956">
        <w:rPr>
          <w:rFonts w:ascii="Times New Roman" w:hAnsi="Times New Roman" w:cs="Times New Roman"/>
          <w:sz w:val="24"/>
          <w:szCs w:val="24"/>
        </w:rPr>
        <w:t>4</w:t>
      </w:r>
      <w:r w:rsidR="00934474" w:rsidRPr="00D53904">
        <w:rPr>
          <w:rFonts w:ascii="Times New Roman" w:hAnsi="Times New Roman" w:cs="Times New Roman"/>
          <w:sz w:val="24"/>
          <w:szCs w:val="24"/>
        </w:rPr>
        <w:t xml:space="preserve"> года</w:t>
      </w:r>
      <w:r w:rsidRPr="00D53904">
        <w:rPr>
          <w:rFonts w:ascii="Times New Roman" w:hAnsi="Times New Roman" w:cs="Times New Roman"/>
          <w:sz w:val="24"/>
          <w:szCs w:val="24"/>
        </w:rPr>
        <w:t>;</w:t>
      </w:r>
    </w:p>
    <w:p w:rsidR="00C97875" w:rsidRPr="00D53904" w:rsidRDefault="00C97875" w:rsidP="00B806E8">
      <w:pPr>
        <w:autoSpaceDE w:val="0"/>
        <w:autoSpaceDN w:val="0"/>
        <w:adjustRightInd w:val="0"/>
        <w:spacing w:after="0" w:line="240" w:lineRule="auto"/>
        <w:ind w:firstLine="709"/>
        <w:jc w:val="both"/>
        <w:rPr>
          <w:rFonts w:ascii="Times New Roman" w:hAnsi="Times New Roman" w:cs="Times New Roman"/>
          <w:sz w:val="24"/>
          <w:szCs w:val="24"/>
        </w:rPr>
      </w:pPr>
      <w:r w:rsidRPr="00D53904">
        <w:rPr>
          <w:rFonts w:ascii="Times New Roman" w:hAnsi="Times New Roman" w:cs="Times New Roman"/>
          <w:sz w:val="24"/>
          <w:szCs w:val="24"/>
        </w:rPr>
        <w:t>- о</w:t>
      </w:r>
      <w:r w:rsidRPr="00D53904">
        <w:rPr>
          <w:rFonts w:ascii="Times New Roman" w:eastAsia="Times New Roman" w:hAnsi="Times New Roman" w:cs="Times New Roman"/>
          <w:color w:val="000000"/>
          <w:sz w:val="24"/>
          <w:szCs w:val="24"/>
          <w:lang w:eastAsia="ru-RU"/>
        </w:rPr>
        <w:t xml:space="preserve">бъем розничного товарооборота </w:t>
      </w:r>
      <w:r w:rsidR="00654217" w:rsidRPr="00D53904">
        <w:rPr>
          <w:rFonts w:ascii="Times New Roman" w:eastAsia="Times New Roman" w:hAnsi="Times New Roman" w:cs="Times New Roman"/>
          <w:color w:val="000000"/>
          <w:sz w:val="24"/>
          <w:szCs w:val="24"/>
          <w:lang w:eastAsia="ru-RU"/>
        </w:rPr>
        <w:t xml:space="preserve">(по крупным и средним предприятиям) </w:t>
      </w:r>
      <w:r w:rsidRPr="00D53904">
        <w:rPr>
          <w:rFonts w:ascii="Times New Roman" w:eastAsia="Times New Roman" w:hAnsi="Times New Roman" w:cs="Times New Roman"/>
          <w:color w:val="000000"/>
          <w:sz w:val="24"/>
          <w:szCs w:val="24"/>
          <w:lang w:eastAsia="ru-RU"/>
        </w:rPr>
        <w:t>за 202</w:t>
      </w:r>
      <w:r w:rsidR="00E14956">
        <w:rPr>
          <w:rFonts w:ascii="Times New Roman" w:eastAsia="Times New Roman" w:hAnsi="Times New Roman" w:cs="Times New Roman"/>
          <w:color w:val="000000"/>
          <w:sz w:val="24"/>
          <w:szCs w:val="24"/>
          <w:lang w:eastAsia="ru-RU"/>
        </w:rPr>
        <w:t>5</w:t>
      </w:r>
      <w:r w:rsidR="00D53904" w:rsidRPr="00D53904">
        <w:rPr>
          <w:rFonts w:ascii="Times New Roman" w:eastAsia="Times New Roman" w:hAnsi="Times New Roman" w:cs="Times New Roman"/>
          <w:color w:val="000000"/>
          <w:sz w:val="24"/>
          <w:szCs w:val="24"/>
          <w:lang w:eastAsia="ru-RU"/>
        </w:rPr>
        <w:t xml:space="preserve"> год ожидается</w:t>
      </w:r>
      <w:r w:rsidRPr="00D53904">
        <w:rPr>
          <w:rFonts w:ascii="Times New Roman" w:eastAsia="Times New Roman" w:hAnsi="Times New Roman" w:cs="Times New Roman"/>
          <w:color w:val="000000"/>
          <w:sz w:val="24"/>
          <w:szCs w:val="24"/>
          <w:lang w:eastAsia="ru-RU"/>
        </w:rPr>
        <w:t xml:space="preserve"> </w:t>
      </w:r>
      <w:r w:rsidR="00E14956">
        <w:rPr>
          <w:rFonts w:ascii="Times New Roman" w:eastAsia="Times New Roman" w:hAnsi="Times New Roman" w:cs="Times New Roman"/>
          <w:color w:val="000000"/>
          <w:sz w:val="24"/>
          <w:szCs w:val="24"/>
          <w:lang w:eastAsia="ru-RU"/>
        </w:rPr>
        <w:t>15 227,9</w:t>
      </w:r>
      <w:r w:rsidRPr="00D53904">
        <w:rPr>
          <w:rFonts w:ascii="Times New Roman" w:eastAsia="Times New Roman" w:hAnsi="Times New Roman" w:cs="Times New Roman"/>
          <w:color w:val="000000"/>
          <w:sz w:val="24"/>
          <w:szCs w:val="24"/>
          <w:lang w:eastAsia="ru-RU"/>
        </w:rPr>
        <w:t xml:space="preserve"> млн.руб., </w:t>
      </w:r>
      <w:r w:rsidRPr="00D53904">
        <w:rPr>
          <w:rFonts w:ascii="Times New Roman" w:hAnsi="Times New Roman" w:cs="Times New Roman"/>
          <w:sz w:val="24"/>
          <w:szCs w:val="24"/>
        </w:rPr>
        <w:t xml:space="preserve">это </w:t>
      </w:r>
      <w:r w:rsidR="00934474" w:rsidRPr="00D53904">
        <w:rPr>
          <w:rFonts w:ascii="Times New Roman" w:hAnsi="Times New Roman" w:cs="Times New Roman"/>
          <w:sz w:val="24"/>
          <w:szCs w:val="24"/>
        </w:rPr>
        <w:t xml:space="preserve">на </w:t>
      </w:r>
      <w:r w:rsidR="00E14956">
        <w:rPr>
          <w:rFonts w:ascii="Times New Roman" w:hAnsi="Times New Roman" w:cs="Times New Roman"/>
          <w:sz w:val="24"/>
          <w:szCs w:val="24"/>
        </w:rPr>
        <w:t>4</w:t>
      </w:r>
      <w:r w:rsidR="00D53904" w:rsidRPr="00D53904">
        <w:rPr>
          <w:rFonts w:ascii="Times New Roman" w:hAnsi="Times New Roman" w:cs="Times New Roman"/>
          <w:sz w:val="24"/>
          <w:szCs w:val="24"/>
        </w:rPr>
        <w:t>,9</w:t>
      </w:r>
      <w:r w:rsidR="00934474" w:rsidRPr="00D53904">
        <w:rPr>
          <w:rFonts w:ascii="Times New Roman" w:hAnsi="Times New Roman" w:cs="Times New Roman"/>
          <w:sz w:val="24"/>
          <w:szCs w:val="24"/>
        </w:rPr>
        <w:t>%</w:t>
      </w:r>
      <w:r w:rsidR="00654217" w:rsidRPr="00D53904">
        <w:rPr>
          <w:rFonts w:ascii="Times New Roman" w:hAnsi="Times New Roman" w:cs="Times New Roman"/>
          <w:sz w:val="24"/>
          <w:szCs w:val="24"/>
        </w:rPr>
        <w:t xml:space="preserve"> (</w:t>
      </w:r>
      <w:r w:rsidR="00D53904" w:rsidRPr="00D53904">
        <w:rPr>
          <w:rFonts w:ascii="Times New Roman" w:hAnsi="Times New Roman" w:cs="Times New Roman"/>
          <w:sz w:val="24"/>
          <w:szCs w:val="24"/>
        </w:rPr>
        <w:t>1</w:t>
      </w:r>
      <w:r w:rsidR="00130E91">
        <w:rPr>
          <w:rFonts w:ascii="Times New Roman" w:hAnsi="Times New Roman" w:cs="Times New Roman"/>
          <w:sz w:val="24"/>
          <w:szCs w:val="24"/>
        </w:rPr>
        <w:t> 635,2</w:t>
      </w:r>
      <w:r w:rsidR="00654217" w:rsidRPr="00D53904">
        <w:rPr>
          <w:rFonts w:ascii="Times New Roman" w:hAnsi="Times New Roman" w:cs="Times New Roman"/>
          <w:sz w:val="24"/>
          <w:szCs w:val="24"/>
        </w:rPr>
        <w:t xml:space="preserve"> млн.руб.)</w:t>
      </w:r>
      <w:r w:rsidR="00934474" w:rsidRPr="00D53904">
        <w:rPr>
          <w:rFonts w:ascii="Times New Roman" w:hAnsi="Times New Roman" w:cs="Times New Roman"/>
          <w:sz w:val="24"/>
          <w:szCs w:val="24"/>
        </w:rPr>
        <w:t xml:space="preserve"> выше показателя 202</w:t>
      </w:r>
      <w:r w:rsidR="00130E91">
        <w:rPr>
          <w:rFonts w:ascii="Times New Roman" w:hAnsi="Times New Roman" w:cs="Times New Roman"/>
          <w:sz w:val="24"/>
          <w:szCs w:val="24"/>
        </w:rPr>
        <w:t>4</w:t>
      </w:r>
      <w:r w:rsidR="00934474" w:rsidRPr="00D53904">
        <w:rPr>
          <w:rFonts w:ascii="Times New Roman" w:hAnsi="Times New Roman" w:cs="Times New Roman"/>
          <w:sz w:val="24"/>
          <w:szCs w:val="24"/>
        </w:rPr>
        <w:t xml:space="preserve"> года</w:t>
      </w:r>
      <w:r w:rsidRPr="00D53904">
        <w:rPr>
          <w:rFonts w:ascii="Times New Roman" w:hAnsi="Times New Roman" w:cs="Times New Roman"/>
          <w:sz w:val="24"/>
          <w:szCs w:val="24"/>
        </w:rPr>
        <w:t>;</w:t>
      </w:r>
    </w:p>
    <w:p w:rsidR="00C97875" w:rsidRPr="00D53904" w:rsidRDefault="00C97875" w:rsidP="00B806E8">
      <w:pPr>
        <w:autoSpaceDE w:val="0"/>
        <w:autoSpaceDN w:val="0"/>
        <w:adjustRightInd w:val="0"/>
        <w:spacing w:after="0" w:line="240" w:lineRule="auto"/>
        <w:ind w:firstLine="709"/>
        <w:jc w:val="both"/>
        <w:rPr>
          <w:rFonts w:ascii="Times New Roman" w:hAnsi="Times New Roman" w:cs="Times New Roman"/>
          <w:sz w:val="24"/>
          <w:szCs w:val="24"/>
        </w:rPr>
      </w:pPr>
      <w:r w:rsidRPr="00937906">
        <w:rPr>
          <w:rFonts w:ascii="Times New Roman" w:eastAsia="Times New Roman" w:hAnsi="Times New Roman" w:cs="Times New Roman"/>
          <w:color w:val="000000"/>
          <w:sz w:val="24"/>
          <w:szCs w:val="24"/>
          <w:lang w:eastAsia="ru-RU"/>
        </w:rPr>
        <w:t xml:space="preserve">- </w:t>
      </w:r>
      <w:r w:rsidR="00164B70" w:rsidRPr="00937906">
        <w:rPr>
          <w:rFonts w:ascii="Times New Roman" w:eastAsia="Times New Roman" w:hAnsi="Times New Roman" w:cs="Times New Roman"/>
          <w:color w:val="000000"/>
          <w:sz w:val="24"/>
          <w:szCs w:val="24"/>
          <w:lang w:eastAsia="ru-RU"/>
        </w:rPr>
        <w:t>н</w:t>
      </w:r>
      <w:r w:rsidRPr="00937906">
        <w:rPr>
          <w:rFonts w:ascii="Times New Roman" w:eastAsia="Times New Roman" w:hAnsi="Times New Roman" w:cs="Times New Roman"/>
          <w:color w:val="000000"/>
          <w:sz w:val="24"/>
          <w:szCs w:val="24"/>
          <w:lang w:eastAsia="ru-RU"/>
        </w:rPr>
        <w:t>оминальн</w:t>
      </w:r>
      <w:r w:rsidR="0057386F" w:rsidRPr="00937906">
        <w:rPr>
          <w:rFonts w:ascii="Times New Roman" w:eastAsia="Times New Roman" w:hAnsi="Times New Roman" w:cs="Times New Roman"/>
          <w:color w:val="000000"/>
          <w:sz w:val="24"/>
          <w:szCs w:val="24"/>
          <w:lang w:eastAsia="ru-RU"/>
        </w:rPr>
        <w:t>ая</w:t>
      </w:r>
      <w:r w:rsidRPr="00937906">
        <w:rPr>
          <w:rFonts w:ascii="Times New Roman" w:eastAsia="Times New Roman" w:hAnsi="Times New Roman" w:cs="Times New Roman"/>
          <w:color w:val="000000"/>
          <w:sz w:val="24"/>
          <w:szCs w:val="24"/>
          <w:lang w:eastAsia="ru-RU"/>
        </w:rPr>
        <w:t xml:space="preserve"> начисленн</w:t>
      </w:r>
      <w:r w:rsidR="0057386F" w:rsidRPr="00937906">
        <w:rPr>
          <w:rFonts w:ascii="Times New Roman" w:eastAsia="Times New Roman" w:hAnsi="Times New Roman" w:cs="Times New Roman"/>
          <w:color w:val="000000"/>
          <w:sz w:val="24"/>
          <w:szCs w:val="24"/>
          <w:lang w:eastAsia="ru-RU"/>
        </w:rPr>
        <w:t>ая</w:t>
      </w:r>
      <w:r w:rsidRPr="00937906">
        <w:rPr>
          <w:rFonts w:ascii="Times New Roman" w:eastAsia="Times New Roman" w:hAnsi="Times New Roman" w:cs="Times New Roman"/>
          <w:color w:val="000000"/>
          <w:sz w:val="24"/>
          <w:szCs w:val="24"/>
          <w:lang w:eastAsia="ru-RU"/>
        </w:rPr>
        <w:t xml:space="preserve"> среднемесячн</w:t>
      </w:r>
      <w:r w:rsidR="0057386F" w:rsidRPr="00937906">
        <w:rPr>
          <w:rFonts w:ascii="Times New Roman" w:eastAsia="Times New Roman" w:hAnsi="Times New Roman" w:cs="Times New Roman"/>
          <w:color w:val="000000"/>
          <w:sz w:val="24"/>
          <w:szCs w:val="24"/>
          <w:lang w:eastAsia="ru-RU"/>
        </w:rPr>
        <w:t>ая</w:t>
      </w:r>
      <w:r w:rsidRPr="00937906">
        <w:rPr>
          <w:rFonts w:ascii="Times New Roman" w:eastAsia="Times New Roman" w:hAnsi="Times New Roman" w:cs="Times New Roman"/>
          <w:color w:val="000000"/>
          <w:sz w:val="24"/>
          <w:szCs w:val="24"/>
          <w:lang w:eastAsia="ru-RU"/>
        </w:rPr>
        <w:t xml:space="preserve"> заработн</w:t>
      </w:r>
      <w:r w:rsidR="0057386F" w:rsidRPr="00937906">
        <w:rPr>
          <w:rFonts w:ascii="Times New Roman" w:eastAsia="Times New Roman" w:hAnsi="Times New Roman" w:cs="Times New Roman"/>
          <w:color w:val="000000"/>
          <w:sz w:val="24"/>
          <w:szCs w:val="24"/>
          <w:lang w:eastAsia="ru-RU"/>
        </w:rPr>
        <w:t>ая</w:t>
      </w:r>
      <w:r w:rsidRPr="00937906">
        <w:rPr>
          <w:rFonts w:ascii="Times New Roman" w:eastAsia="Times New Roman" w:hAnsi="Times New Roman" w:cs="Times New Roman"/>
          <w:color w:val="000000"/>
          <w:sz w:val="24"/>
          <w:szCs w:val="24"/>
          <w:lang w:eastAsia="ru-RU"/>
        </w:rPr>
        <w:t xml:space="preserve"> плат</w:t>
      </w:r>
      <w:r w:rsidR="0057386F" w:rsidRPr="00937906">
        <w:rPr>
          <w:rFonts w:ascii="Times New Roman" w:eastAsia="Times New Roman" w:hAnsi="Times New Roman" w:cs="Times New Roman"/>
          <w:color w:val="000000"/>
          <w:sz w:val="24"/>
          <w:szCs w:val="24"/>
          <w:lang w:eastAsia="ru-RU"/>
        </w:rPr>
        <w:t>а</w:t>
      </w:r>
      <w:r w:rsidRPr="00937906">
        <w:rPr>
          <w:rFonts w:ascii="Times New Roman" w:eastAsia="Times New Roman" w:hAnsi="Times New Roman" w:cs="Times New Roman"/>
          <w:color w:val="000000"/>
          <w:sz w:val="24"/>
          <w:szCs w:val="24"/>
          <w:lang w:eastAsia="ru-RU"/>
        </w:rPr>
        <w:t xml:space="preserve"> одного работника по организациям, не относящимся к субъектам малого предпринимательства за 202</w:t>
      </w:r>
      <w:r w:rsidR="00061D9B" w:rsidRPr="00937906">
        <w:rPr>
          <w:rFonts w:ascii="Times New Roman" w:eastAsia="Times New Roman" w:hAnsi="Times New Roman" w:cs="Times New Roman"/>
          <w:color w:val="000000"/>
          <w:sz w:val="24"/>
          <w:szCs w:val="24"/>
          <w:lang w:eastAsia="ru-RU"/>
        </w:rPr>
        <w:t>5</w:t>
      </w:r>
      <w:r w:rsidRPr="00937906">
        <w:rPr>
          <w:rFonts w:ascii="Times New Roman" w:eastAsia="Times New Roman" w:hAnsi="Times New Roman" w:cs="Times New Roman"/>
          <w:color w:val="000000"/>
          <w:sz w:val="24"/>
          <w:szCs w:val="24"/>
          <w:lang w:eastAsia="ru-RU"/>
        </w:rPr>
        <w:t xml:space="preserve"> год  состав</w:t>
      </w:r>
      <w:r w:rsidR="003D13E8" w:rsidRPr="00937906">
        <w:rPr>
          <w:rFonts w:ascii="Times New Roman" w:eastAsia="Times New Roman" w:hAnsi="Times New Roman" w:cs="Times New Roman"/>
          <w:color w:val="000000"/>
          <w:sz w:val="24"/>
          <w:szCs w:val="24"/>
          <w:lang w:eastAsia="ru-RU"/>
        </w:rPr>
        <w:t>ит</w:t>
      </w:r>
      <w:r w:rsidRPr="00937906">
        <w:rPr>
          <w:rFonts w:ascii="Times New Roman" w:eastAsia="Times New Roman" w:hAnsi="Times New Roman" w:cs="Times New Roman"/>
          <w:color w:val="000000"/>
          <w:sz w:val="24"/>
          <w:szCs w:val="24"/>
          <w:lang w:eastAsia="ru-RU"/>
        </w:rPr>
        <w:t xml:space="preserve"> </w:t>
      </w:r>
      <w:r w:rsidR="00937906" w:rsidRPr="00937906">
        <w:rPr>
          <w:rFonts w:ascii="Times New Roman" w:eastAsia="Times New Roman" w:hAnsi="Times New Roman" w:cs="Times New Roman"/>
          <w:color w:val="000000"/>
          <w:sz w:val="24"/>
          <w:szCs w:val="24"/>
          <w:lang w:eastAsia="ru-RU"/>
        </w:rPr>
        <w:t>91 609.8</w:t>
      </w:r>
      <w:r w:rsidRPr="00937906">
        <w:rPr>
          <w:rFonts w:ascii="Times New Roman" w:eastAsia="Times New Roman" w:hAnsi="Times New Roman" w:cs="Times New Roman"/>
          <w:color w:val="000000"/>
          <w:sz w:val="24"/>
          <w:szCs w:val="24"/>
          <w:lang w:eastAsia="ru-RU"/>
        </w:rPr>
        <w:t xml:space="preserve"> млн.руб., </w:t>
      </w:r>
      <w:r w:rsidRPr="00937906">
        <w:rPr>
          <w:rFonts w:ascii="Times New Roman" w:hAnsi="Times New Roman" w:cs="Times New Roman"/>
          <w:sz w:val="24"/>
          <w:szCs w:val="24"/>
        </w:rPr>
        <w:t xml:space="preserve">это </w:t>
      </w:r>
      <w:r w:rsidR="00934474" w:rsidRPr="00937906">
        <w:rPr>
          <w:rFonts w:ascii="Times New Roman" w:hAnsi="Times New Roman" w:cs="Times New Roman"/>
          <w:sz w:val="24"/>
          <w:szCs w:val="24"/>
        </w:rPr>
        <w:t>на 2</w:t>
      </w:r>
      <w:r w:rsidR="007B29C5" w:rsidRPr="00937906">
        <w:rPr>
          <w:rFonts w:ascii="Times New Roman" w:hAnsi="Times New Roman" w:cs="Times New Roman"/>
          <w:sz w:val="24"/>
          <w:szCs w:val="24"/>
        </w:rPr>
        <w:t>0,</w:t>
      </w:r>
      <w:r w:rsidR="00937906" w:rsidRPr="00937906">
        <w:rPr>
          <w:rFonts w:ascii="Times New Roman" w:hAnsi="Times New Roman" w:cs="Times New Roman"/>
          <w:sz w:val="24"/>
          <w:szCs w:val="24"/>
        </w:rPr>
        <w:t>0</w:t>
      </w:r>
      <w:r w:rsidR="00934474" w:rsidRPr="00937906">
        <w:rPr>
          <w:rFonts w:ascii="Times New Roman" w:hAnsi="Times New Roman" w:cs="Times New Roman"/>
          <w:sz w:val="24"/>
          <w:szCs w:val="24"/>
        </w:rPr>
        <w:t>%</w:t>
      </w:r>
      <w:r w:rsidR="007B29C5" w:rsidRPr="00937906">
        <w:rPr>
          <w:rFonts w:ascii="Times New Roman" w:hAnsi="Times New Roman" w:cs="Times New Roman"/>
          <w:sz w:val="24"/>
          <w:szCs w:val="24"/>
        </w:rPr>
        <w:t xml:space="preserve"> (</w:t>
      </w:r>
      <w:r w:rsidR="00937906" w:rsidRPr="00937906">
        <w:rPr>
          <w:rFonts w:ascii="Times New Roman" w:hAnsi="Times New Roman" w:cs="Times New Roman"/>
          <w:sz w:val="24"/>
          <w:szCs w:val="24"/>
        </w:rPr>
        <w:t>15</w:t>
      </w:r>
      <w:r w:rsidR="00937906" w:rsidRPr="00937906">
        <w:rPr>
          <w:rFonts w:ascii="Times New Roman" w:hAnsi="Times New Roman" w:cs="Times New Roman"/>
          <w:sz w:val="24"/>
          <w:szCs w:val="24"/>
          <w:lang w:val="en-US"/>
        </w:rPr>
        <w:t> </w:t>
      </w:r>
      <w:r w:rsidR="00937906" w:rsidRPr="00937906">
        <w:rPr>
          <w:rFonts w:ascii="Times New Roman" w:hAnsi="Times New Roman" w:cs="Times New Roman"/>
          <w:sz w:val="24"/>
          <w:szCs w:val="24"/>
        </w:rPr>
        <w:t>268,3</w:t>
      </w:r>
      <w:r w:rsidR="007B29C5" w:rsidRPr="00937906">
        <w:rPr>
          <w:rFonts w:ascii="Times New Roman" w:hAnsi="Times New Roman" w:cs="Times New Roman"/>
          <w:sz w:val="24"/>
          <w:szCs w:val="24"/>
        </w:rPr>
        <w:t xml:space="preserve"> руб.)</w:t>
      </w:r>
      <w:r w:rsidR="00934474" w:rsidRPr="00937906">
        <w:rPr>
          <w:rFonts w:ascii="Times New Roman" w:hAnsi="Times New Roman" w:cs="Times New Roman"/>
          <w:sz w:val="24"/>
          <w:szCs w:val="24"/>
        </w:rPr>
        <w:t xml:space="preserve"> выше показателя 202</w:t>
      </w:r>
      <w:r w:rsidR="00937906" w:rsidRPr="00937906">
        <w:rPr>
          <w:rFonts w:ascii="Times New Roman" w:hAnsi="Times New Roman" w:cs="Times New Roman"/>
          <w:sz w:val="24"/>
          <w:szCs w:val="24"/>
        </w:rPr>
        <w:t>4</w:t>
      </w:r>
      <w:r w:rsidR="00934474" w:rsidRPr="00937906">
        <w:rPr>
          <w:rFonts w:ascii="Times New Roman" w:hAnsi="Times New Roman" w:cs="Times New Roman"/>
          <w:sz w:val="24"/>
          <w:szCs w:val="24"/>
        </w:rPr>
        <w:t xml:space="preserve"> года</w:t>
      </w:r>
      <w:r w:rsidR="00603D41" w:rsidRPr="00937906">
        <w:rPr>
          <w:rFonts w:ascii="Times New Roman" w:hAnsi="Times New Roman" w:cs="Times New Roman"/>
          <w:sz w:val="24"/>
          <w:szCs w:val="24"/>
        </w:rPr>
        <w:t>;</w:t>
      </w:r>
    </w:p>
    <w:p w:rsidR="00603D41" w:rsidRPr="00810971" w:rsidRDefault="00603D41" w:rsidP="00B806E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0971">
        <w:rPr>
          <w:rFonts w:ascii="Times New Roman" w:hAnsi="Times New Roman" w:cs="Times New Roman"/>
          <w:sz w:val="24"/>
          <w:szCs w:val="24"/>
        </w:rPr>
        <w:t xml:space="preserve">- </w:t>
      </w:r>
      <w:r w:rsidRPr="00810971">
        <w:rPr>
          <w:rFonts w:ascii="Times New Roman" w:eastAsia="Times New Roman" w:hAnsi="Times New Roman" w:cs="Times New Roman"/>
          <w:color w:val="000000"/>
          <w:sz w:val="24"/>
          <w:szCs w:val="24"/>
          <w:lang w:eastAsia="ru-RU"/>
        </w:rPr>
        <w:t>среднесписочная численность работников предприятий (по крупным и средним организациям) за 202</w:t>
      </w:r>
      <w:r w:rsidR="00937906">
        <w:rPr>
          <w:rFonts w:ascii="Times New Roman" w:eastAsia="Times New Roman" w:hAnsi="Times New Roman" w:cs="Times New Roman"/>
          <w:color w:val="000000"/>
          <w:sz w:val="24"/>
          <w:szCs w:val="24"/>
          <w:lang w:eastAsia="ru-RU"/>
        </w:rPr>
        <w:t>5</w:t>
      </w:r>
      <w:r w:rsidRPr="00810971">
        <w:rPr>
          <w:rFonts w:ascii="Times New Roman" w:eastAsia="Times New Roman" w:hAnsi="Times New Roman" w:cs="Times New Roman"/>
          <w:color w:val="000000"/>
          <w:sz w:val="24"/>
          <w:szCs w:val="24"/>
          <w:lang w:eastAsia="ru-RU"/>
        </w:rPr>
        <w:t xml:space="preserve"> год составит 2</w:t>
      </w:r>
      <w:r w:rsidR="00D53904" w:rsidRPr="00810971">
        <w:rPr>
          <w:rFonts w:ascii="Times New Roman" w:eastAsia="Times New Roman" w:hAnsi="Times New Roman" w:cs="Times New Roman"/>
          <w:color w:val="000000"/>
          <w:sz w:val="24"/>
          <w:szCs w:val="24"/>
          <w:lang w:eastAsia="ru-RU"/>
        </w:rPr>
        <w:t>5</w:t>
      </w:r>
      <w:r w:rsidR="00810971" w:rsidRPr="00810971">
        <w:rPr>
          <w:rFonts w:ascii="Times New Roman" w:eastAsia="Times New Roman" w:hAnsi="Times New Roman" w:cs="Times New Roman"/>
          <w:color w:val="000000"/>
          <w:sz w:val="24"/>
          <w:szCs w:val="24"/>
          <w:lang w:eastAsia="ru-RU"/>
        </w:rPr>
        <w:t xml:space="preserve"> </w:t>
      </w:r>
      <w:r w:rsidR="00937906">
        <w:rPr>
          <w:rFonts w:ascii="Times New Roman" w:eastAsia="Times New Roman" w:hAnsi="Times New Roman" w:cs="Times New Roman"/>
          <w:color w:val="000000"/>
          <w:sz w:val="24"/>
          <w:szCs w:val="24"/>
          <w:lang w:eastAsia="ru-RU"/>
        </w:rPr>
        <w:t>034</w:t>
      </w:r>
      <w:r w:rsidR="00810971" w:rsidRPr="00810971">
        <w:rPr>
          <w:rFonts w:ascii="Times New Roman" w:eastAsia="Times New Roman" w:hAnsi="Times New Roman" w:cs="Times New Roman"/>
          <w:color w:val="000000"/>
          <w:sz w:val="24"/>
          <w:szCs w:val="24"/>
          <w:lang w:eastAsia="ru-RU"/>
        </w:rPr>
        <w:t xml:space="preserve"> </w:t>
      </w:r>
      <w:r w:rsidR="00D53904" w:rsidRPr="00810971">
        <w:rPr>
          <w:rFonts w:ascii="Times New Roman" w:eastAsia="Times New Roman" w:hAnsi="Times New Roman" w:cs="Times New Roman"/>
          <w:color w:val="000000"/>
          <w:sz w:val="24"/>
          <w:szCs w:val="24"/>
          <w:lang w:eastAsia="ru-RU"/>
        </w:rPr>
        <w:t xml:space="preserve">чел., это на </w:t>
      </w:r>
      <w:r w:rsidR="00937906">
        <w:rPr>
          <w:rFonts w:ascii="Times New Roman" w:eastAsia="Times New Roman" w:hAnsi="Times New Roman" w:cs="Times New Roman"/>
          <w:color w:val="000000"/>
          <w:sz w:val="24"/>
          <w:szCs w:val="24"/>
          <w:lang w:eastAsia="ru-RU"/>
        </w:rPr>
        <w:t>402</w:t>
      </w:r>
      <w:r w:rsidRPr="00810971">
        <w:rPr>
          <w:rFonts w:ascii="Times New Roman" w:eastAsia="Times New Roman" w:hAnsi="Times New Roman" w:cs="Times New Roman"/>
          <w:color w:val="000000"/>
          <w:sz w:val="24"/>
          <w:szCs w:val="24"/>
          <w:lang w:eastAsia="ru-RU"/>
        </w:rPr>
        <w:t>чел.</w:t>
      </w:r>
      <w:r w:rsidRPr="00810971">
        <w:rPr>
          <w:rFonts w:ascii="Times New Roman" w:hAnsi="Times New Roman" w:cs="Times New Roman"/>
          <w:sz w:val="24"/>
          <w:szCs w:val="24"/>
        </w:rPr>
        <w:t xml:space="preserve"> выше показателя 202</w:t>
      </w:r>
      <w:r w:rsidR="00937906">
        <w:rPr>
          <w:rFonts w:ascii="Times New Roman" w:hAnsi="Times New Roman" w:cs="Times New Roman"/>
          <w:sz w:val="24"/>
          <w:szCs w:val="24"/>
        </w:rPr>
        <w:t>4</w:t>
      </w:r>
      <w:r w:rsidRPr="00810971">
        <w:rPr>
          <w:rFonts w:ascii="Times New Roman" w:hAnsi="Times New Roman" w:cs="Times New Roman"/>
          <w:sz w:val="24"/>
          <w:szCs w:val="24"/>
        </w:rPr>
        <w:t xml:space="preserve"> года</w:t>
      </w:r>
      <w:r w:rsidR="00D53904" w:rsidRPr="00810971">
        <w:rPr>
          <w:rFonts w:ascii="Times New Roman" w:eastAsia="Times New Roman" w:hAnsi="Times New Roman" w:cs="Times New Roman"/>
          <w:color w:val="000000"/>
          <w:sz w:val="24"/>
          <w:szCs w:val="24"/>
          <w:lang w:eastAsia="ru-RU"/>
        </w:rPr>
        <w:t>;</w:t>
      </w:r>
    </w:p>
    <w:p w:rsidR="00D53904" w:rsidRPr="00810971" w:rsidRDefault="00D53904" w:rsidP="00B806E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0971">
        <w:rPr>
          <w:rFonts w:ascii="Times New Roman" w:eastAsia="Times New Roman" w:hAnsi="Times New Roman" w:cs="Times New Roman"/>
          <w:color w:val="000000"/>
          <w:sz w:val="24"/>
          <w:szCs w:val="24"/>
          <w:lang w:eastAsia="ru-RU"/>
        </w:rPr>
        <w:t>-</w:t>
      </w:r>
      <w:r w:rsidR="00810971" w:rsidRPr="00810971">
        <w:rPr>
          <w:rFonts w:ascii="Times New Roman" w:eastAsia="Times New Roman" w:hAnsi="Times New Roman" w:cs="Times New Roman"/>
          <w:color w:val="000000"/>
          <w:sz w:val="24"/>
          <w:szCs w:val="24"/>
          <w:lang w:eastAsia="ru-RU"/>
        </w:rPr>
        <w:t xml:space="preserve"> </w:t>
      </w:r>
      <w:r w:rsidRPr="00844722">
        <w:rPr>
          <w:rFonts w:ascii="Times New Roman" w:eastAsia="Times New Roman" w:hAnsi="Times New Roman" w:cs="Times New Roman"/>
          <w:color w:val="000000"/>
          <w:sz w:val="24"/>
          <w:szCs w:val="24"/>
          <w:lang w:eastAsia="ru-RU"/>
        </w:rPr>
        <w:t>количество малых  и средних предприятий, в том числе микропредприятий, по 202</w:t>
      </w:r>
      <w:r w:rsidR="00937906" w:rsidRPr="00844722">
        <w:rPr>
          <w:rFonts w:ascii="Times New Roman" w:eastAsia="Times New Roman" w:hAnsi="Times New Roman" w:cs="Times New Roman"/>
          <w:color w:val="000000"/>
          <w:sz w:val="24"/>
          <w:szCs w:val="24"/>
          <w:lang w:eastAsia="ru-RU"/>
        </w:rPr>
        <w:t>5</w:t>
      </w:r>
      <w:r w:rsidRPr="00844722">
        <w:rPr>
          <w:rFonts w:ascii="Times New Roman" w:eastAsia="Times New Roman" w:hAnsi="Times New Roman" w:cs="Times New Roman"/>
          <w:color w:val="000000"/>
          <w:sz w:val="24"/>
          <w:szCs w:val="24"/>
          <w:lang w:eastAsia="ru-RU"/>
        </w:rPr>
        <w:t xml:space="preserve"> году составит 2 </w:t>
      </w:r>
      <w:r w:rsidR="00937906" w:rsidRPr="00844722">
        <w:rPr>
          <w:rFonts w:ascii="Times New Roman" w:eastAsia="Times New Roman" w:hAnsi="Times New Roman" w:cs="Times New Roman"/>
          <w:color w:val="000000"/>
          <w:sz w:val="24"/>
          <w:szCs w:val="24"/>
          <w:lang w:eastAsia="ru-RU"/>
        </w:rPr>
        <w:t>939</w:t>
      </w:r>
      <w:r w:rsidRPr="00844722">
        <w:rPr>
          <w:rFonts w:ascii="Times New Roman" w:eastAsia="Times New Roman" w:hAnsi="Times New Roman" w:cs="Times New Roman"/>
          <w:color w:val="000000"/>
          <w:sz w:val="24"/>
          <w:szCs w:val="24"/>
          <w:lang w:eastAsia="ru-RU"/>
        </w:rPr>
        <w:t xml:space="preserve"> единиц, что на 5 предприятий больше</w:t>
      </w:r>
      <w:r w:rsidRPr="00810971">
        <w:rPr>
          <w:rFonts w:ascii="Times New Roman" w:eastAsia="Times New Roman" w:hAnsi="Times New Roman" w:cs="Times New Roman"/>
          <w:color w:val="000000"/>
          <w:sz w:val="24"/>
          <w:szCs w:val="24"/>
          <w:lang w:eastAsia="ru-RU"/>
        </w:rPr>
        <w:t xml:space="preserve"> чем в 202</w:t>
      </w:r>
      <w:r w:rsidR="00937906">
        <w:rPr>
          <w:rFonts w:ascii="Times New Roman" w:eastAsia="Times New Roman" w:hAnsi="Times New Roman" w:cs="Times New Roman"/>
          <w:color w:val="000000"/>
          <w:sz w:val="24"/>
          <w:szCs w:val="24"/>
          <w:lang w:eastAsia="ru-RU"/>
        </w:rPr>
        <w:t>4</w:t>
      </w:r>
      <w:r w:rsidRPr="00810971">
        <w:rPr>
          <w:rFonts w:ascii="Times New Roman" w:eastAsia="Times New Roman" w:hAnsi="Times New Roman" w:cs="Times New Roman"/>
          <w:color w:val="000000"/>
          <w:sz w:val="24"/>
          <w:szCs w:val="24"/>
          <w:lang w:eastAsia="ru-RU"/>
        </w:rPr>
        <w:t xml:space="preserve"> году;</w:t>
      </w:r>
    </w:p>
    <w:p w:rsidR="00D53904" w:rsidRPr="00813BD4" w:rsidRDefault="00D53904" w:rsidP="00B806E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0971">
        <w:rPr>
          <w:rFonts w:ascii="Times New Roman" w:eastAsia="Times New Roman" w:hAnsi="Times New Roman" w:cs="Times New Roman"/>
          <w:color w:val="000000"/>
          <w:sz w:val="24"/>
          <w:szCs w:val="24"/>
          <w:lang w:eastAsia="ru-RU"/>
        </w:rPr>
        <w:t>- среднесписочная численность работников (без внешних совместителей) по малым и средним  предприятиям за 202</w:t>
      </w:r>
      <w:r w:rsidR="00937906">
        <w:rPr>
          <w:rFonts w:ascii="Times New Roman" w:eastAsia="Times New Roman" w:hAnsi="Times New Roman" w:cs="Times New Roman"/>
          <w:color w:val="000000"/>
          <w:sz w:val="24"/>
          <w:szCs w:val="24"/>
          <w:lang w:eastAsia="ru-RU"/>
        </w:rPr>
        <w:t>5</w:t>
      </w:r>
      <w:r w:rsidRPr="00810971">
        <w:rPr>
          <w:rFonts w:ascii="Times New Roman" w:eastAsia="Times New Roman" w:hAnsi="Times New Roman" w:cs="Times New Roman"/>
          <w:color w:val="000000"/>
          <w:sz w:val="24"/>
          <w:szCs w:val="24"/>
          <w:lang w:eastAsia="ru-RU"/>
        </w:rPr>
        <w:t xml:space="preserve"> год составит </w:t>
      </w:r>
      <w:r w:rsidR="00937906">
        <w:rPr>
          <w:rFonts w:ascii="Times New Roman" w:eastAsia="Times New Roman" w:hAnsi="Times New Roman" w:cs="Times New Roman"/>
          <w:color w:val="000000"/>
          <w:sz w:val="24"/>
          <w:szCs w:val="24"/>
          <w:lang w:eastAsia="ru-RU"/>
        </w:rPr>
        <w:t>15 118</w:t>
      </w:r>
      <w:r w:rsidRPr="00810971">
        <w:rPr>
          <w:rFonts w:ascii="Times New Roman" w:eastAsia="Times New Roman" w:hAnsi="Times New Roman" w:cs="Times New Roman"/>
          <w:color w:val="000000"/>
          <w:sz w:val="24"/>
          <w:szCs w:val="24"/>
          <w:lang w:eastAsia="ru-RU"/>
        </w:rPr>
        <w:t xml:space="preserve"> чел., это на </w:t>
      </w:r>
      <w:r w:rsidR="00937906">
        <w:rPr>
          <w:rFonts w:ascii="Times New Roman" w:eastAsia="Times New Roman" w:hAnsi="Times New Roman" w:cs="Times New Roman"/>
          <w:color w:val="000000"/>
          <w:sz w:val="24"/>
          <w:szCs w:val="24"/>
          <w:lang w:eastAsia="ru-RU"/>
        </w:rPr>
        <w:t>996</w:t>
      </w:r>
      <w:r w:rsidRPr="00810971">
        <w:rPr>
          <w:rFonts w:ascii="Times New Roman" w:eastAsia="Times New Roman" w:hAnsi="Times New Roman" w:cs="Times New Roman"/>
          <w:color w:val="000000"/>
          <w:sz w:val="24"/>
          <w:szCs w:val="24"/>
          <w:lang w:eastAsia="ru-RU"/>
        </w:rPr>
        <w:t xml:space="preserve"> чел.</w:t>
      </w:r>
      <w:r w:rsidRPr="00810971">
        <w:rPr>
          <w:rFonts w:ascii="Times New Roman" w:hAnsi="Times New Roman" w:cs="Times New Roman"/>
          <w:sz w:val="24"/>
          <w:szCs w:val="24"/>
        </w:rPr>
        <w:t xml:space="preserve"> выше показателя 202</w:t>
      </w:r>
      <w:r w:rsidR="00937906">
        <w:rPr>
          <w:rFonts w:ascii="Times New Roman" w:hAnsi="Times New Roman" w:cs="Times New Roman"/>
          <w:sz w:val="24"/>
          <w:szCs w:val="24"/>
        </w:rPr>
        <w:t>4</w:t>
      </w:r>
      <w:r w:rsidRPr="00810971">
        <w:rPr>
          <w:rFonts w:ascii="Times New Roman" w:hAnsi="Times New Roman" w:cs="Times New Roman"/>
          <w:sz w:val="24"/>
          <w:szCs w:val="24"/>
        </w:rPr>
        <w:t xml:space="preserve"> года</w:t>
      </w:r>
      <w:r w:rsidR="00810971">
        <w:rPr>
          <w:rFonts w:ascii="Times New Roman" w:eastAsia="Times New Roman" w:hAnsi="Times New Roman" w:cs="Times New Roman"/>
          <w:color w:val="000000"/>
          <w:sz w:val="24"/>
          <w:szCs w:val="24"/>
          <w:lang w:eastAsia="ru-RU"/>
        </w:rPr>
        <w:t>.</w:t>
      </w:r>
    </w:p>
    <w:p w:rsidR="00EC5D27" w:rsidRPr="00810971" w:rsidRDefault="00603D41" w:rsidP="00B806E8">
      <w:pPr>
        <w:autoSpaceDE w:val="0"/>
        <w:autoSpaceDN w:val="0"/>
        <w:adjustRightInd w:val="0"/>
        <w:spacing w:after="0" w:line="240" w:lineRule="auto"/>
        <w:ind w:firstLine="709"/>
        <w:jc w:val="both"/>
        <w:rPr>
          <w:rFonts w:ascii="Times New Roman" w:hAnsi="Times New Roman" w:cs="Times New Roman"/>
          <w:sz w:val="24"/>
          <w:szCs w:val="24"/>
        </w:rPr>
      </w:pPr>
      <w:r w:rsidRPr="00810971">
        <w:rPr>
          <w:rFonts w:ascii="Times New Roman" w:hAnsi="Times New Roman" w:cs="Times New Roman"/>
          <w:sz w:val="24"/>
          <w:szCs w:val="24"/>
        </w:rPr>
        <w:t>Также в 202</w:t>
      </w:r>
      <w:r w:rsidR="00937906">
        <w:rPr>
          <w:rFonts w:ascii="Times New Roman" w:hAnsi="Times New Roman" w:cs="Times New Roman"/>
          <w:sz w:val="24"/>
          <w:szCs w:val="24"/>
        </w:rPr>
        <w:t>5</w:t>
      </w:r>
      <w:r w:rsidRPr="00810971">
        <w:rPr>
          <w:rFonts w:ascii="Times New Roman" w:hAnsi="Times New Roman" w:cs="Times New Roman"/>
          <w:sz w:val="24"/>
          <w:szCs w:val="24"/>
        </w:rPr>
        <w:t xml:space="preserve"> году согласно прогнозным оценкам увеличится показатель</w:t>
      </w:r>
      <w:r w:rsidR="00EC5D27" w:rsidRPr="00810971">
        <w:rPr>
          <w:rFonts w:ascii="Times New Roman" w:hAnsi="Times New Roman" w:cs="Times New Roman"/>
          <w:sz w:val="24"/>
          <w:szCs w:val="24"/>
        </w:rPr>
        <w:t xml:space="preserve"> </w:t>
      </w:r>
      <w:r w:rsidR="00164B70" w:rsidRPr="00810971">
        <w:rPr>
          <w:rFonts w:ascii="Times New Roman" w:hAnsi="Times New Roman" w:cs="Times New Roman"/>
          <w:sz w:val="24"/>
          <w:szCs w:val="24"/>
        </w:rPr>
        <w:t>и</w:t>
      </w:r>
      <w:r w:rsidR="00EC5D27" w:rsidRPr="00810971">
        <w:rPr>
          <w:rFonts w:ascii="Times New Roman" w:eastAsia="Times New Roman" w:hAnsi="Times New Roman" w:cs="Times New Roman"/>
          <w:color w:val="000000"/>
          <w:sz w:val="24"/>
          <w:szCs w:val="24"/>
          <w:lang w:eastAsia="ru-RU"/>
        </w:rPr>
        <w:t xml:space="preserve">нвестиций в основной капитал по организациям, не относящимся к субъектам малого предпринимательства </w:t>
      </w:r>
      <w:r w:rsidRPr="00810971">
        <w:rPr>
          <w:rFonts w:ascii="Times New Roman" w:eastAsia="Times New Roman" w:hAnsi="Times New Roman" w:cs="Times New Roman"/>
          <w:color w:val="000000"/>
          <w:sz w:val="24"/>
          <w:szCs w:val="24"/>
          <w:lang w:eastAsia="ru-RU"/>
        </w:rPr>
        <w:t xml:space="preserve">и </w:t>
      </w:r>
      <w:r w:rsidR="00EC5D27" w:rsidRPr="00810971">
        <w:rPr>
          <w:rFonts w:ascii="Times New Roman" w:eastAsia="Times New Roman" w:hAnsi="Times New Roman" w:cs="Times New Roman"/>
          <w:color w:val="000000"/>
          <w:sz w:val="24"/>
          <w:szCs w:val="24"/>
          <w:lang w:eastAsia="ru-RU"/>
        </w:rPr>
        <w:t>состав</w:t>
      </w:r>
      <w:r w:rsidRPr="00810971">
        <w:rPr>
          <w:rFonts w:ascii="Times New Roman" w:eastAsia="Times New Roman" w:hAnsi="Times New Roman" w:cs="Times New Roman"/>
          <w:color w:val="000000"/>
          <w:sz w:val="24"/>
          <w:szCs w:val="24"/>
          <w:lang w:eastAsia="ru-RU"/>
        </w:rPr>
        <w:t>ит</w:t>
      </w:r>
      <w:r w:rsidR="00751D5A" w:rsidRPr="00810971">
        <w:rPr>
          <w:rFonts w:ascii="Times New Roman" w:eastAsia="Times New Roman" w:hAnsi="Times New Roman" w:cs="Times New Roman"/>
          <w:color w:val="000000"/>
          <w:sz w:val="24"/>
          <w:szCs w:val="24"/>
          <w:lang w:eastAsia="ru-RU"/>
        </w:rPr>
        <w:t xml:space="preserve"> </w:t>
      </w:r>
      <w:r w:rsidR="00937906">
        <w:rPr>
          <w:rFonts w:ascii="Times New Roman" w:eastAsia="Times New Roman" w:hAnsi="Times New Roman" w:cs="Times New Roman"/>
          <w:color w:val="000000"/>
          <w:sz w:val="24"/>
          <w:szCs w:val="24"/>
          <w:lang w:eastAsia="ru-RU"/>
        </w:rPr>
        <w:t>11 626,8</w:t>
      </w:r>
      <w:r w:rsidR="00EC5D27" w:rsidRPr="00810971">
        <w:rPr>
          <w:rFonts w:ascii="Times New Roman" w:eastAsia="Times New Roman" w:hAnsi="Times New Roman" w:cs="Times New Roman"/>
          <w:color w:val="000000"/>
          <w:sz w:val="24"/>
          <w:szCs w:val="24"/>
          <w:lang w:eastAsia="ru-RU"/>
        </w:rPr>
        <w:t xml:space="preserve"> млн.руб., </w:t>
      </w:r>
      <w:r w:rsidR="00EC5D27" w:rsidRPr="00810971">
        <w:rPr>
          <w:rFonts w:ascii="Times New Roman" w:hAnsi="Times New Roman" w:cs="Times New Roman"/>
          <w:sz w:val="24"/>
          <w:szCs w:val="24"/>
        </w:rPr>
        <w:t xml:space="preserve">это на </w:t>
      </w:r>
      <w:r w:rsidR="00937906">
        <w:rPr>
          <w:rFonts w:ascii="Times New Roman" w:hAnsi="Times New Roman" w:cs="Times New Roman"/>
          <w:sz w:val="24"/>
          <w:szCs w:val="24"/>
        </w:rPr>
        <w:t>7,1</w:t>
      </w:r>
      <w:r w:rsidR="00EC5D27" w:rsidRPr="00810971">
        <w:rPr>
          <w:rFonts w:ascii="Times New Roman" w:hAnsi="Times New Roman" w:cs="Times New Roman"/>
          <w:sz w:val="24"/>
          <w:szCs w:val="24"/>
        </w:rPr>
        <w:t>%</w:t>
      </w:r>
      <w:r w:rsidRPr="00810971">
        <w:rPr>
          <w:rFonts w:ascii="Times New Roman" w:hAnsi="Times New Roman" w:cs="Times New Roman"/>
          <w:sz w:val="24"/>
          <w:szCs w:val="24"/>
        </w:rPr>
        <w:t xml:space="preserve"> (</w:t>
      </w:r>
      <w:r w:rsidR="00937906">
        <w:rPr>
          <w:rFonts w:ascii="Times New Roman" w:hAnsi="Times New Roman" w:cs="Times New Roman"/>
          <w:sz w:val="24"/>
          <w:szCs w:val="24"/>
        </w:rPr>
        <w:t xml:space="preserve">1 </w:t>
      </w:r>
      <w:r w:rsidR="00810971" w:rsidRPr="00810971">
        <w:rPr>
          <w:rFonts w:ascii="Times New Roman" w:hAnsi="Times New Roman" w:cs="Times New Roman"/>
          <w:sz w:val="24"/>
          <w:szCs w:val="24"/>
        </w:rPr>
        <w:t>5</w:t>
      </w:r>
      <w:r w:rsidR="00937906">
        <w:rPr>
          <w:rFonts w:ascii="Times New Roman" w:hAnsi="Times New Roman" w:cs="Times New Roman"/>
          <w:sz w:val="24"/>
          <w:szCs w:val="24"/>
        </w:rPr>
        <w:t>16</w:t>
      </w:r>
      <w:r w:rsidR="00810971" w:rsidRPr="00810971">
        <w:rPr>
          <w:rFonts w:ascii="Times New Roman" w:hAnsi="Times New Roman" w:cs="Times New Roman"/>
          <w:sz w:val="24"/>
          <w:szCs w:val="24"/>
        </w:rPr>
        <w:t>,</w:t>
      </w:r>
      <w:r w:rsidR="00937906">
        <w:rPr>
          <w:rFonts w:ascii="Times New Roman" w:hAnsi="Times New Roman" w:cs="Times New Roman"/>
          <w:sz w:val="24"/>
          <w:szCs w:val="24"/>
        </w:rPr>
        <w:t>5</w:t>
      </w:r>
      <w:r w:rsidR="00810971" w:rsidRPr="00810971">
        <w:rPr>
          <w:rFonts w:ascii="Times New Roman" w:hAnsi="Times New Roman" w:cs="Times New Roman"/>
          <w:sz w:val="24"/>
          <w:szCs w:val="24"/>
        </w:rPr>
        <w:t xml:space="preserve"> </w:t>
      </w:r>
      <w:r w:rsidRPr="00810971">
        <w:rPr>
          <w:rFonts w:ascii="Times New Roman" w:hAnsi="Times New Roman" w:cs="Times New Roman"/>
          <w:sz w:val="24"/>
          <w:szCs w:val="24"/>
        </w:rPr>
        <w:t>млн.руб.)</w:t>
      </w:r>
      <w:r w:rsidR="00EC5D27" w:rsidRPr="00810971">
        <w:rPr>
          <w:rFonts w:ascii="Times New Roman" w:hAnsi="Times New Roman" w:cs="Times New Roman"/>
          <w:sz w:val="24"/>
          <w:szCs w:val="24"/>
        </w:rPr>
        <w:t xml:space="preserve"> выше показателя 202</w:t>
      </w:r>
      <w:r w:rsidR="00937906">
        <w:rPr>
          <w:rFonts w:ascii="Times New Roman" w:hAnsi="Times New Roman" w:cs="Times New Roman"/>
          <w:sz w:val="24"/>
          <w:szCs w:val="24"/>
        </w:rPr>
        <w:t>4</w:t>
      </w:r>
      <w:r w:rsidRPr="00810971">
        <w:rPr>
          <w:rFonts w:ascii="Times New Roman" w:hAnsi="Times New Roman" w:cs="Times New Roman"/>
          <w:sz w:val="24"/>
          <w:szCs w:val="24"/>
        </w:rPr>
        <w:t xml:space="preserve"> года.</w:t>
      </w:r>
    </w:p>
    <w:p w:rsidR="00813BD4" w:rsidRPr="00813BD4" w:rsidRDefault="00B74372" w:rsidP="00B806E8">
      <w:pPr>
        <w:spacing w:after="0" w:line="240" w:lineRule="auto"/>
        <w:ind w:firstLine="709"/>
        <w:jc w:val="both"/>
        <w:rPr>
          <w:rFonts w:ascii="Times New Roman" w:hAnsi="Times New Roman" w:cs="Times New Roman"/>
          <w:sz w:val="24"/>
          <w:szCs w:val="24"/>
        </w:rPr>
      </w:pPr>
      <w:r w:rsidRPr="00813BD4">
        <w:rPr>
          <w:rFonts w:ascii="Times New Roman" w:hAnsi="Times New Roman" w:cs="Times New Roman"/>
          <w:sz w:val="24"/>
          <w:szCs w:val="24"/>
        </w:rPr>
        <w:t xml:space="preserve">Демографическая ситуация в городе характеризуется снижением численности населения за счет естественной убыли и миграционного оттока населения. </w:t>
      </w:r>
      <w:r w:rsidR="00ED3240" w:rsidRPr="00813BD4">
        <w:rPr>
          <w:rFonts w:ascii="Times New Roman" w:hAnsi="Times New Roman" w:cs="Times New Roman"/>
          <w:sz w:val="24"/>
          <w:szCs w:val="24"/>
        </w:rPr>
        <w:t xml:space="preserve">В течение 5 лет </w:t>
      </w:r>
      <w:r w:rsidRPr="00813BD4">
        <w:rPr>
          <w:rFonts w:ascii="Times New Roman" w:hAnsi="Times New Roman" w:cs="Times New Roman"/>
          <w:sz w:val="24"/>
          <w:szCs w:val="24"/>
        </w:rPr>
        <w:t xml:space="preserve">наблюдался рост естественной убыли в связи со снижение рождаемости. </w:t>
      </w:r>
      <w:r w:rsidR="00813BD4" w:rsidRPr="00813BD4">
        <w:rPr>
          <w:rFonts w:ascii="Times New Roman" w:hAnsi="Times New Roman" w:cs="Times New Roman"/>
          <w:sz w:val="24"/>
          <w:szCs w:val="24"/>
        </w:rPr>
        <w:t>В результате естественной убыли населения и миграции среднесписочная численность населения в 202</w:t>
      </w:r>
      <w:r w:rsidR="00937906">
        <w:rPr>
          <w:rFonts w:ascii="Times New Roman" w:hAnsi="Times New Roman" w:cs="Times New Roman"/>
          <w:sz w:val="24"/>
          <w:szCs w:val="24"/>
        </w:rPr>
        <w:t>4</w:t>
      </w:r>
      <w:r w:rsidR="00813BD4" w:rsidRPr="00813BD4">
        <w:rPr>
          <w:rFonts w:ascii="Times New Roman" w:hAnsi="Times New Roman" w:cs="Times New Roman"/>
          <w:sz w:val="24"/>
          <w:szCs w:val="24"/>
        </w:rPr>
        <w:t xml:space="preserve"> году составила </w:t>
      </w:r>
      <w:r w:rsidR="00937906">
        <w:rPr>
          <w:rFonts w:ascii="Times New Roman" w:hAnsi="Times New Roman" w:cs="Times New Roman"/>
          <w:sz w:val="24"/>
          <w:szCs w:val="24"/>
        </w:rPr>
        <w:t>95 587</w:t>
      </w:r>
      <w:r w:rsidR="00813BD4" w:rsidRPr="00813BD4">
        <w:rPr>
          <w:rFonts w:ascii="Times New Roman" w:hAnsi="Times New Roman" w:cs="Times New Roman"/>
          <w:sz w:val="24"/>
          <w:szCs w:val="24"/>
        </w:rPr>
        <w:t xml:space="preserve"> человек. В 202</w:t>
      </w:r>
      <w:r w:rsidR="00937906">
        <w:rPr>
          <w:rFonts w:ascii="Times New Roman" w:hAnsi="Times New Roman" w:cs="Times New Roman"/>
          <w:sz w:val="24"/>
          <w:szCs w:val="24"/>
        </w:rPr>
        <w:t>5</w:t>
      </w:r>
      <w:r w:rsidR="00813BD4" w:rsidRPr="00813BD4">
        <w:rPr>
          <w:rFonts w:ascii="Times New Roman" w:hAnsi="Times New Roman" w:cs="Times New Roman"/>
          <w:sz w:val="24"/>
          <w:szCs w:val="24"/>
        </w:rPr>
        <w:t xml:space="preserve"> году население города оценочно составит </w:t>
      </w:r>
      <w:r w:rsidR="00937906">
        <w:rPr>
          <w:rFonts w:ascii="Times New Roman" w:hAnsi="Times New Roman" w:cs="Times New Roman"/>
          <w:sz w:val="24"/>
          <w:szCs w:val="24"/>
        </w:rPr>
        <w:t>94 825</w:t>
      </w:r>
      <w:r w:rsidR="00813BD4" w:rsidRPr="00813BD4">
        <w:rPr>
          <w:rFonts w:ascii="Times New Roman" w:hAnsi="Times New Roman" w:cs="Times New Roman"/>
          <w:sz w:val="24"/>
          <w:szCs w:val="24"/>
        </w:rPr>
        <w:t xml:space="preserve"> человек</w:t>
      </w:r>
      <w:r w:rsidR="00937906">
        <w:rPr>
          <w:rFonts w:ascii="Times New Roman" w:hAnsi="Times New Roman" w:cs="Times New Roman"/>
          <w:sz w:val="24"/>
          <w:szCs w:val="24"/>
        </w:rPr>
        <w:t xml:space="preserve"> (снижение на762 человека)</w:t>
      </w:r>
      <w:r w:rsidR="00813BD4" w:rsidRPr="00813BD4">
        <w:rPr>
          <w:rFonts w:ascii="Times New Roman" w:hAnsi="Times New Roman" w:cs="Times New Roman"/>
          <w:sz w:val="24"/>
          <w:szCs w:val="24"/>
        </w:rPr>
        <w:t xml:space="preserve">.  </w:t>
      </w:r>
    </w:p>
    <w:p w:rsidR="00813BD4" w:rsidRPr="00813BD4" w:rsidRDefault="00813BD4" w:rsidP="00B806E8">
      <w:pPr>
        <w:spacing w:after="0" w:line="240" w:lineRule="auto"/>
        <w:ind w:firstLine="709"/>
        <w:jc w:val="both"/>
        <w:rPr>
          <w:rFonts w:ascii="Times New Roman" w:hAnsi="Times New Roman" w:cs="Times New Roman"/>
          <w:sz w:val="24"/>
          <w:szCs w:val="24"/>
        </w:rPr>
      </w:pPr>
      <w:r w:rsidRPr="00813BD4">
        <w:rPr>
          <w:rFonts w:ascii="Times New Roman" w:hAnsi="Times New Roman" w:cs="Times New Roman"/>
          <w:sz w:val="24"/>
          <w:szCs w:val="24"/>
        </w:rPr>
        <w:t>По оценке, в ближайшее время не предвидится существенного изменений сложившейся демографической тенденции. При этом в базовом варианте Прогноза предусматривается замедление миграционного оттока и естественной убыли населения. Консервативный вариант отражает сохранение негативных тенденций. Ожидается, что в 202</w:t>
      </w:r>
      <w:r w:rsidR="006E2DA2">
        <w:rPr>
          <w:rFonts w:ascii="Times New Roman" w:hAnsi="Times New Roman" w:cs="Times New Roman"/>
          <w:sz w:val="24"/>
          <w:szCs w:val="24"/>
        </w:rPr>
        <w:t>6</w:t>
      </w:r>
      <w:r w:rsidRPr="00813BD4">
        <w:rPr>
          <w:rFonts w:ascii="Times New Roman" w:hAnsi="Times New Roman" w:cs="Times New Roman"/>
          <w:sz w:val="24"/>
          <w:szCs w:val="24"/>
        </w:rPr>
        <w:t xml:space="preserve"> году численность населения города Воткинска составит по базовому варианту 94</w:t>
      </w:r>
      <w:r w:rsidR="006E2DA2">
        <w:rPr>
          <w:rFonts w:ascii="Times New Roman" w:hAnsi="Times New Roman" w:cs="Times New Roman"/>
          <w:sz w:val="24"/>
          <w:szCs w:val="24"/>
        </w:rPr>
        <w:t>255</w:t>
      </w:r>
      <w:r w:rsidRPr="00813BD4">
        <w:rPr>
          <w:rFonts w:ascii="Times New Roman" w:hAnsi="Times New Roman" w:cs="Times New Roman"/>
          <w:sz w:val="24"/>
          <w:szCs w:val="24"/>
        </w:rPr>
        <w:t xml:space="preserve"> человек, по консервативному </w:t>
      </w:r>
      <w:r w:rsidR="006E2DA2">
        <w:rPr>
          <w:rFonts w:ascii="Times New Roman" w:hAnsi="Times New Roman" w:cs="Times New Roman"/>
          <w:sz w:val="24"/>
          <w:szCs w:val="24"/>
        </w:rPr>
        <w:t>–</w:t>
      </w:r>
      <w:r w:rsidRPr="00813BD4">
        <w:rPr>
          <w:rFonts w:ascii="Times New Roman" w:hAnsi="Times New Roman" w:cs="Times New Roman"/>
          <w:sz w:val="24"/>
          <w:szCs w:val="24"/>
        </w:rPr>
        <w:t xml:space="preserve"> </w:t>
      </w:r>
      <w:r w:rsidR="006E2DA2">
        <w:rPr>
          <w:rFonts w:ascii="Times New Roman" w:hAnsi="Times New Roman" w:cs="Times New Roman"/>
          <w:sz w:val="24"/>
          <w:szCs w:val="24"/>
        </w:rPr>
        <w:t>94 226</w:t>
      </w:r>
      <w:r w:rsidRPr="00813BD4">
        <w:rPr>
          <w:rFonts w:ascii="Times New Roman" w:hAnsi="Times New Roman" w:cs="Times New Roman"/>
          <w:sz w:val="24"/>
          <w:szCs w:val="24"/>
        </w:rPr>
        <w:t xml:space="preserve"> человек.</w:t>
      </w:r>
    </w:p>
    <w:p w:rsidR="006652CF" w:rsidRDefault="005D5D9D" w:rsidP="00B806E8">
      <w:pPr>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t>П</w:t>
      </w:r>
      <w:r w:rsidR="006652CF" w:rsidRPr="005D5D9D">
        <w:rPr>
          <w:rFonts w:ascii="Times New Roman" w:hAnsi="Times New Roman" w:cs="Times New Roman"/>
          <w:sz w:val="24"/>
          <w:szCs w:val="24"/>
        </w:rPr>
        <w:t>оказател</w:t>
      </w:r>
      <w:r w:rsidRPr="005D5D9D">
        <w:rPr>
          <w:rFonts w:ascii="Times New Roman" w:hAnsi="Times New Roman" w:cs="Times New Roman"/>
          <w:sz w:val="24"/>
          <w:szCs w:val="24"/>
        </w:rPr>
        <w:t>ь</w:t>
      </w:r>
      <w:r w:rsidR="006652CF" w:rsidRPr="005D5D9D">
        <w:rPr>
          <w:rFonts w:ascii="Times New Roman" w:hAnsi="Times New Roman" w:cs="Times New Roman"/>
          <w:sz w:val="24"/>
          <w:szCs w:val="24"/>
        </w:rPr>
        <w:t>, характеризующи</w:t>
      </w:r>
      <w:r w:rsidR="00844722">
        <w:rPr>
          <w:rFonts w:ascii="Times New Roman" w:hAnsi="Times New Roman" w:cs="Times New Roman"/>
          <w:sz w:val="24"/>
          <w:szCs w:val="24"/>
        </w:rPr>
        <w:t>й</w:t>
      </w:r>
      <w:r w:rsidR="006652CF" w:rsidRPr="005D5D9D">
        <w:rPr>
          <w:rFonts w:ascii="Times New Roman" w:hAnsi="Times New Roman" w:cs="Times New Roman"/>
          <w:sz w:val="24"/>
          <w:szCs w:val="24"/>
        </w:rPr>
        <w:t xml:space="preserve"> уровень зарегистрированной безработицы в городе </w:t>
      </w:r>
      <w:r w:rsidRPr="005D5D9D">
        <w:rPr>
          <w:rFonts w:ascii="Times New Roman" w:hAnsi="Times New Roman" w:cs="Times New Roman"/>
          <w:sz w:val="24"/>
          <w:szCs w:val="24"/>
        </w:rPr>
        <w:t>в 2025 году</w:t>
      </w:r>
      <w:r w:rsidR="00B74372" w:rsidRPr="005D5D9D">
        <w:rPr>
          <w:rFonts w:ascii="Times New Roman" w:hAnsi="Times New Roman" w:cs="Times New Roman"/>
          <w:sz w:val="24"/>
          <w:szCs w:val="24"/>
        </w:rPr>
        <w:t xml:space="preserve"> </w:t>
      </w:r>
      <w:r w:rsidRPr="005D5D9D">
        <w:rPr>
          <w:rFonts w:ascii="Times New Roman" w:hAnsi="Times New Roman" w:cs="Times New Roman"/>
          <w:sz w:val="24"/>
          <w:szCs w:val="24"/>
        </w:rPr>
        <w:t xml:space="preserve"> планируется на уровне </w:t>
      </w:r>
      <w:r w:rsidR="00B74372" w:rsidRPr="005D5D9D">
        <w:rPr>
          <w:rFonts w:ascii="Times New Roman" w:hAnsi="Times New Roman" w:cs="Times New Roman"/>
          <w:sz w:val="24"/>
          <w:szCs w:val="24"/>
        </w:rPr>
        <w:t>202</w:t>
      </w:r>
      <w:r w:rsidRPr="005D5D9D">
        <w:rPr>
          <w:rFonts w:ascii="Times New Roman" w:hAnsi="Times New Roman" w:cs="Times New Roman"/>
          <w:sz w:val="24"/>
          <w:szCs w:val="24"/>
        </w:rPr>
        <w:t>4</w:t>
      </w:r>
      <w:r w:rsidR="00B74372" w:rsidRPr="005D5D9D">
        <w:rPr>
          <w:rFonts w:ascii="Times New Roman" w:hAnsi="Times New Roman" w:cs="Times New Roman"/>
          <w:sz w:val="24"/>
          <w:szCs w:val="24"/>
        </w:rPr>
        <w:t xml:space="preserve"> года</w:t>
      </w:r>
      <w:r w:rsidR="00512046" w:rsidRPr="005D5D9D">
        <w:rPr>
          <w:rFonts w:ascii="Times New Roman" w:hAnsi="Times New Roman" w:cs="Times New Roman"/>
          <w:sz w:val="24"/>
          <w:szCs w:val="24"/>
        </w:rPr>
        <w:t xml:space="preserve"> (</w:t>
      </w:r>
      <w:r w:rsidR="0057386F" w:rsidRPr="005D5D9D">
        <w:rPr>
          <w:rFonts w:ascii="Times New Roman" w:hAnsi="Times New Roman" w:cs="Times New Roman"/>
          <w:sz w:val="24"/>
          <w:szCs w:val="24"/>
        </w:rPr>
        <w:t>6</w:t>
      </w:r>
      <w:r w:rsidRPr="005D5D9D">
        <w:rPr>
          <w:rFonts w:ascii="Times New Roman" w:hAnsi="Times New Roman" w:cs="Times New Roman"/>
          <w:sz w:val="24"/>
          <w:szCs w:val="24"/>
        </w:rPr>
        <w:t>3</w:t>
      </w:r>
      <w:r w:rsidR="0057386F" w:rsidRPr="005D5D9D">
        <w:rPr>
          <w:rFonts w:ascii="Times New Roman" w:hAnsi="Times New Roman" w:cs="Times New Roman"/>
          <w:sz w:val="24"/>
          <w:szCs w:val="24"/>
        </w:rPr>
        <w:t xml:space="preserve"> человек</w:t>
      </w:r>
      <w:r w:rsidRPr="005D5D9D">
        <w:rPr>
          <w:rFonts w:ascii="Times New Roman" w:hAnsi="Times New Roman" w:cs="Times New Roman"/>
          <w:sz w:val="24"/>
          <w:szCs w:val="24"/>
        </w:rPr>
        <w:t>а</w:t>
      </w:r>
      <w:r w:rsidR="0057386F" w:rsidRPr="005D5D9D">
        <w:rPr>
          <w:rFonts w:ascii="Times New Roman" w:hAnsi="Times New Roman" w:cs="Times New Roman"/>
          <w:sz w:val="24"/>
          <w:szCs w:val="24"/>
        </w:rPr>
        <w:t>)</w:t>
      </w:r>
      <w:r w:rsidR="006652CF" w:rsidRPr="005D5D9D">
        <w:rPr>
          <w:rFonts w:ascii="Times New Roman" w:hAnsi="Times New Roman" w:cs="Times New Roman"/>
          <w:sz w:val="24"/>
          <w:szCs w:val="24"/>
        </w:rPr>
        <w:t>.</w:t>
      </w:r>
      <w:r w:rsidR="006652CF" w:rsidRPr="0057386F">
        <w:rPr>
          <w:rFonts w:ascii="Times New Roman" w:hAnsi="Times New Roman" w:cs="Times New Roman"/>
          <w:sz w:val="24"/>
          <w:szCs w:val="24"/>
        </w:rPr>
        <w:t xml:space="preserve"> </w:t>
      </w:r>
    </w:p>
    <w:p w:rsidR="00663261" w:rsidRPr="0057386F" w:rsidRDefault="00663261" w:rsidP="00B806E8">
      <w:pPr>
        <w:autoSpaceDE w:val="0"/>
        <w:autoSpaceDN w:val="0"/>
        <w:adjustRightInd w:val="0"/>
        <w:spacing w:after="0" w:line="240" w:lineRule="auto"/>
        <w:ind w:firstLine="709"/>
        <w:jc w:val="both"/>
        <w:rPr>
          <w:rFonts w:ascii="Times New Roman" w:hAnsi="Times New Roman" w:cs="Times New Roman"/>
          <w:sz w:val="24"/>
          <w:szCs w:val="24"/>
        </w:rPr>
      </w:pPr>
    </w:p>
    <w:p w:rsidR="00EC5D27" w:rsidRPr="00663261" w:rsidRDefault="00663261" w:rsidP="00B806E8">
      <w:pPr>
        <w:autoSpaceDE w:val="0"/>
        <w:autoSpaceDN w:val="0"/>
        <w:adjustRightInd w:val="0"/>
        <w:spacing w:after="0" w:line="240" w:lineRule="auto"/>
        <w:ind w:firstLine="709"/>
        <w:jc w:val="both"/>
        <w:rPr>
          <w:rFonts w:ascii="Times New Roman" w:hAnsi="Times New Roman" w:cs="Times New Roman"/>
          <w:sz w:val="24"/>
          <w:szCs w:val="24"/>
        </w:rPr>
      </w:pPr>
      <w:r w:rsidRPr="00663261">
        <w:rPr>
          <w:rFonts w:ascii="Times New Roman" w:hAnsi="Times New Roman" w:cs="Times New Roman"/>
          <w:sz w:val="24"/>
          <w:szCs w:val="24"/>
        </w:rPr>
        <w:t xml:space="preserve">Согласно оценке ожидаемых итогов </w:t>
      </w:r>
      <w:r w:rsidR="00844722">
        <w:rPr>
          <w:rFonts w:ascii="Times New Roman" w:hAnsi="Times New Roman" w:cs="Times New Roman"/>
          <w:sz w:val="24"/>
          <w:szCs w:val="24"/>
        </w:rPr>
        <w:t>на</w:t>
      </w:r>
      <w:r w:rsidRPr="00A2126F">
        <w:rPr>
          <w:rFonts w:ascii="Times New Roman" w:hAnsi="Times New Roman" w:cs="Times New Roman"/>
          <w:b/>
          <w:sz w:val="24"/>
          <w:szCs w:val="24"/>
        </w:rPr>
        <w:t xml:space="preserve"> </w:t>
      </w:r>
      <w:r w:rsidRPr="00691566">
        <w:rPr>
          <w:rFonts w:ascii="Times New Roman" w:hAnsi="Times New Roman" w:cs="Times New Roman"/>
          <w:sz w:val="24"/>
          <w:szCs w:val="24"/>
        </w:rPr>
        <w:t>202</w:t>
      </w:r>
      <w:r w:rsidR="006E2DA2" w:rsidRPr="00691566">
        <w:rPr>
          <w:rFonts w:ascii="Times New Roman" w:hAnsi="Times New Roman" w:cs="Times New Roman"/>
          <w:sz w:val="24"/>
          <w:szCs w:val="24"/>
        </w:rPr>
        <w:t>6</w:t>
      </w:r>
      <w:r w:rsidRPr="00691566">
        <w:rPr>
          <w:rFonts w:ascii="Times New Roman" w:hAnsi="Times New Roman" w:cs="Times New Roman"/>
          <w:sz w:val="24"/>
          <w:szCs w:val="24"/>
        </w:rPr>
        <w:t xml:space="preserve"> год</w:t>
      </w:r>
      <w:r w:rsidRPr="00663261">
        <w:rPr>
          <w:rFonts w:ascii="Times New Roman" w:hAnsi="Times New Roman" w:cs="Times New Roman"/>
          <w:sz w:val="24"/>
          <w:szCs w:val="24"/>
        </w:rPr>
        <w:t xml:space="preserve"> в сравнении с 202</w:t>
      </w:r>
      <w:r w:rsidR="006E2DA2">
        <w:rPr>
          <w:rFonts w:ascii="Times New Roman" w:hAnsi="Times New Roman" w:cs="Times New Roman"/>
          <w:sz w:val="24"/>
          <w:szCs w:val="24"/>
        </w:rPr>
        <w:t>5</w:t>
      </w:r>
      <w:r w:rsidRPr="00663261">
        <w:rPr>
          <w:rFonts w:ascii="Times New Roman" w:hAnsi="Times New Roman" w:cs="Times New Roman"/>
          <w:sz w:val="24"/>
          <w:szCs w:val="24"/>
        </w:rPr>
        <w:t xml:space="preserve"> годом отмечается повышение практически по всем макроэкономическим показателям.</w:t>
      </w:r>
    </w:p>
    <w:p w:rsidR="00934474" w:rsidRPr="005D5D9D" w:rsidRDefault="001E3ABE" w:rsidP="00B806E8">
      <w:pPr>
        <w:autoSpaceDE w:val="0"/>
        <w:autoSpaceDN w:val="0"/>
        <w:adjustRightInd w:val="0"/>
        <w:spacing w:after="0" w:line="240" w:lineRule="auto"/>
        <w:ind w:firstLine="709"/>
        <w:jc w:val="both"/>
        <w:rPr>
          <w:rFonts w:ascii="Times New Roman" w:hAnsi="Times New Roman" w:cs="Times New Roman"/>
          <w:sz w:val="24"/>
          <w:szCs w:val="24"/>
        </w:rPr>
      </w:pPr>
      <w:r w:rsidRPr="00691566">
        <w:rPr>
          <w:rFonts w:ascii="Times New Roman" w:hAnsi="Times New Roman" w:cs="Times New Roman"/>
          <w:sz w:val="24"/>
          <w:szCs w:val="24"/>
          <w:u w:val="single"/>
        </w:rPr>
        <w:t xml:space="preserve">Базовый вариант </w:t>
      </w:r>
      <w:r w:rsidR="001C7D6F" w:rsidRPr="00691566">
        <w:rPr>
          <w:rFonts w:ascii="Times New Roman" w:hAnsi="Times New Roman" w:cs="Times New Roman"/>
          <w:sz w:val="24"/>
          <w:szCs w:val="24"/>
          <w:u w:val="single"/>
        </w:rPr>
        <w:t xml:space="preserve">прогноза </w:t>
      </w:r>
      <w:r w:rsidRPr="00691566">
        <w:rPr>
          <w:rFonts w:ascii="Times New Roman" w:hAnsi="Times New Roman" w:cs="Times New Roman"/>
          <w:sz w:val="24"/>
          <w:szCs w:val="24"/>
          <w:u w:val="single"/>
        </w:rPr>
        <w:t>СЭР на 20</w:t>
      </w:r>
      <w:r w:rsidR="00F679B2" w:rsidRPr="00691566">
        <w:rPr>
          <w:rFonts w:ascii="Times New Roman" w:hAnsi="Times New Roman" w:cs="Times New Roman"/>
          <w:sz w:val="24"/>
          <w:szCs w:val="24"/>
          <w:u w:val="single"/>
        </w:rPr>
        <w:t>2</w:t>
      </w:r>
      <w:r w:rsidR="005D5D9D" w:rsidRPr="00691566">
        <w:rPr>
          <w:rFonts w:ascii="Times New Roman" w:hAnsi="Times New Roman" w:cs="Times New Roman"/>
          <w:sz w:val="24"/>
          <w:szCs w:val="24"/>
          <w:u w:val="single"/>
        </w:rPr>
        <w:t>6</w:t>
      </w:r>
      <w:r w:rsidRPr="00691566">
        <w:rPr>
          <w:rFonts w:ascii="Times New Roman" w:hAnsi="Times New Roman" w:cs="Times New Roman"/>
          <w:sz w:val="24"/>
          <w:szCs w:val="24"/>
          <w:u w:val="single"/>
        </w:rPr>
        <w:t xml:space="preserve"> год предусматривает </w:t>
      </w:r>
      <w:r w:rsidR="004D2217" w:rsidRPr="00691566">
        <w:rPr>
          <w:rFonts w:ascii="Times New Roman" w:hAnsi="Times New Roman" w:cs="Times New Roman"/>
          <w:sz w:val="24"/>
          <w:szCs w:val="24"/>
          <w:u w:val="single"/>
        </w:rPr>
        <w:t>рост</w:t>
      </w:r>
      <w:r w:rsidRPr="005D5D9D">
        <w:rPr>
          <w:rFonts w:ascii="Times New Roman" w:hAnsi="Times New Roman" w:cs="Times New Roman"/>
          <w:sz w:val="24"/>
          <w:szCs w:val="24"/>
        </w:rPr>
        <w:t xml:space="preserve"> по основным макроэкономическим показателям</w:t>
      </w:r>
      <w:r w:rsidR="000F140F" w:rsidRPr="005D5D9D">
        <w:rPr>
          <w:rFonts w:ascii="Times New Roman" w:hAnsi="Times New Roman" w:cs="Times New Roman"/>
          <w:sz w:val="24"/>
          <w:szCs w:val="24"/>
        </w:rPr>
        <w:t xml:space="preserve"> к уровню 202</w:t>
      </w:r>
      <w:r w:rsidR="005D5D9D" w:rsidRPr="005D5D9D">
        <w:rPr>
          <w:rFonts w:ascii="Times New Roman" w:hAnsi="Times New Roman" w:cs="Times New Roman"/>
          <w:sz w:val="24"/>
          <w:szCs w:val="24"/>
        </w:rPr>
        <w:t>5</w:t>
      </w:r>
      <w:r w:rsidR="000F140F" w:rsidRPr="005D5D9D">
        <w:rPr>
          <w:rFonts w:ascii="Times New Roman" w:hAnsi="Times New Roman" w:cs="Times New Roman"/>
          <w:sz w:val="24"/>
          <w:szCs w:val="24"/>
        </w:rPr>
        <w:t xml:space="preserve"> года, в том числе:</w:t>
      </w:r>
    </w:p>
    <w:p w:rsidR="00934474" w:rsidRPr="005D5D9D" w:rsidRDefault="00934474" w:rsidP="00B806E8">
      <w:pPr>
        <w:autoSpaceDE w:val="0"/>
        <w:autoSpaceDN w:val="0"/>
        <w:adjustRightInd w:val="0"/>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lastRenderedPageBreak/>
        <w:t>-</w:t>
      </w:r>
      <w:r w:rsidR="001E3ABE" w:rsidRPr="005D5D9D">
        <w:rPr>
          <w:rFonts w:ascii="Times New Roman" w:hAnsi="Times New Roman" w:cs="Times New Roman"/>
          <w:sz w:val="24"/>
          <w:szCs w:val="24"/>
        </w:rPr>
        <w:t xml:space="preserve"> </w:t>
      </w:r>
      <w:r w:rsidR="000A6E66" w:rsidRPr="005D5D9D">
        <w:rPr>
          <w:rFonts w:ascii="Times New Roman" w:hAnsi="Times New Roman" w:cs="Times New Roman"/>
          <w:sz w:val="24"/>
          <w:szCs w:val="24"/>
        </w:rPr>
        <w:t>объем отгруженных товаров, работ, услуг</w:t>
      </w:r>
      <w:r w:rsidR="00357233" w:rsidRPr="005D5D9D">
        <w:rPr>
          <w:rFonts w:ascii="Times New Roman" w:hAnsi="Times New Roman" w:cs="Times New Roman"/>
          <w:sz w:val="24"/>
          <w:szCs w:val="24"/>
        </w:rPr>
        <w:t xml:space="preserve"> </w:t>
      </w:r>
      <w:r w:rsidR="00357233" w:rsidRPr="005D5D9D">
        <w:rPr>
          <w:rFonts w:ascii="Times New Roman" w:eastAsia="Times New Roman" w:hAnsi="Times New Roman" w:cs="Times New Roman"/>
          <w:color w:val="000000"/>
          <w:sz w:val="24"/>
          <w:szCs w:val="24"/>
          <w:lang w:eastAsia="ru-RU"/>
        </w:rPr>
        <w:t>(по крупным и средним предприятиям)</w:t>
      </w:r>
      <w:r w:rsidR="000A6E66" w:rsidRPr="005D5D9D">
        <w:rPr>
          <w:rFonts w:ascii="Times New Roman" w:hAnsi="Times New Roman" w:cs="Times New Roman"/>
          <w:sz w:val="24"/>
          <w:szCs w:val="24"/>
        </w:rPr>
        <w:t xml:space="preserve"> – </w:t>
      </w:r>
      <w:r w:rsidR="00F64885" w:rsidRPr="005D5D9D">
        <w:rPr>
          <w:rFonts w:ascii="Times New Roman" w:hAnsi="Times New Roman" w:cs="Times New Roman"/>
          <w:sz w:val="24"/>
          <w:szCs w:val="24"/>
        </w:rPr>
        <w:t xml:space="preserve">на </w:t>
      </w:r>
      <w:r w:rsidR="005D5D9D" w:rsidRPr="005D5D9D">
        <w:rPr>
          <w:rFonts w:ascii="Times New Roman" w:hAnsi="Times New Roman" w:cs="Times New Roman"/>
          <w:sz w:val="24"/>
          <w:szCs w:val="24"/>
        </w:rPr>
        <w:t>20,0</w:t>
      </w:r>
      <w:r w:rsidR="000A6E66" w:rsidRPr="005D5D9D">
        <w:rPr>
          <w:rFonts w:ascii="Times New Roman" w:hAnsi="Times New Roman" w:cs="Times New Roman"/>
          <w:sz w:val="24"/>
          <w:szCs w:val="24"/>
        </w:rPr>
        <w:t>%</w:t>
      </w:r>
      <w:r w:rsidR="000F140F" w:rsidRPr="005D5D9D">
        <w:rPr>
          <w:rFonts w:ascii="Times New Roman" w:hAnsi="Times New Roman" w:cs="Times New Roman"/>
          <w:sz w:val="24"/>
          <w:szCs w:val="24"/>
        </w:rPr>
        <w:t>;</w:t>
      </w:r>
    </w:p>
    <w:p w:rsidR="00934474" w:rsidRPr="005D5D9D" w:rsidRDefault="00934474" w:rsidP="00B806E8">
      <w:pPr>
        <w:autoSpaceDE w:val="0"/>
        <w:autoSpaceDN w:val="0"/>
        <w:adjustRightInd w:val="0"/>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t xml:space="preserve">- объем </w:t>
      </w:r>
      <w:r w:rsidR="00241201" w:rsidRPr="005D5D9D">
        <w:rPr>
          <w:rFonts w:ascii="Times New Roman" w:hAnsi="Times New Roman" w:cs="Times New Roman"/>
          <w:sz w:val="24"/>
          <w:szCs w:val="24"/>
        </w:rPr>
        <w:t>розничн</w:t>
      </w:r>
      <w:r w:rsidRPr="005D5D9D">
        <w:rPr>
          <w:rFonts w:ascii="Times New Roman" w:hAnsi="Times New Roman" w:cs="Times New Roman"/>
          <w:sz w:val="24"/>
          <w:szCs w:val="24"/>
        </w:rPr>
        <w:t>ого</w:t>
      </w:r>
      <w:r w:rsidR="00241201" w:rsidRPr="005D5D9D">
        <w:rPr>
          <w:rFonts w:ascii="Times New Roman" w:hAnsi="Times New Roman" w:cs="Times New Roman"/>
          <w:sz w:val="24"/>
          <w:szCs w:val="24"/>
        </w:rPr>
        <w:t xml:space="preserve"> товарооборот</w:t>
      </w:r>
      <w:r w:rsidRPr="005D5D9D">
        <w:rPr>
          <w:rFonts w:ascii="Times New Roman" w:hAnsi="Times New Roman" w:cs="Times New Roman"/>
          <w:sz w:val="24"/>
          <w:szCs w:val="24"/>
        </w:rPr>
        <w:t>а</w:t>
      </w:r>
      <w:r w:rsidR="00FD19F1" w:rsidRPr="005D5D9D">
        <w:rPr>
          <w:rFonts w:ascii="Times New Roman" w:hAnsi="Times New Roman" w:cs="Times New Roman"/>
          <w:sz w:val="24"/>
          <w:szCs w:val="24"/>
        </w:rPr>
        <w:t xml:space="preserve"> </w:t>
      </w:r>
      <w:r w:rsidR="00357233" w:rsidRPr="005D5D9D">
        <w:rPr>
          <w:rFonts w:ascii="Times New Roman" w:eastAsia="Times New Roman" w:hAnsi="Times New Roman" w:cs="Times New Roman"/>
          <w:color w:val="000000"/>
          <w:sz w:val="24"/>
          <w:szCs w:val="24"/>
          <w:lang w:eastAsia="ru-RU"/>
        </w:rPr>
        <w:t>(по крупным и средним предприятиям)</w:t>
      </w:r>
      <w:r w:rsidR="00241201" w:rsidRPr="005D5D9D">
        <w:rPr>
          <w:rFonts w:ascii="Times New Roman" w:hAnsi="Times New Roman" w:cs="Times New Roman"/>
          <w:sz w:val="24"/>
          <w:szCs w:val="24"/>
        </w:rPr>
        <w:t xml:space="preserve"> – на </w:t>
      </w:r>
      <w:r w:rsidR="005D5D9D" w:rsidRPr="005D5D9D">
        <w:rPr>
          <w:rFonts w:ascii="Times New Roman" w:hAnsi="Times New Roman" w:cs="Times New Roman"/>
          <w:sz w:val="24"/>
          <w:szCs w:val="24"/>
        </w:rPr>
        <w:t>11,0</w:t>
      </w:r>
      <w:r w:rsidR="00241201" w:rsidRPr="005D5D9D">
        <w:rPr>
          <w:rFonts w:ascii="Times New Roman" w:hAnsi="Times New Roman" w:cs="Times New Roman"/>
          <w:sz w:val="24"/>
          <w:szCs w:val="24"/>
        </w:rPr>
        <w:t>%</w:t>
      </w:r>
      <w:r w:rsidR="000F140F" w:rsidRPr="005D5D9D">
        <w:rPr>
          <w:rFonts w:ascii="Times New Roman" w:hAnsi="Times New Roman" w:cs="Times New Roman"/>
          <w:sz w:val="24"/>
          <w:szCs w:val="24"/>
        </w:rPr>
        <w:t>;</w:t>
      </w:r>
    </w:p>
    <w:p w:rsidR="001E3ABE" w:rsidRPr="005D5D9D" w:rsidRDefault="00934474" w:rsidP="00B806E8">
      <w:pPr>
        <w:autoSpaceDE w:val="0"/>
        <w:autoSpaceDN w:val="0"/>
        <w:adjustRightInd w:val="0"/>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t>-</w:t>
      </w:r>
      <w:r w:rsidR="00751D5A" w:rsidRPr="005D5D9D">
        <w:rPr>
          <w:rFonts w:ascii="Times New Roman" w:hAnsi="Times New Roman" w:cs="Times New Roman"/>
          <w:sz w:val="24"/>
          <w:szCs w:val="24"/>
        </w:rPr>
        <w:t xml:space="preserve"> </w:t>
      </w:r>
      <w:r w:rsidR="00F64885" w:rsidRPr="005D5D9D">
        <w:rPr>
          <w:rFonts w:ascii="Times New Roman" w:hAnsi="Times New Roman" w:cs="Times New Roman"/>
          <w:sz w:val="24"/>
          <w:szCs w:val="24"/>
        </w:rPr>
        <w:t xml:space="preserve">объем </w:t>
      </w:r>
      <w:r w:rsidR="000A6E66" w:rsidRPr="005D5D9D">
        <w:rPr>
          <w:rFonts w:ascii="Times New Roman" w:hAnsi="Times New Roman" w:cs="Times New Roman"/>
          <w:sz w:val="24"/>
          <w:szCs w:val="24"/>
        </w:rPr>
        <w:t>инвестици</w:t>
      </w:r>
      <w:r w:rsidR="00F64885" w:rsidRPr="005D5D9D">
        <w:rPr>
          <w:rFonts w:ascii="Times New Roman" w:hAnsi="Times New Roman" w:cs="Times New Roman"/>
          <w:sz w:val="24"/>
          <w:szCs w:val="24"/>
        </w:rPr>
        <w:t>й</w:t>
      </w:r>
      <w:r w:rsidR="000A6E66" w:rsidRPr="005D5D9D">
        <w:rPr>
          <w:rFonts w:ascii="Times New Roman" w:hAnsi="Times New Roman" w:cs="Times New Roman"/>
          <w:sz w:val="24"/>
          <w:szCs w:val="24"/>
        </w:rPr>
        <w:t xml:space="preserve"> в основной капитал</w:t>
      </w:r>
      <w:r w:rsidR="00357233" w:rsidRPr="005D5D9D">
        <w:rPr>
          <w:rFonts w:ascii="Times New Roman" w:eastAsia="Times New Roman" w:hAnsi="Times New Roman" w:cs="Times New Roman"/>
          <w:color w:val="000000"/>
          <w:sz w:val="24"/>
          <w:szCs w:val="24"/>
          <w:lang w:eastAsia="ru-RU"/>
        </w:rPr>
        <w:t xml:space="preserve"> по организациям, не относящимся к субъектам малого предпринимательства</w:t>
      </w:r>
      <w:r w:rsidR="00F64885" w:rsidRPr="005D5D9D">
        <w:rPr>
          <w:rFonts w:ascii="Times New Roman" w:hAnsi="Times New Roman" w:cs="Times New Roman"/>
          <w:sz w:val="24"/>
          <w:szCs w:val="24"/>
        </w:rPr>
        <w:t xml:space="preserve"> </w:t>
      </w:r>
      <w:r w:rsidR="000A6E66" w:rsidRPr="005D5D9D">
        <w:rPr>
          <w:rFonts w:ascii="Times New Roman" w:hAnsi="Times New Roman" w:cs="Times New Roman"/>
          <w:sz w:val="24"/>
          <w:szCs w:val="24"/>
        </w:rPr>
        <w:t xml:space="preserve">– на </w:t>
      </w:r>
      <w:r w:rsidR="005D5D9D" w:rsidRPr="005D5D9D">
        <w:rPr>
          <w:rFonts w:ascii="Times New Roman" w:hAnsi="Times New Roman" w:cs="Times New Roman"/>
          <w:sz w:val="24"/>
          <w:szCs w:val="24"/>
        </w:rPr>
        <w:t>10</w:t>
      </w:r>
      <w:r w:rsidR="00FD19F1" w:rsidRPr="005D5D9D">
        <w:rPr>
          <w:rFonts w:ascii="Times New Roman" w:hAnsi="Times New Roman" w:cs="Times New Roman"/>
          <w:sz w:val="24"/>
          <w:szCs w:val="24"/>
        </w:rPr>
        <w:t>,0</w:t>
      </w:r>
      <w:r w:rsidR="000A6E66" w:rsidRPr="005D5D9D">
        <w:rPr>
          <w:rFonts w:ascii="Times New Roman" w:hAnsi="Times New Roman" w:cs="Times New Roman"/>
          <w:sz w:val="24"/>
          <w:szCs w:val="24"/>
        </w:rPr>
        <w:t>%</w:t>
      </w:r>
      <w:r w:rsidR="000F140F" w:rsidRPr="005D5D9D">
        <w:rPr>
          <w:rFonts w:ascii="Times New Roman" w:hAnsi="Times New Roman" w:cs="Times New Roman"/>
          <w:sz w:val="24"/>
          <w:szCs w:val="24"/>
        </w:rPr>
        <w:t>;</w:t>
      </w:r>
    </w:p>
    <w:p w:rsidR="000F140F" w:rsidRPr="005D5D9D" w:rsidRDefault="000F140F" w:rsidP="00B806E8">
      <w:pPr>
        <w:autoSpaceDE w:val="0"/>
        <w:autoSpaceDN w:val="0"/>
        <w:adjustRightInd w:val="0"/>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t>- н</w:t>
      </w:r>
      <w:r w:rsidRPr="005D5D9D">
        <w:rPr>
          <w:rFonts w:ascii="Times New Roman" w:eastAsia="Times New Roman" w:hAnsi="Times New Roman" w:cs="Times New Roman"/>
          <w:color w:val="000000"/>
          <w:sz w:val="24"/>
          <w:szCs w:val="24"/>
          <w:lang w:eastAsia="ru-RU"/>
        </w:rPr>
        <w:t>оминальная начисленная среднемесячная заработная плата одного работника по организациям, не относящимся к субъектам малого предпринимательства –</w:t>
      </w:r>
      <w:r w:rsidR="005D5D9D" w:rsidRPr="005D5D9D">
        <w:rPr>
          <w:rFonts w:ascii="Times New Roman" w:eastAsia="Times New Roman" w:hAnsi="Times New Roman" w:cs="Times New Roman"/>
          <w:color w:val="000000"/>
          <w:sz w:val="24"/>
          <w:szCs w:val="24"/>
          <w:lang w:eastAsia="ru-RU"/>
        </w:rPr>
        <w:t xml:space="preserve"> 10,0</w:t>
      </w:r>
      <w:r w:rsidRPr="005D5D9D">
        <w:rPr>
          <w:rFonts w:ascii="Times New Roman" w:eastAsia="Times New Roman" w:hAnsi="Times New Roman" w:cs="Times New Roman"/>
          <w:color w:val="000000"/>
          <w:sz w:val="24"/>
          <w:szCs w:val="24"/>
          <w:lang w:eastAsia="ru-RU"/>
        </w:rPr>
        <w:t>%.</w:t>
      </w:r>
    </w:p>
    <w:p w:rsidR="00B6513D" w:rsidRPr="005D5D9D" w:rsidRDefault="009B42D6" w:rsidP="00B806E8">
      <w:pPr>
        <w:autoSpaceDE w:val="0"/>
        <w:autoSpaceDN w:val="0"/>
        <w:adjustRightInd w:val="0"/>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t xml:space="preserve">Фонд оплаты труда </w:t>
      </w:r>
      <w:r w:rsidR="00886FB0" w:rsidRPr="005D5D9D">
        <w:rPr>
          <w:rFonts w:ascii="Times New Roman" w:hAnsi="Times New Roman" w:cs="Times New Roman"/>
          <w:sz w:val="24"/>
          <w:szCs w:val="24"/>
        </w:rPr>
        <w:t xml:space="preserve">по крупным и средним предприятиям </w:t>
      </w:r>
      <w:r w:rsidRPr="005D5D9D">
        <w:rPr>
          <w:rFonts w:ascii="Times New Roman" w:hAnsi="Times New Roman" w:cs="Times New Roman"/>
          <w:sz w:val="24"/>
          <w:szCs w:val="24"/>
        </w:rPr>
        <w:t>(ФОТ) прогнозируется на 202</w:t>
      </w:r>
      <w:r w:rsidR="005D5D9D" w:rsidRPr="005D5D9D">
        <w:rPr>
          <w:rFonts w:ascii="Times New Roman" w:hAnsi="Times New Roman" w:cs="Times New Roman"/>
          <w:sz w:val="24"/>
          <w:szCs w:val="24"/>
        </w:rPr>
        <w:t>6</w:t>
      </w:r>
      <w:r w:rsidRPr="005D5D9D">
        <w:rPr>
          <w:rFonts w:ascii="Times New Roman" w:hAnsi="Times New Roman" w:cs="Times New Roman"/>
          <w:sz w:val="24"/>
          <w:szCs w:val="24"/>
        </w:rPr>
        <w:t xml:space="preserve"> год в </w:t>
      </w:r>
      <w:r w:rsidR="00C0247D" w:rsidRPr="005D5D9D">
        <w:rPr>
          <w:rFonts w:ascii="Times New Roman" w:hAnsi="Times New Roman" w:cs="Times New Roman"/>
          <w:sz w:val="24"/>
          <w:szCs w:val="24"/>
        </w:rPr>
        <w:t xml:space="preserve">размере </w:t>
      </w:r>
      <w:r w:rsidR="005D5D9D" w:rsidRPr="005D5D9D">
        <w:rPr>
          <w:rFonts w:ascii="Times New Roman" w:hAnsi="Times New Roman" w:cs="Times New Roman"/>
          <w:sz w:val="24"/>
          <w:szCs w:val="24"/>
        </w:rPr>
        <w:t>31 435,8</w:t>
      </w:r>
      <w:r w:rsidRPr="005D5D9D">
        <w:rPr>
          <w:rFonts w:ascii="Times New Roman" w:hAnsi="Times New Roman" w:cs="Times New Roman"/>
          <w:sz w:val="24"/>
          <w:szCs w:val="24"/>
        </w:rPr>
        <w:t xml:space="preserve"> млн.руб.</w:t>
      </w:r>
      <w:r w:rsidR="001C7D6F" w:rsidRPr="005D5D9D">
        <w:rPr>
          <w:rFonts w:ascii="Times New Roman" w:hAnsi="Times New Roman" w:cs="Times New Roman"/>
          <w:sz w:val="24"/>
          <w:szCs w:val="24"/>
        </w:rPr>
        <w:t xml:space="preserve"> или </w:t>
      </w:r>
      <w:r w:rsidR="00FD19F1" w:rsidRPr="005D5D9D">
        <w:rPr>
          <w:rFonts w:ascii="Times New Roman" w:hAnsi="Times New Roman" w:cs="Times New Roman"/>
          <w:sz w:val="24"/>
          <w:szCs w:val="24"/>
        </w:rPr>
        <w:t>1</w:t>
      </w:r>
      <w:r w:rsidR="00C15416" w:rsidRPr="005D5D9D">
        <w:rPr>
          <w:rFonts w:ascii="Times New Roman" w:hAnsi="Times New Roman" w:cs="Times New Roman"/>
          <w:sz w:val="24"/>
          <w:szCs w:val="24"/>
        </w:rPr>
        <w:t>14</w:t>
      </w:r>
      <w:r w:rsidR="00FD19F1" w:rsidRPr="005D5D9D">
        <w:rPr>
          <w:rFonts w:ascii="Times New Roman" w:hAnsi="Times New Roman" w:cs="Times New Roman"/>
          <w:sz w:val="24"/>
          <w:szCs w:val="24"/>
        </w:rPr>
        <w:t>,</w:t>
      </w:r>
      <w:r w:rsidR="005D5D9D" w:rsidRPr="005D5D9D">
        <w:rPr>
          <w:rFonts w:ascii="Times New Roman" w:hAnsi="Times New Roman" w:cs="Times New Roman"/>
          <w:sz w:val="24"/>
          <w:szCs w:val="24"/>
        </w:rPr>
        <w:t>2</w:t>
      </w:r>
      <w:r w:rsidR="001C7D6F" w:rsidRPr="005D5D9D">
        <w:rPr>
          <w:rFonts w:ascii="Times New Roman" w:hAnsi="Times New Roman" w:cs="Times New Roman"/>
          <w:sz w:val="24"/>
          <w:szCs w:val="24"/>
        </w:rPr>
        <w:t xml:space="preserve">% </w:t>
      </w:r>
      <w:r w:rsidR="00886FB0" w:rsidRPr="005D5D9D">
        <w:rPr>
          <w:rFonts w:ascii="Times New Roman" w:hAnsi="Times New Roman" w:cs="Times New Roman"/>
          <w:sz w:val="24"/>
          <w:szCs w:val="24"/>
        </w:rPr>
        <w:t>к</w:t>
      </w:r>
      <w:r w:rsidR="001C7D6F" w:rsidRPr="005D5D9D">
        <w:rPr>
          <w:rFonts w:ascii="Times New Roman" w:hAnsi="Times New Roman" w:cs="Times New Roman"/>
          <w:sz w:val="24"/>
          <w:szCs w:val="24"/>
        </w:rPr>
        <w:t xml:space="preserve"> оценке </w:t>
      </w:r>
      <w:r w:rsidR="00886FB0" w:rsidRPr="005D5D9D">
        <w:rPr>
          <w:rFonts w:ascii="Times New Roman" w:hAnsi="Times New Roman" w:cs="Times New Roman"/>
          <w:sz w:val="24"/>
          <w:szCs w:val="24"/>
        </w:rPr>
        <w:t>2</w:t>
      </w:r>
      <w:r w:rsidR="001C7D6F" w:rsidRPr="005D5D9D">
        <w:rPr>
          <w:rFonts w:ascii="Times New Roman" w:hAnsi="Times New Roman" w:cs="Times New Roman"/>
          <w:sz w:val="24"/>
          <w:szCs w:val="24"/>
        </w:rPr>
        <w:t>0</w:t>
      </w:r>
      <w:r w:rsidR="00886FB0" w:rsidRPr="005D5D9D">
        <w:rPr>
          <w:rFonts w:ascii="Times New Roman" w:hAnsi="Times New Roman" w:cs="Times New Roman"/>
          <w:sz w:val="24"/>
          <w:szCs w:val="24"/>
        </w:rPr>
        <w:t>2</w:t>
      </w:r>
      <w:r w:rsidR="005D5D9D" w:rsidRPr="005D5D9D">
        <w:rPr>
          <w:rFonts w:ascii="Times New Roman" w:hAnsi="Times New Roman" w:cs="Times New Roman"/>
          <w:sz w:val="24"/>
          <w:szCs w:val="24"/>
        </w:rPr>
        <w:t>5</w:t>
      </w:r>
      <w:r w:rsidR="00FD19F1" w:rsidRPr="005D5D9D">
        <w:rPr>
          <w:rFonts w:ascii="Times New Roman" w:hAnsi="Times New Roman" w:cs="Times New Roman"/>
          <w:sz w:val="24"/>
          <w:szCs w:val="24"/>
        </w:rPr>
        <w:t xml:space="preserve"> года.</w:t>
      </w:r>
    </w:p>
    <w:p w:rsidR="009B42D6" w:rsidRPr="005D5D9D" w:rsidRDefault="00EF0C0A" w:rsidP="00B806E8">
      <w:pPr>
        <w:autoSpaceDE w:val="0"/>
        <w:autoSpaceDN w:val="0"/>
        <w:adjustRightInd w:val="0"/>
        <w:spacing w:after="0" w:line="240" w:lineRule="auto"/>
        <w:ind w:firstLine="709"/>
        <w:jc w:val="both"/>
        <w:rPr>
          <w:rFonts w:ascii="Times New Roman" w:hAnsi="Times New Roman" w:cs="Times New Roman"/>
          <w:sz w:val="24"/>
          <w:szCs w:val="24"/>
        </w:rPr>
      </w:pPr>
      <w:r w:rsidRPr="005D5D9D">
        <w:rPr>
          <w:rFonts w:ascii="Times New Roman" w:hAnsi="Times New Roman" w:cs="Times New Roman"/>
          <w:sz w:val="24"/>
          <w:szCs w:val="24"/>
        </w:rPr>
        <w:t>С</w:t>
      </w:r>
      <w:r w:rsidR="001C7D6F" w:rsidRPr="005D5D9D">
        <w:rPr>
          <w:rFonts w:ascii="Times New Roman" w:hAnsi="Times New Roman" w:cs="Times New Roman"/>
          <w:sz w:val="24"/>
          <w:szCs w:val="24"/>
        </w:rPr>
        <w:t xml:space="preserve">реднесписочная численность работников </w:t>
      </w:r>
      <w:r w:rsidR="00FD19F1" w:rsidRPr="005D5D9D">
        <w:rPr>
          <w:rFonts w:ascii="Times New Roman" w:hAnsi="Times New Roman" w:cs="Times New Roman"/>
          <w:sz w:val="24"/>
          <w:szCs w:val="24"/>
        </w:rPr>
        <w:t>предприятий</w:t>
      </w:r>
      <w:r w:rsidR="001C7D6F" w:rsidRPr="005D5D9D">
        <w:rPr>
          <w:rFonts w:ascii="Times New Roman" w:hAnsi="Times New Roman" w:cs="Times New Roman"/>
          <w:sz w:val="24"/>
          <w:szCs w:val="24"/>
        </w:rPr>
        <w:t xml:space="preserve"> </w:t>
      </w:r>
      <w:r w:rsidR="00FD19F1" w:rsidRPr="005D5D9D">
        <w:rPr>
          <w:rFonts w:ascii="Times New Roman" w:eastAsia="Times New Roman" w:hAnsi="Times New Roman" w:cs="Times New Roman"/>
          <w:color w:val="000000"/>
          <w:sz w:val="24"/>
          <w:szCs w:val="24"/>
          <w:lang w:eastAsia="ru-RU"/>
        </w:rPr>
        <w:t>(по крупным и средним предприятиям)</w:t>
      </w:r>
      <w:r w:rsidR="00FD19F1" w:rsidRPr="005D5D9D">
        <w:rPr>
          <w:rFonts w:ascii="Times New Roman" w:hAnsi="Times New Roman" w:cs="Times New Roman"/>
          <w:sz w:val="24"/>
          <w:szCs w:val="24"/>
        </w:rPr>
        <w:t xml:space="preserve"> </w:t>
      </w:r>
      <w:r w:rsidR="001C7D6F" w:rsidRPr="005D5D9D">
        <w:rPr>
          <w:rFonts w:ascii="Times New Roman" w:hAnsi="Times New Roman" w:cs="Times New Roman"/>
          <w:sz w:val="24"/>
          <w:szCs w:val="24"/>
        </w:rPr>
        <w:t>на 202</w:t>
      </w:r>
      <w:r w:rsidR="005D5D9D" w:rsidRPr="005D5D9D">
        <w:rPr>
          <w:rFonts w:ascii="Times New Roman" w:hAnsi="Times New Roman" w:cs="Times New Roman"/>
          <w:sz w:val="24"/>
          <w:szCs w:val="24"/>
        </w:rPr>
        <w:t>6</w:t>
      </w:r>
      <w:r w:rsidR="001C7D6F" w:rsidRPr="005D5D9D">
        <w:rPr>
          <w:rFonts w:ascii="Times New Roman" w:hAnsi="Times New Roman" w:cs="Times New Roman"/>
          <w:sz w:val="24"/>
          <w:szCs w:val="24"/>
        </w:rPr>
        <w:t xml:space="preserve"> год прогнозируется</w:t>
      </w:r>
      <w:r w:rsidR="00FD19F1" w:rsidRPr="005D5D9D">
        <w:rPr>
          <w:rFonts w:ascii="Times New Roman" w:hAnsi="Times New Roman" w:cs="Times New Roman"/>
          <w:sz w:val="24"/>
          <w:szCs w:val="24"/>
        </w:rPr>
        <w:t xml:space="preserve"> 2</w:t>
      </w:r>
      <w:r w:rsidR="00C15416" w:rsidRPr="005D5D9D">
        <w:rPr>
          <w:rFonts w:ascii="Times New Roman" w:hAnsi="Times New Roman" w:cs="Times New Roman"/>
          <w:sz w:val="24"/>
          <w:szCs w:val="24"/>
        </w:rPr>
        <w:t>5 9</w:t>
      </w:r>
      <w:r w:rsidR="005D5D9D" w:rsidRPr="005D5D9D">
        <w:rPr>
          <w:rFonts w:ascii="Times New Roman" w:hAnsi="Times New Roman" w:cs="Times New Roman"/>
          <w:sz w:val="24"/>
          <w:szCs w:val="24"/>
        </w:rPr>
        <w:t>96</w:t>
      </w:r>
      <w:r w:rsidR="00C15416" w:rsidRPr="005D5D9D">
        <w:rPr>
          <w:rFonts w:ascii="Times New Roman" w:hAnsi="Times New Roman" w:cs="Times New Roman"/>
          <w:sz w:val="24"/>
          <w:szCs w:val="24"/>
        </w:rPr>
        <w:t xml:space="preserve"> </w:t>
      </w:r>
      <w:r w:rsidRPr="005D5D9D">
        <w:rPr>
          <w:rFonts w:ascii="Times New Roman" w:hAnsi="Times New Roman" w:cs="Times New Roman"/>
          <w:sz w:val="24"/>
          <w:szCs w:val="24"/>
        </w:rPr>
        <w:t xml:space="preserve">чел., что </w:t>
      </w:r>
      <w:r w:rsidR="00164B70" w:rsidRPr="005D5D9D">
        <w:rPr>
          <w:rFonts w:ascii="Times New Roman" w:hAnsi="Times New Roman" w:cs="Times New Roman"/>
          <w:sz w:val="24"/>
          <w:szCs w:val="24"/>
        </w:rPr>
        <w:t xml:space="preserve">на уровне </w:t>
      </w:r>
      <w:r w:rsidRPr="005D5D9D">
        <w:rPr>
          <w:rFonts w:ascii="Times New Roman" w:hAnsi="Times New Roman" w:cs="Times New Roman"/>
          <w:sz w:val="24"/>
          <w:szCs w:val="24"/>
        </w:rPr>
        <w:t>10</w:t>
      </w:r>
      <w:r w:rsidR="00825CBA" w:rsidRPr="005D5D9D">
        <w:rPr>
          <w:rFonts w:ascii="Times New Roman" w:hAnsi="Times New Roman" w:cs="Times New Roman"/>
          <w:sz w:val="24"/>
          <w:szCs w:val="24"/>
        </w:rPr>
        <w:t>3</w:t>
      </w:r>
      <w:r w:rsidRPr="005D5D9D">
        <w:rPr>
          <w:rFonts w:ascii="Times New Roman" w:hAnsi="Times New Roman" w:cs="Times New Roman"/>
          <w:sz w:val="24"/>
          <w:szCs w:val="24"/>
        </w:rPr>
        <w:t>,</w:t>
      </w:r>
      <w:r w:rsidR="005D5D9D" w:rsidRPr="005D5D9D">
        <w:rPr>
          <w:rFonts w:ascii="Times New Roman" w:hAnsi="Times New Roman" w:cs="Times New Roman"/>
          <w:sz w:val="24"/>
          <w:szCs w:val="24"/>
        </w:rPr>
        <w:t>8</w:t>
      </w:r>
      <w:r w:rsidR="001C7D6F" w:rsidRPr="005D5D9D">
        <w:rPr>
          <w:rFonts w:ascii="Times New Roman" w:hAnsi="Times New Roman" w:cs="Times New Roman"/>
          <w:sz w:val="24"/>
          <w:szCs w:val="24"/>
        </w:rPr>
        <w:t>% к оценке 20</w:t>
      </w:r>
      <w:r w:rsidR="00886FB0" w:rsidRPr="005D5D9D">
        <w:rPr>
          <w:rFonts w:ascii="Times New Roman" w:hAnsi="Times New Roman" w:cs="Times New Roman"/>
          <w:sz w:val="24"/>
          <w:szCs w:val="24"/>
        </w:rPr>
        <w:t>2</w:t>
      </w:r>
      <w:r w:rsidR="005D5D9D" w:rsidRPr="005D5D9D">
        <w:rPr>
          <w:rFonts w:ascii="Times New Roman" w:hAnsi="Times New Roman" w:cs="Times New Roman"/>
          <w:sz w:val="24"/>
          <w:szCs w:val="24"/>
        </w:rPr>
        <w:t>5</w:t>
      </w:r>
      <w:r w:rsidR="00FD19F1" w:rsidRPr="005D5D9D">
        <w:rPr>
          <w:rFonts w:ascii="Times New Roman" w:hAnsi="Times New Roman" w:cs="Times New Roman"/>
          <w:sz w:val="24"/>
          <w:szCs w:val="24"/>
        </w:rPr>
        <w:t xml:space="preserve"> года </w:t>
      </w:r>
      <w:r w:rsidR="00C15416" w:rsidRPr="005D5D9D">
        <w:rPr>
          <w:rFonts w:ascii="Times New Roman" w:hAnsi="Times New Roman" w:cs="Times New Roman"/>
          <w:sz w:val="24"/>
          <w:szCs w:val="24"/>
        </w:rPr>
        <w:t>(25 </w:t>
      </w:r>
      <w:r w:rsidR="005D5D9D" w:rsidRPr="005D5D9D">
        <w:rPr>
          <w:rFonts w:ascii="Times New Roman" w:hAnsi="Times New Roman" w:cs="Times New Roman"/>
          <w:sz w:val="24"/>
          <w:szCs w:val="24"/>
        </w:rPr>
        <w:t>034</w:t>
      </w:r>
      <w:r w:rsidR="00C15416" w:rsidRPr="005D5D9D">
        <w:rPr>
          <w:rFonts w:ascii="Times New Roman" w:hAnsi="Times New Roman" w:cs="Times New Roman"/>
          <w:sz w:val="24"/>
          <w:szCs w:val="24"/>
        </w:rPr>
        <w:t xml:space="preserve"> </w:t>
      </w:r>
      <w:r w:rsidRPr="005D5D9D">
        <w:rPr>
          <w:rFonts w:ascii="Times New Roman" w:hAnsi="Times New Roman" w:cs="Times New Roman"/>
          <w:sz w:val="24"/>
          <w:szCs w:val="24"/>
        </w:rPr>
        <w:t>чел.)</w:t>
      </w:r>
      <w:r w:rsidR="00FD19F1" w:rsidRPr="005D5D9D">
        <w:rPr>
          <w:rFonts w:ascii="Times New Roman" w:hAnsi="Times New Roman" w:cs="Times New Roman"/>
          <w:sz w:val="24"/>
          <w:szCs w:val="24"/>
        </w:rPr>
        <w:t>.</w:t>
      </w:r>
    </w:p>
    <w:p w:rsidR="00FD19F1" w:rsidRPr="00E86125" w:rsidRDefault="00FD19F1" w:rsidP="00B806E8">
      <w:pPr>
        <w:spacing w:after="0" w:line="240" w:lineRule="auto"/>
        <w:ind w:firstLine="709"/>
        <w:jc w:val="both"/>
        <w:rPr>
          <w:rFonts w:ascii="Times New Roman" w:hAnsi="Times New Roman" w:cs="Times New Roman"/>
          <w:sz w:val="24"/>
          <w:szCs w:val="24"/>
        </w:rPr>
      </w:pPr>
      <w:r w:rsidRPr="00691566">
        <w:rPr>
          <w:rFonts w:ascii="Times New Roman" w:hAnsi="Times New Roman" w:cs="Times New Roman"/>
          <w:sz w:val="24"/>
          <w:szCs w:val="24"/>
        </w:rPr>
        <w:t>В 202</w:t>
      </w:r>
      <w:r w:rsidR="00E86125" w:rsidRPr="00691566">
        <w:rPr>
          <w:rFonts w:ascii="Times New Roman" w:hAnsi="Times New Roman" w:cs="Times New Roman"/>
          <w:sz w:val="24"/>
          <w:szCs w:val="24"/>
        </w:rPr>
        <w:t>6</w:t>
      </w:r>
      <w:r w:rsidRPr="00691566">
        <w:rPr>
          <w:rFonts w:ascii="Times New Roman" w:hAnsi="Times New Roman" w:cs="Times New Roman"/>
          <w:sz w:val="24"/>
          <w:szCs w:val="24"/>
        </w:rPr>
        <w:t xml:space="preserve"> году</w:t>
      </w:r>
      <w:r w:rsidRPr="003B2617">
        <w:rPr>
          <w:rFonts w:ascii="Times New Roman" w:hAnsi="Times New Roman" w:cs="Times New Roman"/>
          <w:sz w:val="24"/>
          <w:szCs w:val="24"/>
        </w:rPr>
        <w:t xml:space="preserve"> </w:t>
      </w:r>
      <w:r w:rsidR="003B2617" w:rsidRPr="003B2617">
        <w:rPr>
          <w:rFonts w:ascii="Times New Roman" w:hAnsi="Times New Roman" w:cs="Times New Roman"/>
          <w:bCs/>
          <w:sz w:val="24"/>
          <w:szCs w:val="24"/>
          <w:shd w:val="clear" w:color="auto" w:fill="FFFFFF"/>
        </w:rPr>
        <w:t xml:space="preserve">в связи с планируемыми изменениями в Налоговый Кодекс и увеличением налоговой нагрузки на субъекты МСП, применяющие упрощенные системы налогообложения, </w:t>
      </w:r>
      <w:r w:rsidRPr="003B2617">
        <w:rPr>
          <w:rFonts w:ascii="Times New Roman" w:hAnsi="Times New Roman" w:cs="Times New Roman"/>
          <w:sz w:val="24"/>
          <w:szCs w:val="24"/>
        </w:rPr>
        <w:t>ожидается</w:t>
      </w:r>
      <w:r w:rsidR="00C15416" w:rsidRPr="003B2617">
        <w:rPr>
          <w:rFonts w:ascii="Times New Roman" w:hAnsi="Times New Roman" w:cs="Times New Roman"/>
          <w:sz w:val="24"/>
          <w:szCs w:val="24"/>
        </w:rPr>
        <w:t xml:space="preserve"> </w:t>
      </w:r>
      <w:r w:rsidR="00E86125" w:rsidRPr="003B2617">
        <w:rPr>
          <w:rFonts w:ascii="Times New Roman" w:hAnsi="Times New Roman" w:cs="Times New Roman"/>
          <w:sz w:val="24"/>
          <w:szCs w:val="24"/>
        </w:rPr>
        <w:t>снижение</w:t>
      </w:r>
      <w:r w:rsidRPr="003B2617">
        <w:rPr>
          <w:rFonts w:ascii="Times New Roman" w:hAnsi="Times New Roman" w:cs="Times New Roman"/>
          <w:sz w:val="24"/>
          <w:szCs w:val="24"/>
        </w:rPr>
        <w:t xml:space="preserve"> числа субъектов МСП </w:t>
      </w:r>
      <w:r w:rsidR="00757CC7" w:rsidRPr="003B2617">
        <w:rPr>
          <w:rFonts w:ascii="Times New Roman" w:hAnsi="Times New Roman" w:cs="Times New Roman"/>
          <w:sz w:val="24"/>
          <w:szCs w:val="24"/>
        </w:rPr>
        <w:t xml:space="preserve">на </w:t>
      </w:r>
      <w:r w:rsidR="00E86125" w:rsidRPr="003B2617">
        <w:rPr>
          <w:rFonts w:ascii="Times New Roman" w:hAnsi="Times New Roman" w:cs="Times New Roman"/>
          <w:sz w:val="24"/>
          <w:szCs w:val="24"/>
        </w:rPr>
        <w:t>53</w:t>
      </w:r>
      <w:r w:rsidR="00757CC7" w:rsidRPr="003B2617">
        <w:rPr>
          <w:rFonts w:ascii="Times New Roman" w:hAnsi="Times New Roman" w:cs="Times New Roman"/>
          <w:sz w:val="24"/>
          <w:szCs w:val="24"/>
        </w:rPr>
        <w:t xml:space="preserve"> единиц к оценке 202</w:t>
      </w:r>
      <w:r w:rsidR="00E86125" w:rsidRPr="003B2617">
        <w:rPr>
          <w:rFonts w:ascii="Times New Roman" w:hAnsi="Times New Roman" w:cs="Times New Roman"/>
          <w:sz w:val="24"/>
          <w:szCs w:val="24"/>
        </w:rPr>
        <w:t>5</w:t>
      </w:r>
      <w:r w:rsidR="00757CC7" w:rsidRPr="003B2617">
        <w:rPr>
          <w:rFonts w:ascii="Times New Roman" w:hAnsi="Times New Roman" w:cs="Times New Roman"/>
          <w:sz w:val="24"/>
          <w:szCs w:val="24"/>
        </w:rPr>
        <w:t xml:space="preserve"> года</w:t>
      </w:r>
      <w:r w:rsidRPr="003B2617">
        <w:rPr>
          <w:rFonts w:ascii="Times New Roman" w:hAnsi="Times New Roman" w:cs="Times New Roman"/>
          <w:sz w:val="24"/>
          <w:szCs w:val="24"/>
        </w:rPr>
        <w:t xml:space="preserve">, </w:t>
      </w:r>
      <w:r w:rsidR="007C3C9E">
        <w:rPr>
          <w:rFonts w:ascii="Times New Roman" w:hAnsi="Times New Roman" w:cs="Times New Roman"/>
          <w:sz w:val="24"/>
          <w:szCs w:val="24"/>
        </w:rPr>
        <w:t>в тоже время ожидается</w:t>
      </w:r>
      <w:r w:rsidR="00E86125" w:rsidRPr="003B2617">
        <w:rPr>
          <w:rFonts w:ascii="Times New Roman" w:hAnsi="Times New Roman" w:cs="Times New Roman"/>
          <w:sz w:val="24"/>
          <w:szCs w:val="24"/>
        </w:rPr>
        <w:t xml:space="preserve"> увеличение</w:t>
      </w:r>
      <w:r w:rsidR="00E86125" w:rsidRPr="00E86125">
        <w:rPr>
          <w:rFonts w:ascii="Times New Roman" w:hAnsi="Times New Roman" w:cs="Times New Roman"/>
          <w:sz w:val="24"/>
          <w:szCs w:val="24"/>
        </w:rPr>
        <w:t xml:space="preserve"> </w:t>
      </w:r>
      <w:r w:rsidRPr="00E86125">
        <w:rPr>
          <w:rFonts w:ascii="Times New Roman" w:eastAsia="Times New Roman" w:hAnsi="Times New Roman" w:cs="Times New Roman"/>
          <w:color w:val="000000"/>
          <w:sz w:val="24"/>
          <w:szCs w:val="24"/>
          <w:lang w:eastAsia="ru-RU"/>
        </w:rPr>
        <w:t>среднесписочн</w:t>
      </w:r>
      <w:r w:rsidR="00757CC7" w:rsidRPr="00E86125">
        <w:rPr>
          <w:rFonts w:ascii="Times New Roman" w:eastAsia="Times New Roman" w:hAnsi="Times New Roman" w:cs="Times New Roman"/>
          <w:color w:val="000000"/>
          <w:sz w:val="24"/>
          <w:szCs w:val="24"/>
          <w:lang w:eastAsia="ru-RU"/>
        </w:rPr>
        <w:t>ой</w:t>
      </w:r>
      <w:r w:rsidRPr="00E86125">
        <w:rPr>
          <w:rFonts w:ascii="Times New Roman" w:eastAsia="Times New Roman" w:hAnsi="Times New Roman" w:cs="Times New Roman"/>
          <w:color w:val="000000"/>
          <w:sz w:val="24"/>
          <w:szCs w:val="24"/>
          <w:lang w:eastAsia="ru-RU"/>
        </w:rPr>
        <w:t xml:space="preserve"> численност</w:t>
      </w:r>
      <w:r w:rsidR="00757CC7" w:rsidRPr="00E86125">
        <w:rPr>
          <w:rFonts w:ascii="Times New Roman" w:eastAsia="Times New Roman" w:hAnsi="Times New Roman" w:cs="Times New Roman"/>
          <w:color w:val="000000"/>
          <w:sz w:val="24"/>
          <w:szCs w:val="24"/>
          <w:lang w:eastAsia="ru-RU"/>
        </w:rPr>
        <w:t>и</w:t>
      </w:r>
      <w:r w:rsidRPr="00E86125">
        <w:rPr>
          <w:rFonts w:ascii="Times New Roman" w:eastAsia="Times New Roman" w:hAnsi="Times New Roman" w:cs="Times New Roman"/>
          <w:color w:val="000000"/>
          <w:sz w:val="24"/>
          <w:szCs w:val="24"/>
          <w:lang w:eastAsia="ru-RU"/>
        </w:rPr>
        <w:t xml:space="preserve"> работников предприятий (по малым и средним предприятиям) </w:t>
      </w:r>
      <w:r w:rsidR="00757CC7" w:rsidRPr="00E86125">
        <w:rPr>
          <w:rFonts w:ascii="Times New Roman" w:hAnsi="Times New Roman" w:cs="Times New Roman"/>
          <w:sz w:val="24"/>
          <w:szCs w:val="24"/>
        </w:rPr>
        <w:t xml:space="preserve">на </w:t>
      </w:r>
      <w:r w:rsidR="00E86125" w:rsidRPr="00E86125">
        <w:rPr>
          <w:rFonts w:ascii="Times New Roman" w:hAnsi="Times New Roman" w:cs="Times New Roman"/>
          <w:sz w:val="24"/>
          <w:szCs w:val="24"/>
        </w:rPr>
        <w:t>178</w:t>
      </w:r>
      <w:r w:rsidRPr="00E86125">
        <w:rPr>
          <w:rFonts w:ascii="Times New Roman" w:hAnsi="Times New Roman" w:cs="Times New Roman"/>
          <w:sz w:val="24"/>
          <w:szCs w:val="24"/>
        </w:rPr>
        <w:t xml:space="preserve"> человек. </w:t>
      </w:r>
    </w:p>
    <w:p w:rsidR="00FD19F1" w:rsidRPr="006E2DA2" w:rsidRDefault="00FD19F1" w:rsidP="00B806E8">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EF0C0A" w:rsidRPr="00B806E8" w:rsidRDefault="00EF0C0A" w:rsidP="00B806E8">
      <w:pPr>
        <w:autoSpaceDE w:val="0"/>
        <w:autoSpaceDN w:val="0"/>
        <w:adjustRightInd w:val="0"/>
        <w:spacing w:after="0" w:line="240" w:lineRule="auto"/>
        <w:ind w:firstLine="709"/>
        <w:jc w:val="both"/>
        <w:rPr>
          <w:rFonts w:ascii="Times New Roman" w:hAnsi="Times New Roman" w:cs="Times New Roman"/>
          <w:b/>
          <w:sz w:val="24"/>
          <w:szCs w:val="24"/>
        </w:rPr>
      </w:pPr>
      <w:r w:rsidRPr="00E86125">
        <w:rPr>
          <w:rFonts w:ascii="Times New Roman" w:hAnsi="Times New Roman" w:cs="Times New Roman"/>
          <w:sz w:val="24"/>
          <w:szCs w:val="24"/>
        </w:rPr>
        <w:t>В среднесрочной перспективе</w:t>
      </w:r>
      <w:r w:rsidRPr="00691566">
        <w:rPr>
          <w:rFonts w:ascii="Times New Roman" w:hAnsi="Times New Roman" w:cs="Times New Roman"/>
          <w:sz w:val="24"/>
          <w:szCs w:val="24"/>
          <w:u w:val="single"/>
        </w:rPr>
        <w:t>, базовый вариант прогноза СЭР на 202</w:t>
      </w:r>
      <w:r w:rsidR="00E86125" w:rsidRPr="00691566">
        <w:rPr>
          <w:rFonts w:ascii="Times New Roman" w:hAnsi="Times New Roman" w:cs="Times New Roman"/>
          <w:sz w:val="24"/>
          <w:szCs w:val="24"/>
          <w:u w:val="single"/>
        </w:rPr>
        <w:t>7</w:t>
      </w:r>
      <w:r w:rsidRPr="00691566">
        <w:rPr>
          <w:rFonts w:ascii="Times New Roman" w:hAnsi="Times New Roman" w:cs="Times New Roman"/>
          <w:sz w:val="24"/>
          <w:szCs w:val="24"/>
          <w:u w:val="single"/>
        </w:rPr>
        <w:t xml:space="preserve"> – 20</w:t>
      </w:r>
      <w:r w:rsidR="00757CC7" w:rsidRPr="00691566">
        <w:rPr>
          <w:rFonts w:ascii="Times New Roman" w:hAnsi="Times New Roman" w:cs="Times New Roman"/>
          <w:sz w:val="24"/>
          <w:szCs w:val="24"/>
          <w:u w:val="single"/>
        </w:rPr>
        <w:t>2</w:t>
      </w:r>
      <w:r w:rsidR="00E86125" w:rsidRPr="00691566">
        <w:rPr>
          <w:rFonts w:ascii="Times New Roman" w:hAnsi="Times New Roman" w:cs="Times New Roman"/>
          <w:sz w:val="24"/>
          <w:szCs w:val="24"/>
          <w:u w:val="single"/>
        </w:rPr>
        <w:t>8</w:t>
      </w:r>
      <w:r w:rsidR="00757CC7" w:rsidRPr="00691566">
        <w:rPr>
          <w:rFonts w:ascii="Times New Roman" w:hAnsi="Times New Roman" w:cs="Times New Roman"/>
          <w:sz w:val="24"/>
          <w:szCs w:val="24"/>
          <w:u w:val="single"/>
        </w:rPr>
        <w:t xml:space="preserve"> </w:t>
      </w:r>
      <w:r w:rsidRPr="00691566">
        <w:rPr>
          <w:rFonts w:ascii="Times New Roman" w:hAnsi="Times New Roman" w:cs="Times New Roman"/>
          <w:sz w:val="24"/>
          <w:szCs w:val="24"/>
          <w:u w:val="single"/>
        </w:rPr>
        <w:t xml:space="preserve">гг. предусматривает рост, </w:t>
      </w:r>
      <w:r w:rsidRPr="00691566">
        <w:rPr>
          <w:rFonts w:ascii="Times New Roman" w:hAnsi="Times New Roman" w:cs="Times New Roman"/>
          <w:sz w:val="24"/>
          <w:szCs w:val="24"/>
        </w:rPr>
        <w:t>к</w:t>
      </w:r>
      <w:r w:rsidRPr="00B806E8">
        <w:rPr>
          <w:rFonts w:ascii="Times New Roman" w:hAnsi="Times New Roman" w:cs="Times New Roman"/>
          <w:sz w:val="24"/>
          <w:szCs w:val="24"/>
        </w:rPr>
        <w:t xml:space="preserve"> уровню предыдущего года, в том числе</w:t>
      </w:r>
      <w:r w:rsidRPr="00B806E8">
        <w:rPr>
          <w:rFonts w:ascii="Times New Roman" w:hAnsi="Times New Roman" w:cs="Times New Roman"/>
          <w:b/>
          <w:sz w:val="24"/>
          <w:szCs w:val="24"/>
        </w:rPr>
        <w:t>:</w:t>
      </w:r>
    </w:p>
    <w:p w:rsidR="00EF0C0A" w:rsidRPr="002D6ECC" w:rsidRDefault="00EF0C0A"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отгруженных товаров, работ, услуг</w:t>
      </w:r>
      <w:r w:rsidR="00757CC7" w:rsidRPr="002D6ECC">
        <w:rPr>
          <w:rFonts w:ascii="Times New Roman" w:hAnsi="Times New Roman" w:cs="Times New Roman"/>
          <w:sz w:val="24"/>
          <w:szCs w:val="24"/>
        </w:rPr>
        <w:t xml:space="preserve"> </w:t>
      </w:r>
      <w:r w:rsidR="00757CC7" w:rsidRPr="002D6ECC">
        <w:rPr>
          <w:rFonts w:ascii="Times New Roman" w:eastAsia="Times New Roman" w:hAnsi="Times New Roman" w:cs="Times New Roman"/>
          <w:color w:val="000000"/>
          <w:sz w:val="24"/>
          <w:szCs w:val="24"/>
          <w:lang w:eastAsia="ru-RU"/>
        </w:rPr>
        <w:t>(по крупным и средним предприятиям)</w:t>
      </w:r>
      <w:r w:rsidR="00757CC7" w:rsidRPr="002D6ECC">
        <w:rPr>
          <w:rFonts w:ascii="Times New Roman" w:hAnsi="Times New Roman" w:cs="Times New Roman"/>
          <w:sz w:val="24"/>
          <w:szCs w:val="24"/>
        </w:rPr>
        <w:t xml:space="preserve"> </w:t>
      </w:r>
      <w:r w:rsidR="002D6ECC" w:rsidRPr="002D6ECC">
        <w:rPr>
          <w:rFonts w:ascii="Times New Roman" w:hAnsi="Times New Roman" w:cs="Times New Roman"/>
          <w:sz w:val="24"/>
          <w:szCs w:val="24"/>
        </w:rPr>
        <w:t>в сопоставимых ценах</w:t>
      </w:r>
      <w:r w:rsidRPr="002D6ECC">
        <w:rPr>
          <w:rFonts w:ascii="Times New Roman" w:hAnsi="Times New Roman" w:cs="Times New Roman"/>
          <w:sz w:val="24"/>
          <w:szCs w:val="24"/>
        </w:rPr>
        <w:t xml:space="preserve"> - на </w:t>
      </w:r>
      <w:r w:rsidR="002D6ECC" w:rsidRPr="002D6ECC">
        <w:rPr>
          <w:rFonts w:ascii="Times New Roman" w:hAnsi="Times New Roman" w:cs="Times New Roman"/>
          <w:sz w:val="24"/>
          <w:szCs w:val="24"/>
        </w:rPr>
        <w:t>9,6</w:t>
      </w:r>
      <w:r w:rsidRPr="002D6ECC">
        <w:rPr>
          <w:rFonts w:ascii="Times New Roman" w:hAnsi="Times New Roman" w:cs="Times New Roman"/>
          <w:sz w:val="24"/>
          <w:szCs w:val="24"/>
        </w:rPr>
        <w:t xml:space="preserve">% и на </w:t>
      </w:r>
      <w:r w:rsidR="002D6ECC" w:rsidRPr="002D6ECC">
        <w:rPr>
          <w:rFonts w:ascii="Times New Roman" w:hAnsi="Times New Roman" w:cs="Times New Roman"/>
          <w:sz w:val="24"/>
          <w:szCs w:val="24"/>
        </w:rPr>
        <w:t>7,4</w:t>
      </w:r>
      <w:r w:rsidRPr="002D6ECC">
        <w:rPr>
          <w:rFonts w:ascii="Times New Roman" w:hAnsi="Times New Roman" w:cs="Times New Roman"/>
          <w:sz w:val="24"/>
          <w:szCs w:val="24"/>
        </w:rPr>
        <w:t>% в 202</w:t>
      </w:r>
      <w:r w:rsidR="00E86125" w:rsidRPr="002D6ECC">
        <w:rPr>
          <w:rFonts w:ascii="Times New Roman" w:hAnsi="Times New Roman" w:cs="Times New Roman"/>
          <w:sz w:val="24"/>
          <w:szCs w:val="24"/>
        </w:rPr>
        <w:t>7</w:t>
      </w:r>
      <w:r w:rsidRPr="002D6ECC">
        <w:rPr>
          <w:rFonts w:ascii="Times New Roman" w:hAnsi="Times New Roman" w:cs="Times New Roman"/>
          <w:sz w:val="24"/>
          <w:szCs w:val="24"/>
        </w:rPr>
        <w:t xml:space="preserve"> и 202</w:t>
      </w:r>
      <w:r w:rsidR="00E86125" w:rsidRPr="002D6ECC">
        <w:rPr>
          <w:rFonts w:ascii="Times New Roman" w:hAnsi="Times New Roman" w:cs="Times New Roman"/>
          <w:sz w:val="24"/>
          <w:szCs w:val="24"/>
        </w:rPr>
        <w:t>8</w:t>
      </w:r>
      <w:r w:rsidRPr="002D6ECC">
        <w:rPr>
          <w:rFonts w:ascii="Times New Roman" w:hAnsi="Times New Roman" w:cs="Times New Roman"/>
          <w:sz w:val="24"/>
          <w:szCs w:val="24"/>
        </w:rPr>
        <w:t xml:space="preserve"> году соответственно;</w:t>
      </w:r>
    </w:p>
    <w:p w:rsidR="00EF0C0A" w:rsidRPr="002D6ECC" w:rsidRDefault="00EF0C0A"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розничного товарооборо</w:t>
      </w:r>
      <w:r w:rsidR="006652CF" w:rsidRPr="002D6ECC">
        <w:rPr>
          <w:rFonts w:ascii="Times New Roman" w:hAnsi="Times New Roman" w:cs="Times New Roman"/>
          <w:sz w:val="24"/>
          <w:szCs w:val="24"/>
        </w:rPr>
        <w:t xml:space="preserve">та в сопоставимых ценах </w:t>
      </w:r>
      <w:r w:rsidR="00757CC7" w:rsidRPr="002D6ECC">
        <w:rPr>
          <w:rFonts w:ascii="Times New Roman" w:eastAsia="Times New Roman" w:hAnsi="Times New Roman" w:cs="Times New Roman"/>
          <w:color w:val="000000"/>
          <w:sz w:val="24"/>
          <w:szCs w:val="24"/>
          <w:lang w:eastAsia="ru-RU"/>
        </w:rPr>
        <w:t>(по крупным и средним предприятиям)</w:t>
      </w:r>
      <w:r w:rsidR="00757CC7" w:rsidRPr="002D6ECC">
        <w:rPr>
          <w:rFonts w:ascii="Times New Roman" w:hAnsi="Times New Roman" w:cs="Times New Roman"/>
          <w:sz w:val="24"/>
          <w:szCs w:val="24"/>
        </w:rPr>
        <w:t xml:space="preserve"> </w:t>
      </w:r>
      <w:r w:rsidR="006652CF" w:rsidRPr="002D6ECC">
        <w:rPr>
          <w:rFonts w:ascii="Times New Roman" w:hAnsi="Times New Roman" w:cs="Times New Roman"/>
          <w:sz w:val="24"/>
          <w:szCs w:val="24"/>
        </w:rPr>
        <w:t>– на</w:t>
      </w:r>
      <w:r w:rsidR="00825CBA" w:rsidRPr="002D6ECC">
        <w:rPr>
          <w:rFonts w:ascii="Times New Roman" w:hAnsi="Times New Roman" w:cs="Times New Roman"/>
          <w:sz w:val="24"/>
          <w:szCs w:val="24"/>
        </w:rPr>
        <w:t xml:space="preserve"> </w:t>
      </w:r>
      <w:r w:rsidR="002D6ECC" w:rsidRPr="002D6ECC">
        <w:rPr>
          <w:rFonts w:ascii="Times New Roman" w:hAnsi="Times New Roman" w:cs="Times New Roman"/>
          <w:sz w:val="24"/>
          <w:szCs w:val="24"/>
        </w:rPr>
        <w:t>5,7</w:t>
      </w:r>
      <w:r w:rsidRPr="002D6ECC">
        <w:rPr>
          <w:rFonts w:ascii="Times New Roman" w:hAnsi="Times New Roman" w:cs="Times New Roman"/>
          <w:sz w:val="24"/>
          <w:szCs w:val="24"/>
        </w:rPr>
        <w:t xml:space="preserve">% </w:t>
      </w:r>
      <w:r w:rsidR="002D6ECC" w:rsidRPr="002D6ECC">
        <w:rPr>
          <w:rFonts w:ascii="Times New Roman" w:hAnsi="Times New Roman" w:cs="Times New Roman"/>
          <w:sz w:val="24"/>
          <w:szCs w:val="24"/>
        </w:rPr>
        <w:t>на каждый год планового периода</w:t>
      </w:r>
      <w:r w:rsidRPr="002D6ECC">
        <w:rPr>
          <w:rFonts w:ascii="Times New Roman" w:hAnsi="Times New Roman" w:cs="Times New Roman"/>
          <w:sz w:val="24"/>
          <w:szCs w:val="24"/>
        </w:rPr>
        <w:t>;</w:t>
      </w:r>
    </w:p>
    <w:p w:rsidR="00EF0C0A" w:rsidRPr="002D6ECC" w:rsidRDefault="00EF0C0A"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объема инвестиций в основной капит</w:t>
      </w:r>
      <w:r w:rsidR="006652CF" w:rsidRPr="002D6ECC">
        <w:rPr>
          <w:rFonts w:ascii="Times New Roman" w:hAnsi="Times New Roman" w:cs="Times New Roman"/>
          <w:sz w:val="24"/>
          <w:szCs w:val="24"/>
        </w:rPr>
        <w:t>ал в сопоставимых ценах</w:t>
      </w:r>
      <w:r w:rsidR="00757CC7" w:rsidRPr="002D6ECC">
        <w:rPr>
          <w:rFonts w:ascii="Times New Roman" w:hAnsi="Times New Roman" w:cs="Times New Roman"/>
          <w:sz w:val="24"/>
          <w:szCs w:val="24"/>
        </w:rPr>
        <w:t xml:space="preserve"> </w:t>
      </w:r>
      <w:r w:rsidR="00757CC7" w:rsidRPr="002D6ECC">
        <w:rPr>
          <w:rFonts w:ascii="Times New Roman" w:eastAsia="Times New Roman" w:hAnsi="Times New Roman" w:cs="Times New Roman"/>
          <w:color w:val="000000"/>
          <w:sz w:val="24"/>
          <w:szCs w:val="24"/>
          <w:lang w:eastAsia="ru-RU"/>
        </w:rPr>
        <w:t>(</w:t>
      </w:r>
      <w:r w:rsidR="002F3B95" w:rsidRPr="002D6ECC">
        <w:rPr>
          <w:rFonts w:ascii="Times New Roman" w:eastAsia="Times New Roman" w:hAnsi="Times New Roman" w:cs="Times New Roman"/>
          <w:color w:val="000000"/>
          <w:sz w:val="24"/>
          <w:szCs w:val="24"/>
          <w:lang w:eastAsia="ru-RU"/>
        </w:rPr>
        <w:t>по организациям, не относящимся к субъектам малого предпринимательства</w:t>
      </w:r>
      <w:r w:rsidR="00757CC7" w:rsidRPr="002D6ECC">
        <w:rPr>
          <w:rFonts w:ascii="Times New Roman" w:eastAsia="Times New Roman" w:hAnsi="Times New Roman" w:cs="Times New Roman"/>
          <w:color w:val="000000"/>
          <w:sz w:val="24"/>
          <w:szCs w:val="24"/>
          <w:lang w:eastAsia="ru-RU"/>
        </w:rPr>
        <w:t>)</w:t>
      </w:r>
      <w:r w:rsidR="00757CC7" w:rsidRPr="002D6ECC">
        <w:rPr>
          <w:rFonts w:ascii="Times New Roman" w:hAnsi="Times New Roman" w:cs="Times New Roman"/>
          <w:sz w:val="24"/>
          <w:szCs w:val="24"/>
        </w:rPr>
        <w:t xml:space="preserve"> </w:t>
      </w:r>
      <w:r w:rsidR="006652CF" w:rsidRPr="002D6ECC">
        <w:rPr>
          <w:rFonts w:ascii="Times New Roman" w:hAnsi="Times New Roman" w:cs="Times New Roman"/>
          <w:sz w:val="24"/>
          <w:szCs w:val="24"/>
        </w:rPr>
        <w:t xml:space="preserve"> – </w:t>
      </w:r>
      <w:r w:rsidR="002D6ECC" w:rsidRPr="002D6ECC">
        <w:rPr>
          <w:rFonts w:ascii="Times New Roman" w:hAnsi="Times New Roman" w:cs="Times New Roman"/>
          <w:sz w:val="24"/>
          <w:szCs w:val="24"/>
        </w:rPr>
        <w:t>на 5,7% на каждый год планового периода</w:t>
      </w:r>
      <w:r w:rsidRPr="002D6ECC">
        <w:rPr>
          <w:rFonts w:ascii="Times New Roman" w:hAnsi="Times New Roman" w:cs="Times New Roman"/>
          <w:sz w:val="24"/>
          <w:szCs w:val="24"/>
        </w:rPr>
        <w:t>;</w:t>
      </w:r>
    </w:p>
    <w:p w:rsidR="00EF0C0A" w:rsidRPr="002D6ECC" w:rsidRDefault="00EF0C0A"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н</w:t>
      </w:r>
      <w:r w:rsidRPr="002D6ECC">
        <w:rPr>
          <w:rFonts w:ascii="Times New Roman" w:eastAsia="Times New Roman" w:hAnsi="Times New Roman" w:cs="Times New Roman"/>
          <w:color w:val="000000"/>
          <w:sz w:val="24"/>
          <w:szCs w:val="24"/>
          <w:lang w:eastAsia="ru-RU"/>
        </w:rPr>
        <w:t xml:space="preserve">оминальная начисленная среднемесячная заработная плата одного работника по организациям, не относящимся к субъектам малого предпринимательства – на </w:t>
      </w:r>
      <w:r w:rsidR="002D6ECC" w:rsidRPr="002D6ECC">
        <w:rPr>
          <w:rFonts w:ascii="Times New Roman" w:eastAsia="Times New Roman" w:hAnsi="Times New Roman" w:cs="Times New Roman"/>
          <w:color w:val="000000"/>
          <w:sz w:val="24"/>
          <w:szCs w:val="24"/>
          <w:lang w:eastAsia="ru-RU"/>
        </w:rPr>
        <w:t>8,0</w:t>
      </w:r>
      <w:r w:rsidRPr="002D6ECC">
        <w:rPr>
          <w:rFonts w:ascii="Times New Roman" w:eastAsia="Times New Roman" w:hAnsi="Times New Roman" w:cs="Times New Roman"/>
          <w:color w:val="000000"/>
          <w:sz w:val="24"/>
          <w:szCs w:val="24"/>
          <w:lang w:eastAsia="ru-RU"/>
        </w:rPr>
        <w:t xml:space="preserve">% </w:t>
      </w:r>
      <w:r w:rsidR="002F3B95" w:rsidRPr="002D6ECC">
        <w:rPr>
          <w:rFonts w:ascii="Times New Roman" w:eastAsia="Times New Roman" w:hAnsi="Times New Roman" w:cs="Times New Roman"/>
          <w:color w:val="000000"/>
          <w:sz w:val="24"/>
          <w:szCs w:val="24"/>
          <w:lang w:eastAsia="ru-RU"/>
        </w:rPr>
        <w:t xml:space="preserve"> и </w:t>
      </w:r>
      <w:r w:rsidR="002D6ECC" w:rsidRPr="002D6ECC">
        <w:rPr>
          <w:rFonts w:ascii="Times New Roman" w:eastAsia="Times New Roman" w:hAnsi="Times New Roman" w:cs="Times New Roman"/>
          <w:color w:val="000000"/>
          <w:sz w:val="24"/>
          <w:szCs w:val="24"/>
          <w:lang w:eastAsia="ru-RU"/>
        </w:rPr>
        <w:t>7,0</w:t>
      </w:r>
      <w:r w:rsidR="002F3B95" w:rsidRPr="002D6ECC">
        <w:rPr>
          <w:rFonts w:ascii="Times New Roman" w:eastAsia="Times New Roman" w:hAnsi="Times New Roman" w:cs="Times New Roman"/>
          <w:color w:val="000000"/>
          <w:sz w:val="24"/>
          <w:szCs w:val="24"/>
          <w:lang w:eastAsia="ru-RU"/>
        </w:rPr>
        <w:t xml:space="preserve">% </w:t>
      </w:r>
      <w:r w:rsidRPr="002D6ECC">
        <w:rPr>
          <w:rFonts w:ascii="Times New Roman" w:hAnsi="Times New Roman" w:cs="Times New Roman"/>
          <w:sz w:val="24"/>
          <w:szCs w:val="24"/>
        </w:rPr>
        <w:t>в 202</w:t>
      </w:r>
      <w:r w:rsidR="002D6ECC" w:rsidRPr="002D6ECC">
        <w:rPr>
          <w:rFonts w:ascii="Times New Roman" w:hAnsi="Times New Roman" w:cs="Times New Roman"/>
          <w:sz w:val="24"/>
          <w:szCs w:val="24"/>
        </w:rPr>
        <w:t>7</w:t>
      </w:r>
      <w:r w:rsidRPr="002D6ECC">
        <w:rPr>
          <w:rFonts w:ascii="Times New Roman" w:hAnsi="Times New Roman" w:cs="Times New Roman"/>
          <w:sz w:val="24"/>
          <w:szCs w:val="24"/>
        </w:rPr>
        <w:t xml:space="preserve"> и 202</w:t>
      </w:r>
      <w:r w:rsidR="002D6ECC" w:rsidRPr="002D6ECC">
        <w:rPr>
          <w:rFonts w:ascii="Times New Roman" w:hAnsi="Times New Roman" w:cs="Times New Roman"/>
          <w:sz w:val="24"/>
          <w:szCs w:val="24"/>
        </w:rPr>
        <w:t>8</w:t>
      </w:r>
      <w:r w:rsidRPr="002D6ECC">
        <w:rPr>
          <w:rFonts w:ascii="Times New Roman" w:hAnsi="Times New Roman" w:cs="Times New Roman"/>
          <w:sz w:val="24"/>
          <w:szCs w:val="24"/>
        </w:rPr>
        <w:t xml:space="preserve"> году.</w:t>
      </w:r>
    </w:p>
    <w:p w:rsidR="00757CC7" w:rsidRPr="00512046" w:rsidRDefault="00757CC7" w:rsidP="00B806E8">
      <w:pPr>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xml:space="preserve">В прогнозируемом периоде </w:t>
      </w:r>
      <w:r w:rsidR="002F3B95" w:rsidRPr="002D6ECC">
        <w:rPr>
          <w:rFonts w:ascii="Times New Roman" w:hAnsi="Times New Roman" w:cs="Times New Roman"/>
          <w:sz w:val="24"/>
          <w:szCs w:val="24"/>
        </w:rPr>
        <w:t xml:space="preserve">также </w:t>
      </w:r>
      <w:r w:rsidRPr="002D6ECC">
        <w:rPr>
          <w:rFonts w:ascii="Times New Roman" w:hAnsi="Times New Roman" w:cs="Times New Roman"/>
          <w:sz w:val="24"/>
          <w:szCs w:val="24"/>
        </w:rPr>
        <w:t>ожидается увеличение, как числа субъектов МСП, так и среднесписочной численности работающих на них.</w:t>
      </w:r>
    </w:p>
    <w:p w:rsidR="00142C8A" w:rsidRPr="00B806E8" w:rsidRDefault="00142C8A" w:rsidP="00B806E8">
      <w:pPr>
        <w:autoSpaceDE w:val="0"/>
        <w:autoSpaceDN w:val="0"/>
        <w:adjustRightInd w:val="0"/>
        <w:spacing w:after="0" w:line="240" w:lineRule="auto"/>
        <w:ind w:firstLine="709"/>
        <w:jc w:val="both"/>
        <w:rPr>
          <w:rFonts w:ascii="Times New Roman" w:hAnsi="Times New Roman" w:cs="Times New Roman"/>
          <w:sz w:val="24"/>
          <w:szCs w:val="24"/>
        </w:rPr>
      </w:pPr>
      <w:r w:rsidRPr="00B806E8">
        <w:rPr>
          <w:rFonts w:ascii="Times New Roman" w:hAnsi="Times New Roman" w:cs="Times New Roman"/>
          <w:sz w:val="24"/>
          <w:szCs w:val="24"/>
        </w:rPr>
        <w:t>Кроме того, в базовом варианте прогноза СЭР на 2027 – 2028 годы прогнозируется рост ФОТ по крупным и средним предприятиям в 2027 году до 34 476,0 млн. руб. и в 2028 году – до 37130,2 млн. руб.</w:t>
      </w:r>
    </w:p>
    <w:p w:rsidR="00EF0C0A" w:rsidRPr="00B308A1" w:rsidRDefault="00EF0C0A" w:rsidP="00B806E8">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EF0C0A" w:rsidRPr="007A7845" w:rsidRDefault="00EF0C0A" w:rsidP="00B806E8">
      <w:pPr>
        <w:autoSpaceDE w:val="0"/>
        <w:autoSpaceDN w:val="0"/>
        <w:adjustRightInd w:val="0"/>
        <w:spacing w:after="0" w:line="240" w:lineRule="auto"/>
        <w:ind w:firstLine="709"/>
        <w:jc w:val="both"/>
        <w:rPr>
          <w:rFonts w:ascii="Times New Roman" w:hAnsi="Times New Roman" w:cs="Times New Roman"/>
          <w:sz w:val="24"/>
          <w:szCs w:val="24"/>
        </w:rPr>
      </w:pPr>
      <w:r w:rsidRPr="00844722">
        <w:rPr>
          <w:rFonts w:ascii="Times New Roman" w:hAnsi="Times New Roman" w:cs="Times New Roman"/>
          <w:sz w:val="24"/>
          <w:szCs w:val="24"/>
        </w:rPr>
        <w:t>По мнению Счетной палаты РФ, опыт прошедших кризисов  показал нео</w:t>
      </w:r>
      <w:r w:rsidR="002C42ED" w:rsidRPr="00844722">
        <w:rPr>
          <w:rFonts w:ascii="Times New Roman" w:hAnsi="Times New Roman" w:cs="Times New Roman"/>
          <w:sz w:val="24"/>
          <w:szCs w:val="24"/>
        </w:rPr>
        <w:t>б</w:t>
      </w:r>
      <w:r w:rsidRPr="00844722">
        <w:rPr>
          <w:rFonts w:ascii="Times New Roman" w:hAnsi="Times New Roman" w:cs="Times New Roman"/>
          <w:sz w:val="24"/>
          <w:szCs w:val="24"/>
        </w:rPr>
        <w:t>ходимость разработки рисковых сценариев, предполагающих резкое ухудшение</w:t>
      </w:r>
      <w:r w:rsidR="002C42ED" w:rsidRPr="00844722">
        <w:rPr>
          <w:rFonts w:ascii="Times New Roman" w:hAnsi="Times New Roman" w:cs="Times New Roman"/>
          <w:sz w:val="24"/>
          <w:szCs w:val="24"/>
        </w:rPr>
        <w:t xml:space="preserve"> внешних и внутренних условий экономического развития. На сегодняшний день, консервативный вариант прогноза социально-экономического развития экономики является более реалистичным, чем базовый.</w:t>
      </w:r>
    </w:p>
    <w:p w:rsidR="00D921BC" w:rsidRPr="002D6ECC"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7A7845">
        <w:rPr>
          <w:rFonts w:ascii="Times New Roman" w:hAnsi="Times New Roman" w:cs="Times New Roman"/>
          <w:sz w:val="24"/>
          <w:szCs w:val="24"/>
        </w:rPr>
        <w:tab/>
      </w:r>
      <w:r w:rsidR="00F03210" w:rsidRPr="002D6ECC">
        <w:rPr>
          <w:rFonts w:ascii="Times New Roman" w:hAnsi="Times New Roman" w:cs="Times New Roman"/>
          <w:sz w:val="24"/>
          <w:szCs w:val="24"/>
        </w:rPr>
        <w:t>В ходе анализа прогнозных показателей установлено, что д</w:t>
      </w:r>
      <w:r w:rsidRPr="002D6ECC">
        <w:rPr>
          <w:rFonts w:ascii="Times New Roman" w:hAnsi="Times New Roman" w:cs="Times New Roman"/>
          <w:sz w:val="24"/>
          <w:szCs w:val="24"/>
        </w:rPr>
        <w:t xml:space="preserve">аже в </w:t>
      </w:r>
      <w:r w:rsidRPr="00691566">
        <w:rPr>
          <w:rFonts w:ascii="Times New Roman" w:hAnsi="Times New Roman" w:cs="Times New Roman"/>
          <w:sz w:val="24"/>
          <w:szCs w:val="24"/>
          <w:u w:val="single"/>
        </w:rPr>
        <w:t>консервативном варианте прогноза СЭР на 202</w:t>
      </w:r>
      <w:r w:rsidR="002D6ECC" w:rsidRPr="00691566">
        <w:rPr>
          <w:rFonts w:ascii="Times New Roman" w:hAnsi="Times New Roman" w:cs="Times New Roman"/>
          <w:sz w:val="24"/>
          <w:szCs w:val="24"/>
          <w:u w:val="single"/>
        </w:rPr>
        <w:t>6</w:t>
      </w:r>
      <w:r w:rsidRPr="00691566">
        <w:rPr>
          <w:rFonts w:ascii="Times New Roman" w:hAnsi="Times New Roman" w:cs="Times New Roman"/>
          <w:sz w:val="24"/>
          <w:szCs w:val="24"/>
          <w:u w:val="single"/>
        </w:rPr>
        <w:t xml:space="preserve"> год</w:t>
      </w:r>
      <w:r w:rsidRPr="002D6ECC">
        <w:rPr>
          <w:rFonts w:ascii="Times New Roman" w:hAnsi="Times New Roman" w:cs="Times New Roman"/>
          <w:sz w:val="24"/>
          <w:szCs w:val="24"/>
        </w:rPr>
        <w:t xml:space="preserve"> </w:t>
      </w:r>
      <w:r w:rsidRPr="00691566">
        <w:rPr>
          <w:rFonts w:ascii="Times New Roman" w:hAnsi="Times New Roman" w:cs="Times New Roman"/>
          <w:sz w:val="24"/>
          <w:szCs w:val="24"/>
          <w:u w:val="single"/>
        </w:rPr>
        <w:t>предполагается рост</w:t>
      </w:r>
      <w:r w:rsidRPr="002D6ECC">
        <w:rPr>
          <w:rFonts w:ascii="Times New Roman" w:hAnsi="Times New Roman" w:cs="Times New Roman"/>
          <w:sz w:val="24"/>
          <w:szCs w:val="24"/>
        </w:rPr>
        <w:t xml:space="preserve"> по основным макроэкономическим показателям к уровню 202</w:t>
      </w:r>
      <w:r w:rsidR="002D6ECC" w:rsidRPr="002D6ECC">
        <w:rPr>
          <w:rFonts w:ascii="Times New Roman" w:hAnsi="Times New Roman" w:cs="Times New Roman"/>
          <w:sz w:val="24"/>
          <w:szCs w:val="24"/>
        </w:rPr>
        <w:t>5</w:t>
      </w:r>
      <w:r w:rsidRPr="002D6ECC">
        <w:rPr>
          <w:rFonts w:ascii="Times New Roman" w:hAnsi="Times New Roman" w:cs="Times New Roman"/>
          <w:sz w:val="24"/>
          <w:szCs w:val="24"/>
        </w:rPr>
        <w:t xml:space="preserve"> года, в том числе:</w:t>
      </w:r>
    </w:p>
    <w:p w:rsidR="00D921BC" w:rsidRPr="002D6ECC"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xml:space="preserve">- объем отгруженных товаров, работ, услуг </w:t>
      </w:r>
      <w:r w:rsidR="002F3B95" w:rsidRPr="002D6ECC">
        <w:rPr>
          <w:rFonts w:ascii="Times New Roman" w:eastAsia="Times New Roman" w:hAnsi="Times New Roman" w:cs="Times New Roman"/>
          <w:color w:val="000000"/>
          <w:sz w:val="24"/>
          <w:szCs w:val="24"/>
          <w:lang w:eastAsia="ru-RU"/>
        </w:rPr>
        <w:t>(по крупным и средним предприятиям)</w:t>
      </w:r>
      <w:r w:rsidR="002F3B95" w:rsidRPr="002D6ECC">
        <w:rPr>
          <w:rFonts w:ascii="Times New Roman" w:hAnsi="Times New Roman" w:cs="Times New Roman"/>
          <w:sz w:val="24"/>
          <w:szCs w:val="24"/>
        </w:rPr>
        <w:t xml:space="preserve"> </w:t>
      </w:r>
      <w:r w:rsidRPr="002D6ECC">
        <w:rPr>
          <w:rFonts w:ascii="Times New Roman" w:hAnsi="Times New Roman" w:cs="Times New Roman"/>
          <w:sz w:val="24"/>
          <w:szCs w:val="24"/>
        </w:rPr>
        <w:t xml:space="preserve">– на </w:t>
      </w:r>
      <w:r w:rsidR="002D6ECC" w:rsidRPr="002D6ECC">
        <w:rPr>
          <w:rFonts w:ascii="Times New Roman" w:hAnsi="Times New Roman" w:cs="Times New Roman"/>
          <w:sz w:val="24"/>
          <w:szCs w:val="24"/>
        </w:rPr>
        <w:t>10,0</w:t>
      </w:r>
      <w:r w:rsidRPr="002D6ECC">
        <w:rPr>
          <w:rFonts w:ascii="Times New Roman" w:hAnsi="Times New Roman" w:cs="Times New Roman"/>
          <w:sz w:val="24"/>
          <w:szCs w:val="24"/>
        </w:rPr>
        <w:t>% (</w:t>
      </w:r>
      <w:r w:rsidR="002D6ECC" w:rsidRPr="002D6ECC">
        <w:rPr>
          <w:rFonts w:ascii="Times New Roman" w:hAnsi="Times New Roman" w:cs="Times New Roman"/>
          <w:sz w:val="24"/>
          <w:szCs w:val="24"/>
        </w:rPr>
        <w:t>12 380,6</w:t>
      </w:r>
      <w:r w:rsidRPr="002D6ECC">
        <w:rPr>
          <w:rFonts w:ascii="Times New Roman" w:hAnsi="Times New Roman" w:cs="Times New Roman"/>
          <w:sz w:val="24"/>
          <w:szCs w:val="24"/>
        </w:rPr>
        <w:t xml:space="preserve"> млн.руб.);</w:t>
      </w:r>
    </w:p>
    <w:p w:rsidR="00D921BC" w:rsidRPr="002D6ECC"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 объем розничного товарооборота</w:t>
      </w:r>
      <w:r w:rsidR="002F3B95" w:rsidRPr="002D6ECC">
        <w:rPr>
          <w:rFonts w:ascii="Times New Roman" w:hAnsi="Times New Roman" w:cs="Times New Roman"/>
          <w:sz w:val="24"/>
          <w:szCs w:val="24"/>
        </w:rPr>
        <w:t xml:space="preserve"> </w:t>
      </w:r>
      <w:r w:rsidR="002F3B95" w:rsidRPr="002D6ECC">
        <w:rPr>
          <w:rFonts w:ascii="Times New Roman" w:eastAsia="Times New Roman" w:hAnsi="Times New Roman" w:cs="Times New Roman"/>
          <w:color w:val="000000"/>
          <w:sz w:val="24"/>
          <w:szCs w:val="24"/>
          <w:lang w:eastAsia="ru-RU"/>
        </w:rPr>
        <w:t>(по крупным и средним предприятиям)</w:t>
      </w:r>
      <w:r w:rsidR="002F3B95" w:rsidRPr="002D6ECC">
        <w:rPr>
          <w:rFonts w:ascii="Times New Roman" w:hAnsi="Times New Roman" w:cs="Times New Roman"/>
          <w:sz w:val="24"/>
          <w:szCs w:val="24"/>
        </w:rPr>
        <w:t xml:space="preserve"> </w:t>
      </w:r>
      <w:r w:rsidRPr="002D6ECC">
        <w:rPr>
          <w:rFonts w:ascii="Times New Roman" w:hAnsi="Times New Roman" w:cs="Times New Roman"/>
          <w:sz w:val="24"/>
          <w:szCs w:val="24"/>
        </w:rPr>
        <w:t xml:space="preserve"> – на </w:t>
      </w:r>
      <w:r w:rsidR="007A7845" w:rsidRPr="002D6ECC">
        <w:rPr>
          <w:rFonts w:ascii="Times New Roman" w:hAnsi="Times New Roman" w:cs="Times New Roman"/>
          <w:sz w:val="24"/>
          <w:szCs w:val="24"/>
        </w:rPr>
        <w:t>6,0</w:t>
      </w:r>
      <w:r w:rsidRPr="002D6ECC">
        <w:rPr>
          <w:rFonts w:ascii="Times New Roman" w:hAnsi="Times New Roman" w:cs="Times New Roman"/>
          <w:sz w:val="24"/>
          <w:szCs w:val="24"/>
        </w:rPr>
        <w:t>% (</w:t>
      </w:r>
      <w:r w:rsidR="002D6ECC" w:rsidRPr="002D6ECC">
        <w:rPr>
          <w:rFonts w:ascii="Times New Roman" w:hAnsi="Times New Roman" w:cs="Times New Roman"/>
          <w:sz w:val="24"/>
          <w:szCs w:val="24"/>
        </w:rPr>
        <w:t>913,7</w:t>
      </w:r>
      <w:r w:rsidRPr="002D6ECC">
        <w:rPr>
          <w:rFonts w:ascii="Times New Roman" w:hAnsi="Times New Roman" w:cs="Times New Roman"/>
          <w:sz w:val="24"/>
          <w:szCs w:val="24"/>
        </w:rPr>
        <w:t xml:space="preserve"> млн.руб.);</w:t>
      </w:r>
    </w:p>
    <w:p w:rsidR="00D921BC" w:rsidRPr="002D6ECC"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t>-</w:t>
      </w:r>
      <w:r w:rsidR="002F3B95" w:rsidRPr="002D6ECC">
        <w:rPr>
          <w:rFonts w:ascii="Times New Roman" w:hAnsi="Times New Roman" w:cs="Times New Roman"/>
          <w:sz w:val="24"/>
          <w:szCs w:val="24"/>
        </w:rPr>
        <w:t xml:space="preserve"> </w:t>
      </w:r>
      <w:r w:rsidRPr="002D6ECC">
        <w:rPr>
          <w:rFonts w:ascii="Times New Roman" w:hAnsi="Times New Roman" w:cs="Times New Roman"/>
          <w:sz w:val="24"/>
          <w:szCs w:val="24"/>
        </w:rPr>
        <w:t>объем инвестиций в основной капитал</w:t>
      </w:r>
      <w:r w:rsidR="002F3B95" w:rsidRPr="002D6ECC">
        <w:rPr>
          <w:rFonts w:ascii="Times New Roman" w:hAnsi="Times New Roman" w:cs="Times New Roman"/>
          <w:sz w:val="24"/>
          <w:szCs w:val="24"/>
        </w:rPr>
        <w:t xml:space="preserve"> </w:t>
      </w:r>
      <w:r w:rsidR="002F3B95" w:rsidRPr="002D6ECC">
        <w:rPr>
          <w:rFonts w:ascii="Times New Roman" w:eastAsia="Times New Roman" w:hAnsi="Times New Roman" w:cs="Times New Roman"/>
          <w:color w:val="000000"/>
          <w:sz w:val="24"/>
          <w:szCs w:val="24"/>
          <w:lang w:eastAsia="ru-RU"/>
        </w:rPr>
        <w:t>(по организациям, не относящимся к субъектам малого предпринимательства)</w:t>
      </w:r>
      <w:r w:rsidR="002F3B95" w:rsidRPr="002D6ECC">
        <w:rPr>
          <w:rFonts w:ascii="Times New Roman" w:hAnsi="Times New Roman" w:cs="Times New Roman"/>
          <w:sz w:val="24"/>
          <w:szCs w:val="24"/>
        </w:rPr>
        <w:t xml:space="preserve"> -</w:t>
      </w:r>
      <w:r w:rsidRPr="002D6ECC">
        <w:rPr>
          <w:rFonts w:ascii="Times New Roman" w:hAnsi="Times New Roman" w:cs="Times New Roman"/>
          <w:sz w:val="24"/>
          <w:szCs w:val="24"/>
        </w:rPr>
        <w:t xml:space="preserve"> на </w:t>
      </w:r>
      <w:r w:rsidR="002D6ECC" w:rsidRPr="002D6ECC">
        <w:rPr>
          <w:rFonts w:ascii="Times New Roman" w:hAnsi="Times New Roman" w:cs="Times New Roman"/>
          <w:sz w:val="24"/>
          <w:szCs w:val="24"/>
        </w:rPr>
        <w:t>5,5</w:t>
      </w:r>
      <w:r w:rsidRPr="002D6ECC">
        <w:rPr>
          <w:rFonts w:ascii="Times New Roman" w:hAnsi="Times New Roman" w:cs="Times New Roman"/>
          <w:sz w:val="24"/>
          <w:szCs w:val="24"/>
        </w:rPr>
        <w:t>% (</w:t>
      </w:r>
      <w:r w:rsidR="002D6ECC" w:rsidRPr="002D6ECC">
        <w:rPr>
          <w:rFonts w:ascii="Times New Roman" w:hAnsi="Times New Roman" w:cs="Times New Roman"/>
          <w:sz w:val="24"/>
          <w:szCs w:val="24"/>
        </w:rPr>
        <w:t>639,5</w:t>
      </w:r>
      <w:r w:rsidRPr="002D6ECC">
        <w:rPr>
          <w:rFonts w:ascii="Times New Roman" w:hAnsi="Times New Roman" w:cs="Times New Roman"/>
          <w:sz w:val="24"/>
          <w:szCs w:val="24"/>
        </w:rPr>
        <w:t xml:space="preserve"> млн.руб.);</w:t>
      </w:r>
    </w:p>
    <w:p w:rsidR="00D921BC" w:rsidRPr="002D6ECC"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2D6ECC">
        <w:rPr>
          <w:rFonts w:ascii="Times New Roman" w:hAnsi="Times New Roman" w:cs="Times New Roman"/>
          <w:sz w:val="24"/>
          <w:szCs w:val="24"/>
        </w:rPr>
        <w:lastRenderedPageBreak/>
        <w:t>- н</w:t>
      </w:r>
      <w:r w:rsidRPr="002D6ECC">
        <w:rPr>
          <w:rFonts w:ascii="Times New Roman" w:eastAsia="Times New Roman" w:hAnsi="Times New Roman" w:cs="Times New Roman"/>
          <w:color w:val="000000"/>
          <w:sz w:val="24"/>
          <w:szCs w:val="24"/>
          <w:lang w:eastAsia="ru-RU"/>
        </w:rPr>
        <w:t xml:space="preserve">оминальная начисленная среднемесячная заработная плата одного работника по организациям, не относящимся к субъектам малого предпринимательства – </w:t>
      </w:r>
      <w:r w:rsidR="002D6ECC" w:rsidRPr="002D6ECC">
        <w:rPr>
          <w:rFonts w:ascii="Times New Roman" w:eastAsia="Times New Roman" w:hAnsi="Times New Roman" w:cs="Times New Roman"/>
          <w:color w:val="000000"/>
          <w:sz w:val="24"/>
          <w:szCs w:val="24"/>
          <w:lang w:eastAsia="ru-RU"/>
        </w:rPr>
        <w:t>6,0</w:t>
      </w:r>
      <w:r w:rsidRPr="002D6ECC">
        <w:rPr>
          <w:rFonts w:ascii="Times New Roman" w:eastAsia="Times New Roman" w:hAnsi="Times New Roman" w:cs="Times New Roman"/>
          <w:color w:val="000000"/>
          <w:sz w:val="24"/>
          <w:szCs w:val="24"/>
          <w:lang w:eastAsia="ru-RU"/>
        </w:rPr>
        <w:t>% (</w:t>
      </w:r>
      <w:r w:rsidR="002D6ECC" w:rsidRPr="002D6ECC">
        <w:rPr>
          <w:rFonts w:ascii="Times New Roman" w:eastAsia="Times New Roman" w:hAnsi="Times New Roman" w:cs="Times New Roman"/>
          <w:color w:val="000000"/>
          <w:sz w:val="24"/>
          <w:szCs w:val="24"/>
          <w:lang w:eastAsia="ru-RU"/>
        </w:rPr>
        <w:t>5 496,6</w:t>
      </w:r>
      <w:r w:rsidR="007A7845" w:rsidRPr="002D6ECC">
        <w:rPr>
          <w:rFonts w:ascii="Times New Roman" w:eastAsia="Times New Roman" w:hAnsi="Times New Roman" w:cs="Times New Roman"/>
          <w:color w:val="000000"/>
          <w:sz w:val="24"/>
          <w:szCs w:val="24"/>
          <w:lang w:eastAsia="ru-RU"/>
        </w:rPr>
        <w:t xml:space="preserve"> </w:t>
      </w:r>
      <w:r w:rsidR="00E15459" w:rsidRPr="002D6ECC">
        <w:rPr>
          <w:rFonts w:ascii="Times New Roman" w:eastAsia="Times New Roman" w:hAnsi="Times New Roman" w:cs="Times New Roman"/>
          <w:color w:val="000000"/>
          <w:sz w:val="24"/>
          <w:szCs w:val="24"/>
          <w:lang w:eastAsia="ru-RU"/>
        </w:rPr>
        <w:t>руб.)</w:t>
      </w:r>
      <w:r w:rsidRPr="002D6ECC">
        <w:rPr>
          <w:rFonts w:ascii="Times New Roman" w:eastAsia="Times New Roman" w:hAnsi="Times New Roman" w:cs="Times New Roman"/>
          <w:color w:val="000000"/>
          <w:sz w:val="24"/>
          <w:szCs w:val="24"/>
          <w:lang w:eastAsia="ru-RU"/>
        </w:rPr>
        <w:t>.</w:t>
      </w:r>
    </w:p>
    <w:p w:rsidR="00D921BC" w:rsidRPr="005F594B"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5F594B">
        <w:rPr>
          <w:rFonts w:ascii="Times New Roman" w:hAnsi="Times New Roman" w:cs="Times New Roman"/>
          <w:sz w:val="24"/>
          <w:szCs w:val="24"/>
        </w:rPr>
        <w:t xml:space="preserve">Фонд оплаты труда по крупным и средним предприятиям (ФОТ) </w:t>
      </w:r>
      <w:r w:rsidR="00E15459" w:rsidRPr="005F594B">
        <w:rPr>
          <w:rFonts w:ascii="Times New Roman" w:hAnsi="Times New Roman" w:cs="Times New Roman"/>
          <w:sz w:val="24"/>
          <w:szCs w:val="24"/>
        </w:rPr>
        <w:t xml:space="preserve">по консервативному варианту </w:t>
      </w:r>
      <w:r w:rsidRPr="005F594B">
        <w:rPr>
          <w:rFonts w:ascii="Times New Roman" w:hAnsi="Times New Roman" w:cs="Times New Roman"/>
          <w:sz w:val="24"/>
          <w:szCs w:val="24"/>
        </w:rPr>
        <w:t>прогнозируется на 202</w:t>
      </w:r>
      <w:r w:rsidR="005F594B" w:rsidRPr="005F594B">
        <w:rPr>
          <w:rFonts w:ascii="Times New Roman" w:hAnsi="Times New Roman" w:cs="Times New Roman"/>
          <w:sz w:val="24"/>
          <w:szCs w:val="24"/>
        </w:rPr>
        <w:t>6</w:t>
      </w:r>
      <w:r w:rsidRPr="005F594B">
        <w:rPr>
          <w:rFonts w:ascii="Times New Roman" w:hAnsi="Times New Roman" w:cs="Times New Roman"/>
          <w:sz w:val="24"/>
          <w:szCs w:val="24"/>
        </w:rPr>
        <w:t xml:space="preserve"> год в размере </w:t>
      </w:r>
      <w:r w:rsidR="005F594B" w:rsidRPr="005F594B">
        <w:rPr>
          <w:rFonts w:ascii="Times New Roman" w:hAnsi="Times New Roman" w:cs="Times New Roman"/>
          <w:sz w:val="24"/>
          <w:szCs w:val="24"/>
        </w:rPr>
        <w:t>29 635,3</w:t>
      </w:r>
      <w:r w:rsidRPr="005F594B">
        <w:rPr>
          <w:rFonts w:ascii="Times New Roman" w:hAnsi="Times New Roman" w:cs="Times New Roman"/>
          <w:sz w:val="24"/>
          <w:szCs w:val="24"/>
        </w:rPr>
        <w:t xml:space="preserve"> млн. руб. или </w:t>
      </w:r>
      <w:r w:rsidR="005F594B" w:rsidRPr="005F594B">
        <w:rPr>
          <w:rFonts w:ascii="Times New Roman" w:hAnsi="Times New Roman" w:cs="Times New Roman"/>
          <w:sz w:val="24"/>
          <w:szCs w:val="24"/>
        </w:rPr>
        <w:t xml:space="preserve">107,7 </w:t>
      </w:r>
      <w:r w:rsidRPr="005F594B">
        <w:rPr>
          <w:rFonts w:ascii="Times New Roman" w:hAnsi="Times New Roman" w:cs="Times New Roman"/>
          <w:sz w:val="24"/>
          <w:szCs w:val="24"/>
        </w:rPr>
        <w:t>% к оценке 202</w:t>
      </w:r>
      <w:r w:rsidR="005F594B" w:rsidRPr="005F594B">
        <w:rPr>
          <w:rFonts w:ascii="Times New Roman" w:hAnsi="Times New Roman" w:cs="Times New Roman"/>
          <w:sz w:val="24"/>
          <w:szCs w:val="24"/>
        </w:rPr>
        <w:t>5</w:t>
      </w:r>
      <w:r w:rsidRPr="005F594B">
        <w:rPr>
          <w:rFonts w:ascii="Times New Roman" w:hAnsi="Times New Roman" w:cs="Times New Roman"/>
          <w:sz w:val="24"/>
          <w:szCs w:val="24"/>
        </w:rPr>
        <w:t xml:space="preserve"> года (</w:t>
      </w:r>
      <w:r w:rsidR="005F594B" w:rsidRPr="005F594B">
        <w:rPr>
          <w:rFonts w:ascii="Times New Roman" w:hAnsi="Times New Roman" w:cs="Times New Roman"/>
          <w:sz w:val="24"/>
          <w:szCs w:val="24"/>
        </w:rPr>
        <w:t>27 520,3</w:t>
      </w:r>
      <w:r w:rsidRPr="005F594B">
        <w:rPr>
          <w:rFonts w:ascii="Times New Roman" w:hAnsi="Times New Roman" w:cs="Times New Roman"/>
          <w:sz w:val="24"/>
          <w:szCs w:val="24"/>
        </w:rPr>
        <w:t xml:space="preserve"> млн. руб.).</w:t>
      </w:r>
    </w:p>
    <w:p w:rsidR="00D921BC" w:rsidRDefault="00D921BC" w:rsidP="00B806E8">
      <w:pPr>
        <w:autoSpaceDE w:val="0"/>
        <w:autoSpaceDN w:val="0"/>
        <w:adjustRightInd w:val="0"/>
        <w:spacing w:after="0" w:line="240" w:lineRule="auto"/>
        <w:ind w:firstLine="709"/>
        <w:jc w:val="both"/>
        <w:rPr>
          <w:rFonts w:ascii="Times New Roman" w:hAnsi="Times New Roman" w:cs="Times New Roman"/>
          <w:sz w:val="24"/>
          <w:szCs w:val="24"/>
        </w:rPr>
      </w:pPr>
      <w:r w:rsidRPr="00F42A6D">
        <w:rPr>
          <w:rFonts w:ascii="Times New Roman" w:hAnsi="Times New Roman" w:cs="Times New Roman"/>
          <w:sz w:val="24"/>
          <w:szCs w:val="24"/>
        </w:rPr>
        <w:t xml:space="preserve">Среднесписочная численность работников организаций </w:t>
      </w:r>
      <w:r w:rsidR="008F7845" w:rsidRPr="00F42A6D">
        <w:rPr>
          <w:rFonts w:ascii="Times New Roman" w:hAnsi="Times New Roman" w:cs="Times New Roman"/>
          <w:sz w:val="24"/>
          <w:szCs w:val="24"/>
        </w:rPr>
        <w:t>(</w:t>
      </w:r>
      <w:r w:rsidR="008F7845" w:rsidRPr="00F42A6D">
        <w:rPr>
          <w:rFonts w:ascii="Times New Roman" w:eastAsia="Times New Roman" w:hAnsi="Times New Roman" w:cs="Times New Roman"/>
          <w:color w:val="000000"/>
          <w:sz w:val="24"/>
          <w:szCs w:val="24"/>
          <w:lang w:eastAsia="ru-RU"/>
        </w:rPr>
        <w:t xml:space="preserve">по </w:t>
      </w:r>
      <w:r w:rsidR="005F594B" w:rsidRPr="00F42A6D">
        <w:rPr>
          <w:rFonts w:ascii="Times New Roman" w:eastAsia="Times New Roman" w:hAnsi="Times New Roman" w:cs="Times New Roman"/>
          <w:color w:val="000000"/>
          <w:sz w:val="24"/>
          <w:szCs w:val="24"/>
          <w:lang w:eastAsia="ru-RU"/>
        </w:rPr>
        <w:t>малым</w:t>
      </w:r>
      <w:r w:rsidR="008F7845" w:rsidRPr="00F42A6D">
        <w:rPr>
          <w:rFonts w:ascii="Times New Roman" w:eastAsia="Times New Roman" w:hAnsi="Times New Roman" w:cs="Times New Roman"/>
          <w:color w:val="000000"/>
          <w:sz w:val="24"/>
          <w:szCs w:val="24"/>
          <w:lang w:eastAsia="ru-RU"/>
        </w:rPr>
        <w:t xml:space="preserve"> и средним предприятиям)</w:t>
      </w:r>
      <w:r w:rsidR="008F7845" w:rsidRPr="00F42A6D">
        <w:rPr>
          <w:rFonts w:ascii="Times New Roman" w:hAnsi="Times New Roman" w:cs="Times New Roman"/>
          <w:sz w:val="24"/>
          <w:szCs w:val="24"/>
        </w:rPr>
        <w:t xml:space="preserve"> </w:t>
      </w:r>
      <w:r w:rsidRPr="00F42A6D">
        <w:rPr>
          <w:rFonts w:ascii="Times New Roman" w:hAnsi="Times New Roman" w:cs="Times New Roman"/>
          <w:sz w:val="24"/>
          <w:szCs w:val="24"/>
        </w:rPr>
        <w:t>на 202</w:t>
      </w:r>
      <w:r w:rsidR="005F594B" w:rsidRPr="00F42A6D">
        <w:rPr>
          <w:rFonts w:ascii="Times New Roman" w:hAnsi="Times New Roman" w:cs="Times New Roman"/>
          <w:sz w:val="24"/>
          <w:szCs w:val="24"/>
        </w:rPr>
        <w:t>6</w:t>
      </w:r>
      <w:r w:rsidRPr="00F42A6D">
        <w:rPr>
          <w:rFonts w:ascii="Times New Roman" w:hAnsi="Times New Roman" w:cs="Times New Roman"/>
          <w:sz w:val="24"/>
          <w:szCs w:val="24"/>
        </w:rPr>
        <w:t xml:space="preserve"> год прогнозируется </w:t>
      </w:r>
      <w:r w:rsidR="005F594B" w:rsidRPr="00F42A6D">
        <w:rPr>
          <w:rFonts w:ascii="Times New Roman" w:hAnsi="Times New Roman" w:cs="Times New Roman"/>
          <w:sz w:val="24"/>
          <w:szCs w:val="24"/>
        </w:rPr>
        <w:t>15 100</w:t>
      </w:r>
      <w:r w:rsidR="007A7845" w:rsidRPr="00F42A6D">
        <w:rPr>
          <w:rFonts w:ascii="Times New Roman" w:hAnsi="Times New Roman" w:cs="Times New Roman"/>
          <w:sz w:val="24"/>
          <w:szCs w:val="24"/>
        </w:rPr>
        <w:t xml:space="preserve"> </w:t>
      </w:r>
      <w:r w:rsidRPr="00F42A6D">
        <w:rPr>
          <w:rFonts w:ascii="Times New Roman" w:hAnsi="Times New Roman" w:cs="Times New Roman"/>
          <w:sz w:val="24"/>
          <w:szCs w:val="24"/>
        </w:rPr>
        <w:t>чел., что</w:t>
      </w:r>
      <w:r w:rsidR="008F7845" w:rsidRPr="00F42A6D">
        <w:rPr>
          <w:rFonts w:ascii="Times New Roman" w:hAnsi="Times New Roman" w:cs="Times New Roman"/>
          <w:sz w:val="24"/>
          <w:szCs w:val="24"/>
        </w:rPr>
        <w:t xml:space="preserve"> </w:t>
      </w:r>
      <w:r w:rsidR="005F594B" w:rsidRPr="00F42A6D">
        <w:rPr>
          <w:rFonts w:ascii="Times New Roman" w:hAnsi="Times New Roman" w:cs="Times New Roman"/>
          <w:sz w:val="24"/>
          <w:szCs w:val="24"/>
        </w:rPr>
        <w:t>чуть ниже</w:t>
      </w:r>
      <w:r w:rsidR="00E15459" w:rsidRPr="00F42A6D">
        <w:rPr>
          <w:rFonts w:ascii="Times New Roman" w:hAnsi="Times New Roman" w:cs="Times New Roman"/>
          <w:sz w:val="24"/>
          <w:szCs w:val="24"/>
        </w:rPr>
        <w:t xml:space="preserve"> уровн</w:t>
      </w:r>
      <w:r w:rsidR="005F594B" w:rsidRPr="00F42A6D">
        <w:rPr>
          <w:rFonts w:ascii="Times New Roman" w:hAnsi="Times New Roman" w:cs="Times New Roman"/>
          <w:sz w:val="24"/>
          <w:szCs w:val="24"/>
        </w:rPr>
        <w:t>я</w:t>
      </w:r>
      <w:r w:rsidR="00E15459" w:rsidRPr="00F42A6D">
        <w:rPr>
          <w:rFonts w:ascii="Times New Roman" w:hAnsi="Times New Roman" w:cs="Times New Roman"/>
          <w:sz w:val="24"/>
          <w:szCs w:val="24"/>
        </w:rPr>
        <w:t xml:space="preserve"> </w:t>
      </w:r>
      <w:r w:rsidRPr="00F42A6D">
        <w:rPr>
          <w:rFonts w:ascii="Times New Roman" w:hAnsi="Times New Roman" w:cs="Times New Roman"/>
          <w:sz w:val="24"/>
          <w:szCs w:val="24"/>
        </w:rPr>
        <w:t>202</w:t>
      </w:r>
      <w:r w:rsidR="00F42A6D" w:rsidRPr="00F42A6D">
        <w:rPr>
          <w:rFonts w:ascii="Times New Roman" w:hAnsi="Times New Roman" w:cs="Times New Roman"/>
          <w:sz w:val="24"/>
          <w:szCs w:val="24"/>
        </w:rPr>
        <w:t>5</w:t>
      </w:r>
      <w:r w:rsidRPr="00F42A6D">
        <w:rPr>
          <w:rFonts w:ascii="Times New Roman" w:hAnsi="Times New Roman" w:cs="Times New Roman"/>
          <w:sz w:val="24"/>
          <w:szCs w:val="24"/>
        </w:rPr>
        <w:t xml:space="preserve"> года</w:t>
      </w:r>
      <w:r w:rsidR="008F7845" w:rsidRPr="00F42A6D">
        <w:rPr>
          <w:rFonts w:ascii="Times New Roman" w:hAnsi="Times New Roman" w:cs="Times New Roman"/>
          <w:sz w:val="24"/>
          <w:szCs w:val="24"/>
        </w:rPr>
        <w:t xml:space="preserve"> (</w:t>
      </w:r>
      <w:r w:rsidR="00F42A6D" w:rsidRPr="00F42A6D">
        <w:rPr>
          <w:rFonts w:ascii="Times New Roman" w:hAnsi="Times New Roman" w:cs="Times New Roman"/>
          <w:sz w:val="24"/>
          <w:szCs w:val="24"/>
        </w:rPr>
        <w:t>15 118</w:t>
      </w:r>
      <w:r w:rsidR="007A7845" w:rsidRPr="00F42A6D">
        <w:rPr>
          <w:rFonts w:ascii="Times New Roman" w:hAnsi="Times New Roman" w:cs="Times New Roman"/>
          <w:sz w:val="24"/>
          <w:szCs w:val="24"/>
        </w:rPr>
        <w:t xml:space="preserve"> чел.</w:t>
      </w:r>
      <w:r w:rsidR="008F7845" w:rsidRPr="00F42A6D">
        <w:rPr>
          <w:rFonts w:ascii="Times New Roman" w:hAnsi="Times New Roman" w:cs="Times New Roman"/>
          <w:sz w:val="24"/>
          <w:szCs w:val="24"/>
        </w:rPr>
        <w:t>)</w:t>
      </w:r>
      <w:r w:rsidR="00020801" w:rsidRPr="00F42A6D">
        <w:rPr>
          <w:rFonts w:ascii="Times New Roman" w:hAnsi="Times New Roman" w:cs="Times New Roman"/>
          <w:sz w:val="24"/>
          <w:szCs w:val="24"/>
        </w:rPr>
        <w:t>.</w:t>
      </w:r>
    </w:p>
    <w:p w:rsidR="000D2592" w:rsidRDefault="000D2592" w:rsidP="00B806E8">
      <w:pPr>
        <w:autoSpaceDE w:val="0"/>
        <w:autoSpaceDN w:val="0"/>
        <w:adjustRightInd w:val="0"/>
        <w:spacing w:after="0" w:line="240" w:lineRule="auto"/>
        <w:ind w:firstLine="709"/>
        <w:jc w:val="both"/>
        <w:rPr>
          <w:rFonts w:ascii="Times New Roman" w:hAnsi="Times New Roman" w:cs="Times New Roman"/>
          <w:sz w:val="24"/>
          <w:szCs w:val="24"/>
        </w:rPr>
      </w:pPr>
    </w:p>
    <w:p w:rsidR="000D2592" w:rsidRDefault="000D2592" w:rsidP="00B806E8">
      <w:pPr>
        <w:pStyle w:val="afa"/>
        <w:spacing w:before="0" w:beforeAutospacing="0" w:after="0" w:afterAutospacing="0"/>
        <w:ind w:firstLine="709"/>
        <w:jc w:val="both"/>
        <w:rPr>
          <w:bCs/>
          <w:shd w:val="clear" w:color="auto" w:fill="FFFFFF"/>
        </w:rPr>
      </w:pPr>
      <w:r w:rsidRPr="000D2592">
        <w:rPr>
          <w:bCs/>
          <w:shd w:val="clear" w:color="auto" w:fill="FFFFFF"/>
        </w:rPr>
        <w:t>Основой экономического развития города является промышленность, которая специализируется на машиностроении. На предприятиях города Воткинска производят специальную технику, оборудование для нефтяной и газовой промышленности, электротехническое оборудование, оборудование для атомной промышленности, потребительские товары и многое другое.</w:t>
      </w:r>
    </w:p>
    <w:p w:rsidR="00BA2FEA" w:rsidRPr="000D2592" w:rsidRDefault="00BA2FEA" w:rsidP="00B806E8">
      <w:pPr>
        <w:pStyle w:val="afa"/>
        <w:spacing w:before="0" w:beforeAutospacing="0" w:after="0" w:afterAutospacing="0"/>
        <w:ind w:firstLine="709"/>
        <w:jc w:val="both"/>
        <w:rPr>
          <w:bCs/>
          <w:shd w:val="clear" w:color="auto" w:fill="FFFFFF"/>
        </w:rPr>
      </w:pPr>
      <w:r w:rsidRPr="00F9494B">
        <w:rPr>
          <w:bCs/>
          <w:shd w:val="clear" w:color="auto" w:fill="FFFFFF"/>
        </w:rPr>
        <w:t>АО «Воткинский завод» является градообразующим предприятием, и от его финансовой деятельности в первую очередь зависит экономика города.</w:t>
      </w:r>
    </w:p>
    <w:p w:rsidR="000D2592" w:rsidRPr="00F9494B" w:rsidRDefault="00BA2FEA" w:rsidP="00B806E8">
      <w:pPr>
        <w:pStyle w:val="afa"/>
        <w:spacing w:before="0" w:beforeAutospacing="0" w:after="0" w:afterAutospacing="0"/>
        <w:ind w:firstLine="709"/>
        <w:jc w:val="both"/>
        <w:rPr>
          <w:bCs/>
          <w:shd w:val="clear" w:color="auto" w:fill="FFFFFF"/>
        </w:rPr>
      </w:pPr>
      <w:r>
        <w:rPr>
          <w:bCs/>
          <w:shd w:val="clear" w:color="auto" w:fill="FFFFFF"/>
        </w:rPr>
        <w:t>Согласно пояснительной записке к прогнозу социально-экономического развития МО «Город Воткинск» на 2026-2028г.г. п</w:t>
      </w:r>
      <w:r w:rsidR="000D2592" w:rsidRPr="00F9494B">
        <w:rPr>
          <w:bCs/>
          <w:shd w:val="clear" w:color="auto" w:fill="FFFFFF"/>
        </w:rPr>
        <w:t>о итогам 2024 года доля градообразующего предприятия в общем объеме отгруженных товаров, выполненных работ и услуг собственного производства составила 77,9 %, на предприятии работает 30,13% экономически активного населения города, завод обеспечил 37,8% налоговых доходов городского бюджета.</w:t>
      </w:r>
    </w:p>
    <w:p w:rsidR="007C3C9E" w:rsidRPr="00F9494B" w:rsidRDefault="007C3C9E" w:rsidP="00B806E8">
      <w:pPr>
        <w:autoSpaceDE w:val="0"/>
        <w:autoSpaceDN w:val="0"/>
        <w:adjustRightInd w:val="0"/>
        <w:spacing w:after="0" w:line="240" w:lineRule="auto"/>
        <w:ind w:firstLine="709"/>
        <w:jc w:val="both"/>
        <w:rPr>
          <w:rFonts w:ascii="Times New Roman" w:hAnsi="Times New Roman" w:cs="Times New Roman"/>
          <w:bCs/>
          <w:sz w:val="24"/>
          <w:szCs w:val="24"/>
          <w:shd w:val="clear" w:color="auto" w:fill="FFFFFF"/>
        </w:rPr>
      </w:pPr>
      <w:r w:rsidRPr="00F9494B">
        <w:rPr>
          <w:rFonts w:ascii="Times New Roman" w:hAnsi="Times New Roman" w:cs="Times New Roman"/>
          <w:bCs/>
          <w:sz w:val="24"/>
          <w:szCs w:val="24"/>
          <w:shd w:val="clear" w:color="auto" w:fill="FFFFFF"/>
        </w:rPr>
        <w:t>По предварительным данным, по итогам 2025 года ожидается дальнейший рост объемов производства, индекс промышленного производства в целом составит 121,6 %. Основными драйверами роста выступают отрасли реального сектора, прежде всего, обрабатывающая промышленность. Что связано с ростом внутреннего спроса, реализацией программ импортозамещения, а именно наращивание производства отечественных товаров и услуг. В среднесрочной перспективе до 2028 года прогнозируется продолжение роста промышленного производства.</w:t>
      </w:r>
    </w:p>
    <w:p w:rsidR="007C3C9E" w:rsidRPr="00F9494B" w:rsidRDefault="007C3C9E" w:rsidP="00B806E8">
      <w:pPr>
        <w:pStyle w:val="afa"/>
        <w:spacing w:before="0" w:beforeAutospacing="0" w:after="0" w:afterAutospacing="0"/>
        <w:ind w:firstLine="709"/>
        <w:jc w:val="both"/>
        <w:rPr>
          <w:bCs/>
          <w:shd w:val="clear" w:color="auto" w:fill="FFFFFF"/>
        </w:rPr>
      </w:pPr>
      <w:r w:rsidRPr="00F9494B">
        <w:rPr>
          <w:bCs/>
          <w:shd w:val="clear" w:color="auto" w:fill="FFFFFF"/>
        </w:rPr>
        <w:t>По итогам</w:t>
      </w:r>
      <w:r w:rsidR="00BA2FEA">
        <w:rPr>
          <w:bCs/>
          <w:shd w:val="clear" w:color="auto" w:fill="FFFFFF"/>
        </w:rPr>
        <w:t xml:space="preserve"> 2025</w:t>
      </w:r>
      <w:r w:rsidRPr="00F9494B">
        <w:rPr>
          <w:bCs/>
          <w:shd w:val="clear" w:color="auto" w:fill="FFFFFF"/>
        </w:rPr>
        <w:t xml:space="preserve"> года ожидается замедление динамики инвестиций в основной капитал</w:t>
      </w:r>
      <w:r w:rsidR="0057314E">
        <w:rPr>
          <w:bCs/>
          <w:shd w:val="clear" w:color="auto" w:fill="FFFFFF"/>
        </w:rPr>
        <w:t>, но</w:t>
      </w:r>
      <w:r w:rsidRPr="00F9494B">
        <w:rPr>
          <w:bCs/>
          <w:shd w:val="clear" w:color="auto" w:fill="FFFFFF"/>
        </w:rPr>
        <w:t xml:space="preserve"> с учетом постепенного смягчения параметров денежно-кредитных политики </w:t>
      </w:r>
      <w:r w:rsidR="00B25409">
        <w:rPr>
          <w:bCs/>
          <w:shd w:val="clear" w:color="auto" w:fill="FFFFFF"/>
        </w:rPr>
        <w:t xml:space="preserve">в 2027 и 2028 годах </w:t>
      </w:r>
      <w:r w:rsidRPr="00F9494B">
        <w:rPr>
          <w:bCs/>
          <w:shd w:val="clear" w:color="auto" w:fill="FFFFFF"/>
        </w:rPr>
        <w:t>ожидается увеличение темпов роста и</w:t>
      </w:r>
      <w:r w:rsidR="00B25409">
        <w:rPr>
          <w:bCs/>
          <w:shd w:val="clear" w:color="auto" w:fill="FFFFFF"/>
        </w:rPr>
        <w:t>нвестиционной активности.</w:t>
      </w:r>
    </w:p>
    <w:p w:rsidR="00B25409" w:rsidRDefault="00B25409" w:rsidP="00B806E8">
      <w:pPr>
        <w:autoSpaceDE w:val="0"/>
        <w:autoSpaceDN w:val="0"/>
        <w:adjustRightInd w:val="0"/>
        <w:spacing w:after="0" w:line="240" w:lineRule="auto"/>
        <w:ind w:firstLine="709"/>
        <w:jc w:val="both"/>
        <w:rPr>
          <w:rFonts w:ascii="Times New Roman" w:hAnsi="Times New Roman" w:cs="Times New Roman"/>
          <w:sz w:val="24"/>
          <w:szCs w:val="24"/>
        </w:rPr>
      </w:pPr>
    </w:p>
    <w:p w:rsidR="009428DE" w:rsidRPr="000D2592" w:rsidRDefault="00B25409" w:rsidP="00B806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428DE" w:rsidRPr="000D2592">
        <w:rPr>
          <w:rFonts w:ascii="Times New Roman" w:hAnsi="Times New Roman" w:cs="Times New Roman"/>
          <w:sz w:val="24"/>
          <w:szCs w:val="24"/>
        </w:rPr>
        <w:t xml:space="preserve"> целом</w:t>
      </w:r>
      <w:r>
        <w:rPr>
          <w:rFonts w:ascii="Times New Roman" w:hAnsi="Times New Roman" w:cs="Times New Roman"/>
          <w:sz w:val="24"/>
          <w:szCs w:val="24"/>
        </w:rPr>
        <w:t>,</w:t>
      </w:r>
      <w:r w:rsidR="009428DE" w:rsidRPr="000D2592">
        <w:rPr>
          <w:rFonts w:ascii="Times New Roman" w:hAnsi="Times New Roman" w:cs="Times New Roman"/>
          <w:sz w:val="24"/>
          <w:szCs w:val="24"/>
        </w:rPr>
        <w:t xml:space="preserve"> по городу Воткинску ожидается в течение 202</w:t>
      </w:r>
      <w:r w:rsidR="00F42A6D" w:rsidRPr="000D2592">
        <w:rPr>
          <w:rFonts w:ascii="Times New Roman" w:hAnsi="Times New Roman" w:cs="Times New Roman"/>
          <w:sz w:val="24"/>
          <w:szCs w:val="24"/>
        </w:rPr>
        <w:t>6-2028</w:t>
      </w:r>
      <w:r w:rsidR="009428DE" w:rsidRPr="000D2592">
        <w:rPr>
          <w:rFonts w:ascii="Times New Roman" w:hAnsi="Times New Roman" w:cs="Times New Roman"/>
          <w:sz w:val="24"/>
          <w:szCs w:val="24"/>
        </w:rPr>
        <w:t xml:space="preserve"> годов положительная динамика развития экономики </w:t>
      </w:r>
      <w:r w:rsidR="00663261" w:rsidRPr="000D2592">
        <w:rPr>
          <w:rFonts w:ascii="Times New Roman" w:hAnsi="Times New Roman" w:cs="Times New Roman"/>
          <w:sz w:val="24"/>
          <w:szCs w:val="24"/>
        </w:rPr>
        <w:t xml:space="preserve"> и инвестиционной деятельности.</w:t>
      </w:r>
    </w:p>
    <w:p w:rsidR="00255A10" w:rsidRPr="000D2592" w:rsidRDefault="00255A10" w:rsidP="00B806E8">
      <w:pPr>
        <w:autoSpaceDE w:val="0"/>
        <w:autoSpaceDN w:val="0"/>
        <w:adjustRightInd w:val="0"/>
        <w:spacing w:after="0" w:line="240" w:lineRule="auto"/>
        <w:ind w:firstLine="709"/>
        <w:jc w:val="both"/>
        <w:rPr>
          <w:rFonts w:ascii="Times New Roman" w:hAnsi="Times New Roman" w:cs="Times New Roman"/>
          <w:sz w:val="24"/>
          <w:szCs w:val="24"/>
        </w:rPr>
      </w:pPr>
      <w:r w:rsidRPr="000D2592">
        <w:rPr>
          <w:rFonts w:ascii="Times New Roman" w:hAnsi="Times New Roman" w:cs="Times New Roman"/>
          <w:sz w:val="24"/>
          <w:szCs w:val="24"/>
        </w:rPr>
        <w:t xml:space="preserve">Показатели прогноза социально-экономического развития легли в основу при формировании бюджета </w:t>
      </w:r>
      <w:r w:rsidR="00B806E8">
        <w:rPr>
          <w:rFonts w:ascii="Times New Roman" w:hAnsi="Times New Roman" w:cs="Times New Roman"/>
          <w:sz w:val="24"/>
          <w:szCs w:val="24"/>
        </w:rPr>
        <w:t>г</w:t>
      </w:r>
      <w:r w:rsidRPr="000D2592">
        <w:rPr>
          <w:rFonts w:ascii="Times New Roman" w:hAnsi="Times New Roman" w:cs="Times New Roman"/>
          <w:sz w:val="24"/>
          <w:szCs w:val="24"/>
        </w:rPr>
        <w:t>ород</w:t>
      </w:r>
      <w:r w:rsidR="00B806E8">
        <w:rPr>
          <w:rFonts w:ascii="Times New Roman" w:hAnsi="Times New Roman" w:cs="Times New Roman"/>
          <w:sz w:val="24"/>
          <w:szCs w:val="24"/>
        </w:rPr>
        <w:t>а</w:t>
      </w:r>
      <w:r w:rsidRPr="000D2592">
        <w:rPr>
          <w:rFonts w:ascii="Times New Roman" w:hAnsi="Times New Roman" w:cs="Times New Roman"/>
          <w:sz w:val="24"/>
          <w:szCs w:val="24"/>
        </w:rPr>
        <w:t xml:space="preserve"> </w:t>
      </w:r>
      <w:r w:rsidR="00020801" w:rsidRPr="000D2592">
        <w:rPr>
          <w:rFonts w:ascii="Times New Roman" w:hAnsi="Times New Roman" w:cs="Times New Roman"/>
          <w:sz w:val="24"/>
          <w:szCs w:val="24"/>
        </w:rPr>
        <w:t>Воткинск</w:t>
      </w:r>
      <w:r w:rsidR="00B806E8">
        <w:rPr>
          <w:rFonts w:ascii="Times New Roman" w:hAnsi="Times New Roman" w:cs="Times New Roman"/>
          <w:sz w:val="24"/>
          <w:szCs w:val="24"/>
        </w:rPr>
        <w:t>а</w:t>
      </w:r>
      <w:r w:rsidRPr="000D2592">
        <w:rPr>
          <w:rFonts w:ascii="Times New Roman" w:hAnsi="Times New Roman" w:cs="Times New Roman"/>
          <w:sz w:val="24"/>
          <w:szCs w:val="24"/>
        </w:rPr>
        <w:t xml:space="preserve"> на 202</w:t>
      </w:r>
      <w:r w:rsidR="00F42A6D" w:rsidRPr="000D2592">
        <w:rPr>
          <w:rFonts w:ascii="Times New Roman" w:hAnsi="Times New Roman" w:cs="Times New Roman"/>
          <w:sz w:val="24"/>
          <w:szCs w:val="24"/>
        </w:rPr>
        <w:t>6</w:t>
      </w:r>
      <w:r w:rsidRPr="000D2592">
        <w:rPr>
          <w:rFonts w:ascii="Times New Roman" w:hAnsi="Times New Roman" w:cs="Times New Roman"/>
          <w:sz w:val="24"/>
          <w:szCs w:val="24"/>
        </w:rPr>
        <w:t xml:space="preserve"> год и плановый период 202</w:t>
      </w:r>
      <w:r w:rsidR="00F42A6D" w:rsidRPr="000D2592">
        <w:rPr>
          <w:rFonts w:ascii="Times New Roman" w:hAnsi="Times New Roman" w:cs="Times New Roman"/>
          <w:sz w:val="24"/>
          <w:szCs w:val="24"/>
        </w:rPr>
        <w:t>7</w:t>
      </w:r>
      <w:r w:rsidRPr="000D2592">
        <w:rPr>
          <w:rFonts w:ascii="Times New Roman" w:hAnsi="Times New Roman" w:cs="Times New Roman"/>
          <w:sz w:val="24"/>
          <w:szCs w:val="24"/>
        </w:rPr>
        <w:t xml:space="preserve"> и 202</w:t>
      </w:r>
      <w:r w:rsidR="00F42A6D" w:rsidRPr="000D2592">
        <w:rPr>
          <w:rFonts w:ascii="Times New Roman" w:hAnsi="Times New Roman" w:cs="Times New Roman"/>
          <w:sz w:val="24"/>
          <w:szCs w:val="24"/>
        </w:rPr>
        <w:t>8</w:t>
      </w:r>
      <w:r w:rsidRPr="000D2592">
        <w:rPr>
          <w:rFonts w:ascii="Times New Roman" w:hAnsi="Times New Roman" w:cs="Times New Roman"/>
          <w:sz w:val="24"/>
          <w:szCs w:val="24"/>
        </w:rPr>
        <w:t xml:space="preserve"> годов, в том числе при планировании доходной части бюджета.</w:t>
      </w:r>
    </w:p>
    <w:p w:rsidR="00254F85" w:rsidRPr="00B25409" w:rsidRDefault="00254F85" w:rsidP="00B806E8">
      <w:pPr>
        <w:autoSpaceDE w:val="0"/>
        <w:autoSpaceDN w:val="0"/>
        <w:adjustRightInd w:val="0"/>
        <w:spacing w:after="0" w:line="240" w:lineRule="auto"/>
        <w:ind w:firstLine="709"/>
        <w:jc w:val="both"/>
        <w:rPr>
          <w:rFonts w:ascii="Times New Roman" w:hAnsi="Times New Roman" w:cs="Times New Roman"/>
          <w:b/>
          <w:sz w:val="24"/>
          <w:szCs w:val="24"/>
        </w:rPr>
      </w:pPr>
      <w:r w:rsidRPr="00B25409">
        <w:rPr>
          <w:rFonts w:ascii="Times New Roman" w:hAnsi="Times New Roman" w:cs="Times New Roman"/>
          <w:b/>
          <w:sz w:val="24"/>
          <w:szCs w:val="24"/>
        </w:rPr>
        <w:t>Однако хочется отметить, что пояснительной запиской к проекту бюджета и пояснительной запиской к проекту социально-экономического развития муниципального образования «Город Воткинск» на 202</w:t>
      </w:r>
      <w:r w:rsidR="000D2592" w:rsidRPr="00B25409">
        <w:rPr>
          <w:rFonts w:ascii="Times New Roman" w:hAnsi="Times New Roman" w:cs="Times New Roman"/>
          <w:b/>
          <w:sz w:val="24"/>
          <w:szCs w:val="24"/>
        </w:rPr>
        <w:t>6</w:t>
      </w:r>
      <w:r w:rsidRPr="00B25409">
        <w:rPr>
          <w:rFonts w:ascii="Times New Roman" w:hAnsi="Times New Roman" w:cs="Times New Roman"/>
          <w:b/>
          <w:sz w:val="24"/>
          <w:szCs w:val="24"/>
        </w:rPr>
        <w:t xml:space="preserve"> год и плановый период 202</w:t>
      </w:r>
      <w:r w:rsidR="000D2592" w:rsidRPr="00B25409">
        <w:rPr>
          <w:rFonts w:ascii="Times New Roman" w:hAnsi="Times New Roman" w:cs="Times New Roman"/>
          <w:b/>
          <w:sz w:val="24"/>
          <w:szCs w:val="24"/>
        </w:rPr>
        <w:t>7</w:t>
      </w:r>
      <w:r w:rsidRPr="00B25409">
        <w:rPr>
          <w:rFonts w:ascii="Times New Roman" w:hAnsi="Times New Roman" w:cs="Times New Roman"/>
          <w:b/>
          <w:sz w:val="24"/>
          <w:szCs w:val="24"/>
        </w:rPr>
        <w:t xml:space="preserve"> и 202</w:t>
      </w:r>
      <w:r w:rsidR="000D2592" w:rsidRPr="00B25409">
        <w:rPr>
          <w:rFonts w:ascii="Times New Roman" w:hAnsi="Times New Roman" w:cs="Times New Roman"/>
          <w:b/>
          <w:sz w:val="24"/>
          <w:szCs w:val="24"/>
        </w:rPr>
        <w:t>8</w:t>
      </w:r>
      <w:r w:rsidRPr="00B25409">
        <w:rPr>
          <w:rFonts w:ascii="Times New Roman" w:hAnsi="Times New Roman" w:cs="Times New Roman"/>
          <w:b/>
          <w:sz w:val="24"/>
          <w:szCs w:val="24"/>
        </w:rPr>
        <w:t xml:space="preserve"> годов не определено, какой вариант прогноза социально-экономического развития муниципального образования «Город Воткинск» используется при разработке бюджета города Воткинска  на 202</w:t>
      </w:r>
      <w:r w:rsidR="000D2592" w:rsidRPr="00B25409">
        <w:rPr>
          <w:rFonts w:ascii="Times New Roman" w:hAnsi="Times New Roman" w:cs="Times New Roman"/>
          <w:b/>
          <w:sz w:val="24"/>
          <w:szCs w:val="24"/>
        </w:rPr>
        <w:t>6</w:t>
      </w:r>
      <w:r w:rsidRPr="00B25409">
        <w:rPr>
          <w:rFonts w:ascii="Times New Roman" w:hAnsi="Times New Roman" w:cs="Times New Roman"/>
          <w:b/>
          <w:sz w:val="24"/>
          <w:szCs w:val="24"/>
        </w:rPr>
        <w:t>-202</w:t>
      </w:r>
      <w:r w:rsidR="000D2592" w:rsidRPr="00B25409">
        <w:rPr>
          <w:rFonts w:ascii="Times New Roman" w:hAnsi="Times New Roman" w:cs="Times New Roman"/>
          <w:b/>
          <w:sz w:val="24"/>
          <w:szCs w:val="24"/>
        </w:rPr>
        <w:t>8</w:t>
      </w:r>
      <w:r w:rsidRPr="00B25409">
        <w:rPr>
          <w:rFonts w:ascii="Times New Roman" w:hAnsi="Times New Roman" w:cs="Times New Roman"/>
          <w:b/>
          <w:sz w:val="24"/>
          <w:szCs w:val="24"/>
        </w:rPr>
        <w:t>г.г.</w:t>
      </w:r>
    </w:p>
    <w:p w:rsidR="00960517" w:rsidRDefault="00960517" w:rsidP="00B806E8">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4583E" w:rsidRDefault="00306E5C" w:rsidP="00B806E8">
      <w:pPr>
        <w:autoSpaceDE w:val="0"/>
        <w:autoSpaceDN w:val="0"/>
        <w:adjustRightInd w:val="0"/>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4. </w:t>
      </w:r>
      <w:r w:rsidR="00B4583E" w:rsidRPr="0002281C">
        <w:rPr>
          <w:rFonts w:ascii="Times New Roman" w:hAnsi="Times New Roman" w:cs="Times New Roman"/>
          <w:b/>
          <w:sz w:val="24"/>
          <w:szCs w:val="24"/>
          <w:u w:val="single"/>
        </w:rPr>
        <w:t xml:space="preserve">Соответствие общих положений и текстовых статей проекта решения о бюджете </w:t>
      </w:r>
      <w:r w:rsidR="008666EE">
        <w:rPr>
          <w:rFonts w:ascii="Times New Roman" w:hAnsi="Times New Roman" w:cs="Times New Roman"/>
          <w:b/>
          <w:sz w:val="24"/>
          <w:szCs w:val="24"/>
          <w:u w:val="single"/>
        </w:rPr>
        <w:t xml:space="preserve">города Воткинска </w:t>
      </w:r>
      <w:r w:rsidR="00B4583E" w:rsidRPr="0002281C">
        <w:rPr>
          <w:rFonts w:ascii="Times New Roman" w:hAnsi="Times New Roman" w:cs="Times New Roman"/>
          <w:b/>
          <w:sz w:val="24"/>
          <w:szCs w:val="24"/>
          <w:u w:val="single"/>
        </w:rPr>
        <w:t>требованиям бюджетного законодательства</w:t>
      </w:r>
      <w:r w:rsidR="00B25409">
        <w:rPr>
          <w:rFonts w:ascii="Times New Roman" w:hAnsi="Times New Roman" w:cs="Times New Roman"/>
          <w:b/>
          <w:sz w:val="24"/>
          <w:szCs w:val="24"/>
          <w:u w:val="single"/>
        </w:rPr>
        <w:t>.</w:t>
      </w:r>
    </w:p>
    <w:p w:rsidR="00B4583E" w:rsidRPr="000D2F20" w:rsidRDefault="00B4583E" w:rsidP="00B806E8">
      <w:pPr>
        <w:autoSpaceDE w:val="0"/>
        <w:autoSpaceDN w:val="0"/>
        <w:adjustRightInd w:val="0"/>
        <w:spacing w:after="0" w:line="240" w:lineRule="auto"/>
        <w:ind w:firstLine="709"/>
        <w:rPr>
          <w:rFonts w:ascii="Times New Roman" w:hAnsi="Times New Roman" w:cs="Times New Roman"/>
          <w:sz w:val="24"/>
          <w:szCs w:val="24"/>
        </w:rPr>
      </w:pPr>
    </w:p>
    <w:p w:rsidR="007D6BAD" w:rsidRPr="00A2126F" w:rsidRDefault="007D6BAD" w:rsidP="00B806E8">
      <w:pPr>
        <w:autoSpaceDE w:val="0"/>
        <w:autoSpaceDN w:val="0"/>
        <w:adjustRightInd w:val="0"/>
        <w:spacing w:after="0" w:line="240" w:lineRule="auto"/>
        <w:ind w:firstLine="709"/>
        <w:jc w:val="both"/>
        <w:rPr>
          <w:rFonts w:ascii="Times New Roman" w:hAnsi="Times New Roman" w:cs="Times New Roman"/>
          <w:i/>
          <w:sz w:val="24"/>
          <w:szCs w:val="24"/>
        </w:rPr>
      </w:pPr>
      <w:r w:rsidRPr="000D2F20">
        <w:rPr>
          <w:rFonts w:ascii="Times New Roman" w:hAnsi="Times New Roman" w:cs="Times New Roman"/>
          <w:sz w:val="24"/>
          <w:szCs w:val="24"/>
        </w:rPr>
        <w:tab/>
      </w:r>
      <w:r w:rsidRPr="00A2126F">
        <w:rPr>
          <w:rFonts w:ascii="Times New Roman" w:hAnsi="Times New Roman" w:cs="Times New Roman"/>
          <w:i/>
          <w:sz w:val="24"/>
          <w:szCs w:val="24"/>
        </w:rPr>
        <w:t xml:space="preserve">В соответствии </w:t>
      </w:r>
      <w:r w:rsidR="000D2F20" w:rsidRPr="00A2126F">
        <w:rPr>
          <w:rFonts w:ascii="Times New Roman" w:hAnsi="Times New Roman" w:cs="Times New Roman"/>
          <w:i/>
          <w:sz w:val="24"/>
          <w:szCs w:val="24"/>
        </w:rPr>
        <w:t>со ст.184.1 БК РФ в решении о бюджет</w:t>
      </w:r>
      <w:r w:rsidR="00A2126F" w:rsidRPr="00A2126F">
        <w:rPr>
          <w:rFonts w:ascii="Times New Roman" w:hAnsi="Times New Roman" w:cs="Times New Roman"/>
          <w:i/>
          <w:sz w:val="24"/>
          <w:szCs w:val="24"/>
        </w:rPr>
        <w:t>е</w:t>
      </w:r>
      <w:r w:rsidR="000D2F20" w:rsidRPr="00A2126F">
        <w:rPr>
          <w:rFonts w:ascii="Times New Roman" w:hAnsi="Times New Roman" w:cs="Times New Roman"/>
          <w:i/>
          <w:sz w:val="24"/>
          <w:szCs w:val="24"/>
        </w:rPr>
        <w:t xml:space="preserve"> должны содержатся основные характеристики бюджета, к которым относятся: общий объем доходов бюджета, общий объем расходов бюджета, дефицит (профицит) бюджета, а </w:t>
      </w:r>
      <w:r w:rsidR="000D2F20" w:rsidRPr="00A2126F">
        <w:rPr>
          <w:rFonts w:ascii="Times New Roman" w:hAnsi="Times New Roman" w:cs="Times New Roman"/>
          <w:i/>
          <w:sz w:val="24"/>
          <w:szCs w:val="24"/>
        </w:rPr>
        <w:lastRenderedPageBreak/>
        <w:t>также иные показатели, установленные БК РФ, муниципальными правовыми актами представительных органов муниципальных образований (кроме решений о бюджете).</w:t>
      </w:r>
    </w:p>
    <w:p w:rsidR="00B4583E"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0D2F20">
        <w:rPr>
          <w:rFonts w:ascii="Times New Roman" w:hAnsi="Times New Roman" w:cs="Times New Roman"/>
          <w:sz w:val="24"/>
          <w:szCs w:val="24"/>
        </w:rPr>
        <w:t xml:space="preserve">В проекте бюджета содержатся основные характеристики бюджета </w:t>
      </w:r>
      <w:r w:rsidR="005531DD">
        <w:rPr>
          <w:rFonts w:ascii="Times New Roman" w:hAnsi="Times New Roman" w:cs="Times New Roman"/>
          <w:sz w:val="24"/>
          <w:szCs w:val="24"/>
        </w:rPr>
        <w:t>г</w:t>
      </w:r>
      <w:r w:rsidRPr="000D2F20">
        <w:rPr>
          <w:rFonts w:ascii="Times New Roman" w:hAnsi="Times New Roman" w:cs="Times New Roman"/>
          <w:sz w:val="24"/>
          <w:szCs w:val="24"/>
        </w:rPr>
        <w:t>ород</w:t>
      </w:r>
      <w:r w:rsidR="005531DD">
        <w:rPr>
          <w:rFonts w:ascii="Times New Roman" w:hAnsi="Times New Roman" w:cs="Times New Roman"/>
          <w:sz w:val="24"/>
          <w:szCs w:val="24"/>
        </w:rPr>
        <w:t>а</w:t>
      </w:r>
      <w:r w:rsidRPr="000D2F20">
        <w:rPr>
          <w:rFonts w:ascii="Times New Roman" w:hAnsi="Times New Roman" w:cs="Times New Roman"/>
          <w:sz w:val="24"/>
          <w:szCs w:val="24"/>
        </w:rPr>
        <w:t xml:space="preserve"> Воткинск</w:t>
      </w:r>
      <w:r w:rsidR="005531DD">
        <w:rPr>
          <w:rFonts w:ascii="Times New Roman" w:hAnsi="Times New Roman" w:cs="Times New Roman"/>
          <w:sz w:val="24"/>
          <w:szCs w:val="24"/>
        </w:rPr>
        <w:t>а</w:t>
      </w:r>
      <w:r w:rsidRPr="000D2F20">
        <w:rPr>
          <w:rFonts w:ascii="Times New Roman" w:hAnsi="Times New Roman" w:cs="Times New Roman"/>
          <w:sz w:val="24"/>
          <w:szCs w:val="24"/>
        </w:rPr>
        <w:t>, к которым относятся общий</w:t>
      </w:r>
      <w:r>
        <w:rPr>
          <w:rFonts w:ascii="Times New Roman" w:hAnsi="Times New Roman" w:cs="Times New Roman"/>
          <w:sz w:val="24"/>
          <w:szCs w:val="24"/>
        </w:rPr>
        <w:t xml:space="preserve"> объем доходов с указанием объемов поступлений из других бюджетов бюджетной системы Российской Федерации, общий объем расходов.</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E5317B">
        <w:rPr>
          <w:rFonts w:ascii="Times New Roman" w:hAnsi="Times New Roman" w:cs="Times New Roman"/>
          <w:sz w:val="24"/>
          <w:szCs w:val="24"/>
        </w:rPr>
        <w:t>В тексте проекта бюджета и приложениях к нему, в соответствии с бюджетным законодательством предусмотрены</w:t>
      </w:r>
      <w:r>
        <w:rPr>
          <w:rFonts w:ascii="Times New Roman" w:hAnsi="Times New Roman" w:cs="Times New Roman"/>
          <w:sz w:val="24"/>
          <w:szCs w:val="24"/>
        </w:rPr>
        <w:t>, в том числе</w:t>
      </w:r>
      <w:r w:rsidRPr="00E5317B">
        <w:rPr>
          <w:rFonts w:ascii="Times New Roman" w:hAnsi="Times New Roman" w:cs="Times New Roman"/>
          <w:sz w:val="24"/>
          <w:szCs w:val="24"/>
        </w:rPr>
        <w:t>:</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color w:val="222222"/>
          <w:sz w:val="24"/>
          <w:szCs w:val="24"/>
        </w:rPr>
      </w:pPr>
      <w:r w:rsidRPr="00E5317B">
        <w:rPr>
          <w:rFonts w:ascii="Times New Roman" w:hAnsi="Times New Roman" w:cs="Times New Roman"/>
          <w:sz w:val="24"/>
          <w:szCs w:val="24"/>
        </w:rPr>
        <w:t>-</w:t>
      </w:r>
      <w:r w:rsidRPr="00E5317B">
        <w:rPr>
          <w:rFonts w:ascii="Times New Roman" w:hAnsi="Times New Roman" w:cs="Times New Roman"/>
          <w:color w:val="222222"/>
          <w:sz w:val="24"/>
          <w:szCs w:val="24"/>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в том числе верхний предел долга по муниципальным гарантиям;</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color w:val="222222"/>
          <w:sz w:val="24"/>
          <w:szCs w:val="24"/>
        </w:rPr>
      </w:pPr>
      <w:r w:rsidRPr="00E5317B">
        <w:rPr>
          <w:rFonts w:ascii="Times New Roman" w:hAnsi="Times New Roman" w:cs="Times New Roman"/>
          <w:color w:val="222222"/>
          <w:sz w:val="24"/>
          <w:szCs w:val="24"/>
        </w:rPr>
        <w:t>- источники финансирования дефицита бюджета на очередной финансовый год и плановый период;</w:t>
      </w:r>
    </w:p>
    <w:p w:rsidR="00B4583E" w:rsidRPr="00CB2322" w:rsidRDefault="00B4583E" w:rsidP="00B806E8">
      <w:pPr>
        <w:autoSpaceDE w:val="0"/>
        <w:autoSpaceDN w:val="0"/>
        <w:adjustRightInd w:val="0"/>
        <w:spacing w:after="0" w:line="240" w:lineRule="auto"/>
        <w:ind w:firstLine="709"/>
        <w:jc w:val="both"/>
        <w:rPr>
          <w:rFonts w:ascii="Times New Roman" w:hAnsi="Times New Roman" w:cs="Times New Roman"/>
          <w:color w:val="222222"/>
          <w:sz w:val="24"/>
          <w:szCs w:val="24"/>
        </w:rPr>
      </w:pPr>
      <w:r w:rsidRPr="00CB2322">
        <w:rPr>
          <w:rFonts w:ascii="Times New Roman" w:hAnsi="Times New Roman" w:cs="Times New Roman"/>
          <w:color w:val="222222"/>
          <w:sz w:val="24"/>
          <w:szCs w:val="24"/>
        </w:rPr>
        <w:t>- случаи и порядок предоставления субсидий юридическим лицам (за исключением субсидий муниципальным учреждениям муниципального образования «Город Воткинск»), индивидуальным предпринимателям, физическим лицам – производителям товаров, работ, услуг;</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color w:val="222222"/>
          <w:sz w:val="24"/>
          <w:szCs w:val="24"/>
        </w:rPr>
      </w:pPr>
      <w:r w:rsidRPr="00CB2322">
        <w:rPr>
          <w:rFonts w:ascii="Times New Roman" w:hAnsi="Times New Roman" w:cs="Times New Roman"/>
          <w:color w:val="222222"/>
          <w:sz w:val="24"/>
          <w:szCs w:val="24"/>
        </w:rPr>
        <w:t>-</w:t>
      </w:r>
      <w:r w:rsidRPr="00E5317B">
        <w:rPr>
          <w:rFonts w:ascii="Times New Roman" w:hAnsi="Times New Roman" w:cs="Times New Roman"/>
          <w:color w:val="222222"/>
          <w:sz w:val="24"/>
          <w:szCs w:val="24"/>
        </w:rPr>
        <w:t xml:space="preserve"> ведомственная структура расходов бюджета на очередной финансовый год и плановый период по главным распорядителям бюджетных средств;</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E5317B">
        <w:rPr>
          <w:rFonts w:ascii="Times New Roman" w:hAnsi="Times New Roman" w:cs="Times New Roman"/>
          <w:sz w:val="24"/>
          <w:szCs w:val="24"/>
        </w:rPr>
        <w:t>-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E5317B">
        <w:rPr>
          <w:rFonts w:ascii="Times New Roman" w:hAnsi="Times New Roman" w:cs="Times New Roman"/>
          <w:sz w:val="24"/>
          <w:szCs w:val="24"/>
        </w:rPr>
        <w:t>- распределение бюджетных ассигнований  по разделам, подразделам, целевым статьям, группам (группам и подгруппам) видов расходов;</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E5317B">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2376D2">
        <w:rPr>
          <w:rFonts w:ascii="Times New Roman" w:hAnsi="Times New Roman" w:cs="Times New Roman"/>
          <w:sz w:val="24"/>
          <w:szCs w:val="24"/>
        </w:rPr>
        <w:t>- условно утвержденные расходы;</w:t>
      </w:r>
    </w:p>
    <w:p w:rsidR="00B4583E" w:rsidRPr="00E5317B"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E5317B">
        <w:rPr>
          <w:rFonts w:ascii="Times New Roman" w:hAnsi="Times New Roman" w:cs="Times New Roman"/>
          <w:sz w:val="24"/>
          <w:szCs w:val="24"/>
        </w:rPr>
        <w:t>- объем бюджетных ассигнований дорожного фонда муниципального образования;</w:t>
      </w:r>
    </w:p>
    <w:p w:rsidR="00B4583E"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E5317B">
        <w:rPr>
          <w:rFonts w:ascii="Times New Roman" w:hAnsi="Times New Roman" w:cs="Times New Roman"/>
          <w:sz w:val="24"/>
          <w:szCs w:val="24"/>
        </w:rPr>
        <w:t>- программа муниципальных внутренних заимствований и программа муниципальных гарантий.</w:t>
      </w:r>
    </w:p>
    <w:p w:rsidR="00B4583E" w:rsidRDefault="00B4583E" w:rsidP="00B806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целом, П</w:t>
      </w:r>
      <w:r w:rsidRPr="00966E9F">
        <w:rPr>
          <w:rFonts w:ascii="Times New Roman" w:hAnsi="Times New Roman" w:cs="Times New Roman"/>
          <w:sz w:val="24"/>
          <w:szCs w:val="24"/>
        </w:rPr>
        <w:t xml:space="preserve">роект </w:t>
      </w:r>
      <w:r>
        <w:rPr>
          <w:rFonts w:ascii="Times New Roman" w:hAnsi="Times New Roman" w:cs="Times New Roman"/>
          <w:sz w:val="24"/>
          <w:szCs w:val="24"/>
        </w:rPr>
        <w:t>бюджета</w:t>
      </w:r>
      <w:r w:rsidRPr="00966E9F">
        <w:rPr>
          <w:rFonts w:ascii="Times New Roman" w:hAnsi="Times New Roman" w:cs="Times New Roman"/>
          <w:sz w:val="24"/>
          <w:szCs w:val="24"/>
        </w:rPr>
        <w:t xml:space="preserve"> по своему</w:t>
      </w:r>
      <w:r>
        <w:rPr>
          <w:rFonts w:ascii="Times New Roman" w:hAnsi="Times New Roman" w:cs="Times New Roman"/>
          <w:sz w:val="24"/>
          <w:szCs w:val="24"/>
        </w:rPr>
        <w:t xml:space="preserve"> составу и</w:t>
      </w:r>
      <w:r w:rsidRPr="00966E9F">
        <w:rPr>
          <w:rFonts w:ascii="Times New Roman" w:hAnsi="Times New Roman" w:cs="Times New Roman"/>
          <w:sz w:val="24"/>
          <w:szCs w:val="24"/>
        </w:rPr>
        <w:t xml:space="preserve"> содержанию соот</w:t>
      </w:r>
      <w:r>
        <w:rPr>
          <w:rFonts w:ascii="Times New Roman" w:hAnsi="Times New Roman" w:cs="Times New Roman"/>
          <w:sz w:val="24"/>
          <w:szCs w:val="24"/>
        </w:rPr>
        <w:t>ветствует требованиям ст. 184.1</w:t>
      </w:r>
      <w:r w:rsidRPr="00966E9F">
        <w:rPr>
          <w:rFonts w:ascii="Times New Roman" w:hAnsi="Times New Roman" w:cs="Times New Roman"/>
          <w:sz w:val="24"/>
          <w:szCs w:val="24"/>
        </w:rPr>
        <w:t xml:space="preserve"> БК РФ, стать</w:t>
      </w:r>
      <w:r>
        <w:rPr>
          <w:rFonts w:ascii="Times New Roman" w:hAnsi="Times New Roman" w:cs="Times New Roman"/>
          <w:sz w:val="24"/>
          <w:szCs w:val="24"/>
        </w:rPr>
        <w:t>и</w:t>
      </w:r>
      <w:r w:rsidRPr="00966E9F">
        <w:rPr>
          <w:rFonts w:ascii="Times New Roman" w:hAnsi="Times New Roman" w:cs="Times New Roman"/>
          <w:sz w:val="24"/>
          <w:szCs w:val="24"/>
        </w:rPr>
        <w:t xml:space="preserve"> 11 </w:t>
      </w:r>
      <w:r>
        <w:rPr>
          <w:rFonts w:ascii="Times New Roman" w:hAnsi="Times New Roman" w:cs="Times New Roman"/>
          <w:sz w:val="24"/>
          <w:szCs w:val="24"/>
        </w:rPr>
        <w:t>Положения о бюджетном процессе</w:t>
      </w:r>
      <w:r w:rsidRPr="00966E9F">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"Город Воткинск"</w:t>
      </w:r>
      <w:r w:rsidR="005531DD">
        <w:rPr>
          <w:rFonts w:ascii="Times New Roman" w:hAnsi="Times New Roman" w:cs="Times New Roman"/>
          <w:sz w:val="24"/>
          <w:szCs w:val="24"/>
        </w:rPr>
        <w:t xml:space="preserve"> (далее – Положение о бюджетном процессе)</w:t>
      </w:r>
      <w:r w:rsidRPr="00966E9F">
        <w:rPr>
          <w:rFonts w:ascii="Times New Roman" w:hAnsi="Times New Roman" w:cs="Times New Roman"/>
          <w:sz w:val="24"/>
          <w:szCs w:val="24"/>
        </w:rPr>
        <w:t>.</w:t>
      </w:r>
    </w:p>
    <w:p w:rsidR="00B4583E" w:rsidRPr="00B865EE" w:rsidRDefault="0036389C" w:rsidP="00B806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B4583E">
        <w:rPr>
          <w:rFonts w:ascii="Times New Roman" w:hAnsi="Times New Roman" w:cs="Times New Roman"/>
          <w:sz w:val="24"/>
          <w:szCs w:val="24"/>
        </w:rPr>
        <w:t>пункт</w:t>
      </w:r>
      <w:r>
        <w:rPr>
          <w:rFonts w:ascii="Times New Roman" w:hAnsi="Times New Roman" w:cs="Times New Roman"/>
          <w:sz w:val="24"/>
          <w:szCs w:val="24"/>
        </w:rPr>
        <w:t>ом</w:t>
      </w:r>
      <w:r w:rsidR="00B4583E">
        <w:rPr>
          <w:rFonts w:ascii="Times New Roman" w:hAnsi="Times New Roman" w:cs="Times New Roman"/>
          <w:sz w:val="24"/>
          <w:szCs w:val="24"/>
        </w:rPr>
        <w:t xml:space="preserve"> 8 статьи 3 Положения о бюджетном процессе, </w:t>
      </w:r>
      <w:r w:rsidR="00935C1C">
        <w:rPr>
          <w:rFonts w:ascii="Times New Roman" w:hAnsi="Times New Roman" w:cs="Times New Roman"/>
          <w:sz w:val="24"/>
          <w:szCs w:val="24"/>
        </w:rPr>
        <w:t xml:space="preserve">Постановлением Администрации от 30.10.2025 № 1333 установлен срок проведения </w:t>
      </w:r>
      <w:r w:rsidR="00935C1C" w:rsidRPr="004D6549">
        <w:rPr>
          <w:rFonts w:ascii="Times New Roman" w:hAnsi="Times New Roman" w:cs="Times New Roman"/>
          <w:sz w:val="24"/>
          <w:szCs w:val="24"/>
        </w:rPr>
        <w:t>публичны</w:t>
      </w:r>
      <w:r w:rsidR="00935C1C">
        <w:rPr>
          <w:rFonts w:ascii="Times New Roman" w:hAnsi="Times New Roman" w:cs="Times New Roman"/>
          <w:sz w:val="24"/>
          <w:szCs w:val="24"/>
        </w:rPr>
        <w:t>х</w:t>
      </w:r>
      <w:r w:rsidR="00935C1C" w:rsidRPr="004D6549">
        <w:rPr>
          <w:rFonts w:ascii="Times New Roman" w:hAnsi="Times New Roman" w:cs="Times New Roman"/>
          <w:sz w:val="24"/>
          <w:szCs w:val="24"/>
        </w:rPr>
        <w:t xml:space="preserve"> слушани</w:t>
      </w:r>
      <w:r w:rsidR="00935C1C">
        <w:rPr>
          <w:rFonts w:ascii="Times New Roman" w:hAnsi="Times New Roman" w:cs="Times New Roman"/>
          <w:sz w:val="24"/>
          <w:szCs w:val="24"/>
        </w:rPr>
        <w:t xml:space="preserve">й </w:t>
      </w:r>
      <w:r w:rsidR="00935C1C" w:rsidRPr="004D6549">
        <w:rPr>
          <w:rFonts w:ascii="Times New Roman" w:hAnsi="Times New Roman" w:cs="Times New Roman"/>
          <w:sz w:val="24"/>
          <w:szCs w:val="24"/>
        </w:rPr>
        <w:t xml:space="preserve">по Проекту бюджета </w:t>
      </w:r>
      <w:r w:rsidR="00935C1C">
        <w:rPr>
          <w:rFonts w:ascii="Times New Roman" w:hAnsi="Times New Roman" w:cs="Times New Roman"/>
          <w:sz w:val="24"/>
          <w:szCs w:val="24"/>
        </w:rPr>
        <w:t>с 05.11.2025 по 03.12.2025</w:t>
      </w:r>
      <w:r w:rsidR="00B4583E" w:rsidRPr="004D6549">
        <w:rPr>
          <w:rFonts w:ascii="Times New Roman" w:hAnsi="Times New Roman" w:cs="Times New Roman"/>
          <w:sz w:val="24"/>
          <w:szCs w:val="24"/>
        </w:rPr>
        <w:t>.</w:t>
      </w:r>
    </w:p>
    <w:p w:rsidR="00B4583E" w:rsidRPr="00B4583E" w:rsidRDefault="00B4583E" w:rsidP="00B806E8">
      <w:pPr>
        <w:autoSpaceDE w:val="0"/>
        <w:autoSpaceDN w:val="0"/>
        <w:adjustRightInd w:val="0"/>
        <w:spacing w:after="0" w:line="240" w:lineRule="auto"/>
        <w:ind w:firstLine="709"/>
        <w:jc w:val="both"/>
        <w:rPr>
          <w:rFonts w:ascii="Times New Roman" w:hAnsi="Times New Roman" w:cs="Times New Roman"/>
          <w:sz w:val="24"/>
          <w:szCs w:val="24"/>
        </w:rPr>
      </w:pPr>
      <w:r w:rsidRPr="00B865EE">
        <w:rPr>
          <w:rFonts w:ascii="Times New Roman" w:hAnsi="Times New Roman" w:cs="Times New Roman"/>
          <w:sz w:val="24"/>
          <w:szCs w:val="24"/>
        </w:rPr>
        <w:t>Проектом бюджета предусмотрены дополнительные основания для внесения изменений в сводную бюджетную роспись без внесения изменений в решение о бюджете, что соответствует положениям пунктам 3 и 8 статьи 217 БК РФ.</w:t>
      </w:r>
    </w:p>
    <w:p w:rsidR="00B4583E" w:rsidRPr="00B308A1" w:rsidRDefault="00B4583E" w:rsidP="00B806E8">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907107" w:rsidRPr="00B308A1" w:rsidRDefault="00B21E2C" w:rsidP="00B806E8">
      <w:pPr>
        <w:autoSpaceDE w:val="0"/>
        <w:autoSpaceDN w:val="0"/>
        <w:adjustRightInd w:val="0"/>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5</w:t>
      </w:r>
      <w:r w:rsidR="009D6A3A" w:rsidRPr="00B308A1">
        <w:rPr>
          <w:rFonts w:ascii="Times New Roman" w:hAnsi="Times New Roman" w:cs="Times New Roman"/>
          <w:b/>
          <w:sz w:val="24"/>
          <w:szCs w:val="24"/>
          <w:u w:val="single"/>
        </w:rPr>
        <w:t>.</w:t>
      </w:r>
      <w:r w:rsidR="00907107" w:rsidRPr="00B308A1">
        <w:rPr>
          <w:rFonts w:ascii="Times New Roman" w:hAnsi="Times New Roman" w:cs="Times New Roman"/>
          <w:b/>
          <w:sz w:val="24"/>
          <w:szCs w:val="24"/>
          <w:u w:val="single"/>
        </w:rPr>
        <w:t xml:space="preserve">Анализ и оценка основных параметров бюджета </w:t>
      </w:r>
      <w:r w:rsidR="005531DD">
        <w:rPr>
          <w:rFonts w:ascii="Times New Roman" w:hAnsi="Times New Roman" w:cs="Times New Roman"/>
          <w:b/>
          <w:sz w:val="24"/>
          <w:szCs w:val="24"/>
          <w:u w:val="single"/>
        </w:rPr>
        <w:t>г</w:t>
      </w:r>
      <w:r w:rsidR="001E6AB4" w:rsidRPr="00B308A1">
        <w:rPr>
          <w:rFonts w:ascii="Times New Roman" w:hAnsi="Times New Roman" w:cs="Times New Roman"/>
          <w:b/>
          <w:sz w:val="24"/>
          <w:szCs w:val="24"/>
          <w:u w:val="single"/>
        </w:rPr>
        <w:t>ород</w:t>
      </w:r>
      <w:r w:rsidR="005531DD">
        <w:rPr>
          <w:rFonts w:ascii="Times New Roman" w:hAnsi="Times New Roman" w:cs="Times New Roman"/>
          <w:b/>
          <w:sz w:val="24"/>
          <w:szCs w:val="24"/>
          <w:u w:val="single"/>
        </w:rPr>
        <w:t>а</w:t>
      </w:r>
      <w:r w:rsidR="001E6AB4" w:rsidRPr="00B308A1">
        <w:rPr>
          <w:rFonts w:ascii="Times New Roman" w:hAnsi="Times New Roman" w:cs="Times New Roman"/>
          <w:b/>
          <w:sz w:val="24"/>
          <w:szCs w:val="24"/>
          <w:u w:val="single"/>
        </w:rPr>
        <w:t xml:space="preserve"> Воткинск</w:t>
      </w:r>
      <w:r w:rsidR="005531DD">
        <w:rPr>
          <w:rFonts w:ascii="Times New Roman" w:hAnsi="Times New Roman" w:cs="Times New Roman"/>
          <w:b/>
          <w:sz w:val="24"/>
          <w:szCs w:val="24"/>
          <w:u w:val="single"/>
        </w:rPr>
        <w:t>а</w:t>
      </w:r>
      <w:r w:rsidR="001E6AB4" w:rsidRPr="00B308A1">
        <w:rPr>
          <w:rFonts w:ascii="Times New Roman" w:hAnsi="Times New Roman" w:cs="Times New Roman"/>
          <w:b/>
          <w:sz w:val="24"/>
          <w:szCs w:val="24"/>
          <w:u w:val="single"/>
        </w:rPr>
        <w:t xml:space="preserve"> </w:t>
      </w:r>
      <w:r w:rsidR="00907107" w:rsidRPr="00B308A1">
        <w:rPr>
          <w:rFonts w:ascii="Times New Roman" w:hAnsi="Times New Roman" w:cs="Times New Roman"/>
          <w:b/>
          <w:sz w:val="24"/>
          <w:szCs w:val="24"/>
          <w:u w:val="single"/>
        </w:rPr>
        <w:t>на 202</w:t>
      </w:r>
      <w:r w:rsidR="00935C1C">
        <w:rPr>
          <w:rFonts w:ascii="Times New Roman" w:hAnsi="Times New Roman" w:cs="Times New Roman"/>
          <w:b/>
          <w:sz w:val="24"/>
          <w:szCs w:val="24"/>
          <w:u w:val="single"/>
        </w:rPr>
        <w:t>6</w:t>
      </w:r>
      <w:r w:rsidR="00907107" w:rsidRPr="00B308A1">
        <w:rPr>
          <w:rFonts w:ascii="Times New Roman" w:hAnsi="Times New Roman" w:cs="Times New Roman"/>
          <w:b/>
          <w:sz w:val="24"/>
          <w:szCs w:val="24"/>
          <w:u w:val="single"/>
        </w:rPr>
        <w:t xml:space="preserve"> год и на плановый период 202</w:t>
      </w:r>
      <w:r w:rsidR="00935C1C">
        <w:rPr>
          <w:rFonts w:ascii="Times New Roman" w:hAnsi="Times New Roman" w:cs="Times New Roman"/>
          <w:b/>
          <w:sz w:val="24"/>
          <w:szCs w:val="24"/>
          <w:u w:val="single"/>
        </w:rPr>
        <w:t>7</w:t>
      </w:r>
      <w:r w:rsidR="00907107" w:rsidRPr="00B308A1">
        <w:rPr>
          <w:rFonts w:ascii="Times New Roman" w:hAnsi="Times New Roman" w:cs="Times New Roman"/>
          <w:b/>
          <w:sz w:val="24"/>
          <w:szCs w:val="24"/>
          <w:u w:val="single"/>
        </w:rPr>
        <w:t xml:space="preserve"> и 202</w:t>
      </w:r>
      <w:r w:rsidR="00935C1C">
        <w:rPr>
          <w:rFonts w:ascii="Times New Roman" w:hAnsi="Times New Roman" w:cs="Times New Roman"/>
          <w:b/>
          <w:sz w:val="24"/>
          <w:szCs w:val="24"/>
          <w:u w:val="single"/>
        </w:rPr>
        <w:t>8</w:t>
      </w:r>
      <w:r w:rsidR="00907107" w:rsidRPr="00B308A1">
        <w:rPr>
          <w:rFonts w:ascii="Times New Roman" w:hAnsi="Times New Roman" w:cs="Times New Roman"/>
          <w:b/>
          <w:sz w:val="24"/>
          <w:szCs w:val="24"/>
          <w:u w:val="single"/>
        </w:rPr>
        <w:t xml:space="preserve"> годов</w:t>
      </w:r>
    </w:p>
    <w:p w:rsidR="00F03210" w:rsidRPr="00960517" w:rsidRDefault="00676E8C" w:rsidP="00B806E8">
      <w:pPr>
        <w:autoSpaceDE w:val="0"/>
        <w:autoSpaceDN w:val="0"/>
        <w:adjustRightInd w:val="0"/>
        <w:spacing w:before="120" w:after="0" w:line="240" w:lineRule="auto"/>
        <w:ind w:firstLine="709"/>
        <w:jc w:val="both"/>
        <w:rPr>
          <w:rFonts w:ascii="Times New Roman" w:hAnsi="Times New Roman" w:cs="Times New Roman"/>
          <w:sz w:val="24"/>
          <w:szCs w:val="24"/>
        </w:rPr>
      </w:pPr>
      <w:r w:rsidRPr="00B308A1">
        <w:rPr>
          <w:rFonts w:ascii="Times New Roman" w:hAnsi="Times New Roman" w:cs="Times New Roman"/>
          <w:sz w:val="24"/>
          <w:szCs w:val="24"/>
        </w:rPr>
        <w:t xml:space="preserve">Основные параметры </w:t>
      </w:r>
      <w:r w:rsidR="00E77ED5" w:rsidRPr="00B308A1">
        <w:rPr>
          <w:rFonts w:ascii="Times New Roman" w:hAnsi="Times New Roman" w:cs="Times New Roman"/>
          <w:sz w:val="24"/>
          <w:szCs w:val="24"/>
        </w:rPr>
        <w:t xml:space="preserve">Проекта </w:t>
      </w:r>
      <w:r w:rsidRPr="00B308A1">
        <w:rPr>
          <w:rFonts w:ascii="Times New Roman" w:hAnsi="Times New Roman" w:cs="Times New Roman"/>
          <w:sz w:val="24"/>
          <w:szCs w:val="24"/>
        </w:rPr>
        <w:t xml:space="preserve">бюджета </w:t>
      </w:r>
      <w:r w:rsidR="007362A1">
        <w:rPr>
          <w:rFonts w:ascii="Times New Roman" w:hAnsi="Times New Roman" w:cs="Times New Roman"/>
          <w:sz w:val="24"/>
          <w:szCs w:val="24"/>
        </w:rPr>
        <w:t>г</w:t>
      </w:r>
      <w:r w:rsidR="00DD26D3" w:rsidRPr="00B308A1">
        <w:rPr>
          <w:rFonts w:ascii="Times New Roman" w:hAnsi="Times New Roman" w:cs="Times New Roman"/>
          <w:sz w:val="24"/>
          <w:szCs w:val="24"/>
        </w:rPr>
        <w:t>ород</w:t>
      </w:r>
      <w:r w:rsidR="007362A1">
        <w:rPr>
          <w:rFonts w:ascii="Times New Roman" w:hAnsi="Times New Roman" w:cs="Times New Roman"/>
          <w:sz w:val="24"/>
          <w:szCs w:val="24"/>
        </w:rPr>
        <w:t>а</w:t>
      </w:r>
      <w:r w:rsidR="00DD26D3" w:rsidRPr="00B308A1">
        <w:rPr>
          <w:rFonts w:ascii="Times New Roman" w:hAnsi="Times New Roman" w:cs="Times New Roman"/>
          <w:sz w:val="24"/>
          <w:szCs w:val="24"/>
        </w:rPr>
        <w:t xml:space="preserve"> Воткинск</w:t>
      </w:r>
      <w:r w:rsidR="007362A1">
        <w:rPr>
          <w:rFonts w:ascii="Times New Roman" w:hAnsi="Times New Roman" w:cs="Times New Roman"/>
          <w:sz w:val="24"/>
          <w:szCs w:val="24"/>
        </w:rPr>
        <w:t>а</w:t>
      </w:r>
      <w:r w:rsidR="00DD26D3" w:rsidRPr="00B308A1">
        <w:rPr>
          <w:rFonts w:ascii="Times New Roman" w:hAnsi="Times New Roman" w:cs="Times New Roman"/>
          <w:sz w:val="24"/>
          <w:szCs w:val="24"/>
        </w:rPr>
        <w:t xml:space="preserve"> </w:t>
      </w:r>
      <w:r w:rsidR="00E77ED5" w:rsidRPr="00B308A1">
        <w:rPr>
          <w:rFonts w:ascii="Times New Roman" w:hAnsi="Times New Roman" w:cs="Times New Roman"/>
          <w:sz w:val="24"/>
          <w:szCs w:val="24"/>
        </w:rPr>
        <w:t>на 202</w:t>
      </w:r>
      <w:r w:rsidR="00935C1C">
        <w:rPr>
          <w:rFonts w:ascii="Times New Roman" w:hAnsi="Times New Roman" w:cs="Times New Roman"/>
          <w:sz w:val="24"/>
          <w:szCs w:val="24"/>
        </w:rPr>
        <w:t>6</w:t>
      </w:r>
      <w:r w:rsidRPr="00B308A1">
        <w:rPr>
          <w:rFonts w:ascii="Times New Roman" w:hAnsi="Times New Roman" w:cs="Times New Roman"/>
          <w:sz w:val="24"/>
          <w:szCs w:val="24"/>
        </w:rPr>
        <w:t xml:space="preserve"> год и </w:t>
      </w:r>
      <w:r w:rsidR="00E77ED5" w:rsidRPr="00B308A1">
        <w:rPr>
          <w:rFonts w:ascii="Times New Roman" w:hAnsi="Times New Roman" w:cs="Times New Roman"/>
          <w:sz w:val="24"/>
          <w:szCs w:val="24"/>
        </w:rPr>
        <w:t>плановый период</w:t>
      </w:r>
      <w:r w:rsidRPr="00B308A1">
        <w:rPr>
          <w:rFonts w:ascii="Times New Roman" w:hAnsi="Times New Roman" w:cs="Times New Roman"/>
          <w:sz w:val="24"/>
          <w:szCs w:val="24"/>
        </w:rPr>
        <w:t xml:space="preserve"> 202</w:t>
      </w:r>
      <w:r w:rsidR="00935C1C">
        <w:rPr>
          <w:rFonts w:ascii="Times New Roman" w:hAnsi="Times New Roman" w:cs="Times New Roman"/>
          <w:sz w:val="24"/>
          <w:szCs w:val="24"/>
        </w:rPr>
        <w:t>7</w:t>
      </w:r>
      <w:r w:rsidR="00E77ED5" w:rsidRPr="00B308A1">
        <w:rPr>
          <w:rFonts w:ascii="Times New Roman" w:hAnsi="Times New Roman" w:cs="Times New Roman"/>
          <w:sz w:val="24"/>
          <w:szCs w:val="24"/>
        </w:rPr>
        <w:t>-202</w:t>
      </w:r>
      <w:r w:rsidR="00935C1C">
        <w:rPr>
          <w:rFonts w:ascii="Times New Roman" w:hAnsi="Times New Roman" w:cs="Times New Roman"/>
          <w:sz w:val="24"/>
          <w:szCs w:val="24"/>
        </w:rPr>
        <w:t>8</w:t>
      </w:r>
      <w:r w:rsidRPr="00B308A1">
        <w:rPr>
          <w:rFonts w:ascii="Times New Roman" w:hAnsi="Times New Roman" w:cs="Times New Roman"/>
          <w:sz w:val="24"/>
          <w:szCs w:val="24"/>
        </w:rPr>
        <w:t xml:space="preserve"> год</w:t>
      </w:r>
      <w:r w:rsidR="00E77ED5" w:rsidRPr="00B308A1">
        <w:rPr>
          <w:rFonts w:ascii="Times New Roman" w:hAnsi="Times New Roman" w:cs="Times New Roman"/>
          <w:sz w:val="24"/>
          <w:szCs w:val="24"/>
        </w:rPr>
        <w:t>ов</w:t>
      </w:r>
      <w:r w:rsidR="00F03210" w:rsidRPr="00B308A1">
        <w:rPr>
          <w:rFonts w:ascii="Times New Roman" w:hAnsi="Times New Roman" w:cs="Times New Roman"/>
          <w:sz w:val="24"/>
          <w:szCs w:val="24"/>
        </w:rPr>
        <w:t xml:space="preserve"> </w:t>
      </w:r>
      <w:r w:rsidR="00F03210" w:rsidRPr="00960517">
        <w:rPr>
          <w:rFonts w:ascii="Times New Roman" w:hAnsi="Times New Roman" w:cs="Times New Roman"/>
          <w:sz w:val="24"/>
          <w:szCs w:val="24"/>
        </w:rPr>
        <w:t xml:space="preserve">отражены в таблице № </w:t>
      </w:r>
      <w:r w:rsidR="002F3B95" w:rsidRPr="00960517">
        <w:rPr>
          <w:rFonts w:ascii="Times New Roman" w:hAnsi="Times New Roman" w:cs="Times New Roman"/>
          <w:sz w:val="24"/>
          <w:szCs w:val="24"/>
        </w:rPr>
        <w:t>2</w:t>
      </w:r>
      <w:r w:rsidRPr="00960517">
        <w:rPr>
          <w:rFonts w:ascii="Times New Roman" w:hAnsi="Times New Roman" w:cs="Times New Roman"/>
          <w:sz w:val="24"/>
          <w:szCs w:val="24"/>
        </w:rPr>
        <w:t>.</w:t>
      </w:r>
    </w:p>
    <w:p w:rsidR="00676E8C" w:rsidRPr="00B308A1" w:rsidRDefault="00DD26D3" w:rsidP="00F03210">
      <w:pPr>
        <w:autoSpaceDE w:val="0"/>
        <w:autoSpaceDN w:val="0"/>
        <w:adjustRightInd w:val="0"/>
        <w:spacing w:before="120" w:after="0" w:line="240" w:lineRule="auto"/>
        <w:ind w:firstLine="539"/>
        <w:jc w:val="right"/>
        <w:rPr>
          <w:rFonts w:ascii="Times New Roman" w:hAnsi="Times New Roman" w:cs="Times New Roman"/>
          <w:sz w:val="24"/>
          <w:szCs w:val="24"/>
        </w:rPr>
      </w:pPr>
      <w:r w:rsidRPr="00960517">
        <w:rPr>
          <w:rFonts w:ascii="Times New Roman" w:hAnsi="Times New Roman" w:cs="Times New Roman"/>
          <w:sz w:val="24"/>
          <w:szCs w:val="24"/>
        </w:rPr>
        <w:t xml:space="preserve"> Таблица </w:t>
      </w:r>
      <w:r w:rsidR="002F3B95" w:rsidRPr="00960517">
        <w:rPr>
          <w:rFonts w:ascii="Times New Roman" w:hAnsi="Times New Roman" w:cs="Times New Roman"/>
          <w:sz w:val="24"/>
          <w:szCs w:val="24"/>
        </w:rPr>
        <w:t>2</w:t>
      </w:r>
      <w:r w:rsidRPr="00960517">
        <w:rPr>
          <w:rFonts w:ascii="Times New Roman" w:hAnsi="Times New Roman" w:cs="Times New Roman"/>
          <w:sz w:val="24"/>
          <w:szCs w:val="24"/>
        </w:rPr>
        <w:t>.</w:t>
      </w:r>
    </w:p>
    <w:tbl>
      <w:tblPr>
        <w:tblW w:w="10540"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9"/>
        <w:gridCol w:w="1215"/>
        <w:gridCol w:w="1276"/>
        <w:gridCol w:w="1275"/>
        <w:gridCol w:w="1134"/>
        <w:gridCol w:w="1337"/>
        <w:gridCol w:w="950"/>
        <w:gridCol w:w="974"/>
      </w:tblGrid>
      <w:tr w:rsidR="0093686A" w:rsidRPr="00B308A1" w:rsidTr="00B968DD">
        <w:trPr>
          <w:trHeight w:val="20"/>
          <w:jc w:val="center"/>
        </w:trPr>
        <w:tc>
          <w:tcPr>
            <w:tcW w:w="2379" w:type="dxa"/>
            <w:vMerge w:val="restart"/>
            <w:shd w:val="clear" w:color="auto" w:fill="auto"/>
            <w:vAlign w:val="center"/>
            <w:hideMark/>
          </w:tcPr>
          <w:p w:rsidR="0093686A" w:rsidRPr="00B308A1" w:rsidRDefault="0093686A" w:rsidP="00160DA2">
            <w:pPr>
              <w:spacing w:after="0" w:line="240" w:lineRule="auto"/>
              <w:contextualSpacing/>
              <w:jc w:val="center"/>
              <w:rPr>
                <w:rFonts w:ascii="Times New Roman" w:eastAsia="Times New Roman" w:hAnsi="Times New Roman" w:cs="Times New Roman"/>
                <w:b/>
                <w:color w:val="000000"/>
                <w:sz w:val="20"/>
                <w:szCs w:val="20"/>
                <w:lang w:eastAsia="ru-RU"/>
              </w:rPr>
            </w:pPr>
            <w:r w:rsidRPr="00B308A1">
              <w:rPr>
                <w:rFonts w:ascii="Times New Roman" w:eastAsia="Times New Roman" w:hAnsi="Times New Roman" w:cs="Times New Roman"/>
                <w:b/>
                <w:color w:val="000000"/>
                <w:sz w:val="20"/>
                <w:szCs w:val="20"/>
                <w:lang w:eastAsia="ru-RU"/>
              </w:rPr>
              <w:t>Показатель</w:t>
            </w:r>
          </w:p>
        </w:tc>
        <w:tc>
          <w:tcPr>
            <w:tcW w:w="2491" w:type="dxa"/>
            <w:gridSpan w:val="2"/>
            <w:vMerge w:val="restart"/>
            <w:shd w:val="clear" w:color="auto" w:fill="auto"/>
          </w:tcPr>
          <w:p w:rsidR="0093686A" w:rsidRPr="00B308A1" w:rsidRDefault="0093686A" w:rsidP="00935C1C">
            <w:pPr>
              <w:spacing w:after="0" w:line="240" w:lineRule="auto"/>
              <w:contextualSpacing/>
              <w:jc w:val="center"/>
              <w:rPr>
                <w:rFonts w:ascii="Times New Roman" w:eastAsia="Times New Roman" w:hAnsi="Times New Roman" w:cs="Times New Roman"/>
                <w:b/>
                <w:color w:val="000000"/>
                <w:sz w:val="20"/>
                <w:szCs w:val="20"/>
                <w:lang w:eastAsia="ru-RU"/>
              </w:rPr>
            </w:pPr>
            <w:r w:rsidRPr="004F4120">
              <w:rPr>
                <w:rFonts w:ascii="Times New Roman" w:eastAsia="Times New Roman" w:hAnsi="Times New Roman" w:cs="Times New Roman"/>
                <w:b/>
                <w:color w:val="000000"/>
                <w:sz w:val="20"/>
                <w:szCs w:val="20"/>
                <w:lang w:eastAsia="ru-RU"/>
              </w:rPr>
              <w:t>202</w:t>
            </w:r>
            <w:r w:rsidR="00935C1C">
              <w:rPr>
                <w:rFonts w:ascii="Times New Roman" w:eastAsia="Times New Roman" w:hAnsi="Times New Roman" w:cs="Times New Roman"/>
                <w:b/>
                <w:color w:val="000000"/>
                <w:sz w:val="20"/>
                <w:szCs w:val="20"/>
                <w:lang w:eastAsia="ru-RU"/>
              </w:rPr>
              <w:t>5</w:t>
            </w:r>
            <w:r w:rsidRPr="004F4120">
              <w:rPr>
                <w:rFonts w:ascii="Times New Roman" w:eastAsia="Times New Roman" w:hAnsi="Times New Roman" w:cs="Times New Roman"/>
                <w:b/>
                <w:color w:val="000000"/>
                <w:sz w:val="20"/>
                <w:szCs w:val="20"/>
                <w:lang w:eastAsia="ru-RU"/>
              </w:rPr>
              <w:t xml:space="preserve"> год</w:t>
            </w:r>
          </w:p>
        </w:tc>
        <w:tc>
          <w:tcPr>
            <w:tcW w:w="3746" w:type="dxa"/>
            <w:gridSpan w:val="3"/>
            <w:vMerge w:val="restart"/>
            <w:shd w:val="clear" w:color="auto" w:fill="auto"/>
            <w:vAlign w:val="center"/>
            <w:hideMark/>
          </w:tcPr>
          <w:p w:rsidR="0093686A" w:rsidRPr="00B308A1" w:rsidRDefault="0093686A" w:rsidP="0093686A">
            <w:pPr>
              <w:spacing w:after="0" w:line="240" w:lineRule="auto"/>
              <w:contextualSpacing/>
              <w:jc w:val="center"/>
              <w:rPr>
                <w:rFonts w:ascii="Times New Roman" w:eastAsia="Times New Roman" w:hAnsi="Times New Roman" w:cs="Times New Roman"/>
                <w:b/>
                <w:color w:val="000000"/>
                <w:sz w:val="20"/>
                <w:szCs w:val="20"/>
                <w:lang w:eastAsia="ru-RU"/>
              </w:rPr>
            </w:pPr>
            <w:r w:rsidRPr="00B308A1">
              <w:rPr>
                <w:rFonts w:ascii="Times New Roman" w:eastAsia="Times New Roman" w:hAnsi="Times New Roman" w:cs="Times New Roman"/>
                <w:b/>
                <w:color w:val="000000"/>
                <w:sz w:val="20"/>
                <w:szCs w:val="20"/>
                <w:lang w:eastAsia="ru-RU"/>
              </w:rPr>
              <w:t>Проект бюджетов</w:t>
            </w:r>
          </w:p>
        </w:tc>
        <w:tc>
          <w:tcPr>
            <w:tcW w:w="1924" w:type="dxa"/>
            <w:gridSpan w:val="2"/>
            <w:shd w:val="clear" w:color="auto" w:fill="auto"/>
            <w:vAlign w:val="center"/>
          </w:tcPr>
          <w:p w:rsidR="0093686A" w:rsidRPr="00B308A1" w:rsidRDefault="0093686A" w:rsidP="00C53BF8">
            <w:pPr>
              <w:spacing w:after="0" w:line="240" w:lineRule="auto"/>
              <w:contextualSpacing/>
              <w:jc w:val="center"/>
              <w:rPr>
                <w:rFonts w:ascii="Times New Roman" w:eastAsia="Times New Roman" w:hAnsi="Times New Roman" w:cs="Times New Roman"/>
                <w:b/>
                <w:color w:val="000000"/>
                <w:sz w:val="20"/>
                <w:szCs w:val="20"/>
                <w:lang w:eastAsia="ru-RU"/>
              </w:rPr>
            </w:pPr>
            <w:r w:rsidRPr="004F4120">
              <w:rPr>
                <w:rFonts w:ascii="Times New Roman" w:eastAsia="Times New Roman" w:hAnsi="Times New Roman" w:cs="Times New Roman"/>
                <w:b/>
                <w:color w:val="000000"/>
                <w:sz w:val="20"/>
                <w:szCs w:val="20"/>
                <w:lang w:eastAsia="ru-RU"/>
              </w:rPr>
              <w:t xml:space="preserve">динамика </w:t>
            </w:r>
            <w:r w:rsidR="008F648F" w:rsidRPr="004F4120">
              <w:rPr>
                <w:rFonts w:ascii="Times New Roman" w:eastAsia="Times New Roman" w:hAnsi="Times New Roman" w:cs="Times New Roman"/>
                <w:b/>
                <w:color w:val="000000"/>
                <w:sz w:val="20"/>
                <w:szCs w:val="20"/>
                <w:lang w:eastAsia="ru-RU"/>
              </w:rPr>
              <w:t>202</w:t>
            </w:r>
            <w:r w:rsidR="00C53BF8">
              <w:rPr>
                <w:rFonts w:ascii="Times New Roman" w:eastAsia="Times New Roman" w:hAnsi="Times New Roman" w:cs="Times New Roman"/>
                <w:b/>
                <w:color w:val="000000"/>
                <w:sz w:val="20"/>
                <w:szCs w:val="20"/>
                <w:lang w:eastAsia="ru-RU"/>
              </w:rPr>
              <w:t>6</w:t>
            </w:r>
            <w:r w:rsidR="008F648F" w:rsidRPr="004F4120">
              <w:rPr>
                <w:rFonts w:ascii="Times New Roman" w:eastAsia="Times New Roman" w:hAnsi="Times New Roman" w:cs="Times New Roman"/>
                <w:b/>
                <w:color w:val="000000"/>
                <w:sz w:val="20"/>
                <w:szCs w:val="20"/>
                <w:lang w:eastAsia="ru-RU"/>
              </w:rPr>
              <w:t xml:space="preserve"> года </w:t>
            </w:r>
            <w:r w:rsidRPr="004F4120">
              <w:rPr>
                <w:rFonts w:ascii="Times New Roman" w:eastAsia="Times New Roman" w:hAnsi="Times New Roman" w:cs="Times New Roman"/>
                <w:b/>
                <w:color w:val="000000"/>
                <w:sz w:val="20"/>
                <w:szCs w:val="20"/>
                <w:lang w:eastAsia="ru-RU"/>
              </w:rPr>
              <w:t>к 202</w:t>
            </w:r>
            <w:r w:rsidR="00C53BF8">
              <w:rPr>
                <w:rFonts w:ascii="Times New Roman" w:eastAsia="Times New Roman" w:hAnsi="Times New Roman" w:cs="Times New Roman"/>
                <w:b/>
                <w:color w:val="000000"/>
                <w:sz w:val="20"/>
                <w:szCs w:val="20"/>
                <w:lang w:eastAsia="ru-RU"/>
              </w:rPr>
              <w:t>5</w:t>
            </w:r>
            <w:r w:rsidRPr="004F4120">
              <w:rPr>
                <w:rFonts w:ascii="Times New Roman" w:eastAsia="Times New Roman" w:hAnsi="Times New Roman" w:cs="Times New Roman"/>
                <w:b/>
                <w:color w:val="000000"/>
                <w:sz w:val="20"/>
                <w:szCs w:val="20"/>
                <w:lang w:eastAsia="ru-RU"/>
              </w:rPr>
              <w:t xml:space="preserve"> году (первоначальной редакции)</w:t>
            </w:r>
          </w:p>
        </w:tc>
      </w:tr>
      <w:tr w:rsidR="0093686A" w:rsidRPr="00B308A1" w:rsidTr="00B968DD">
        <w:trPr>
          <w:trHeight w:val="20"/>
          <w:jc w:val="center"/>
        </w:trPr>
        <w:tc>
          <w:tcPr>
            <w:tcW w:w="2379" w:type="dxa"/>
            <w:vMerge/>
            <w:shd w:val="clear" w:color="auto" w:fill="auto"/>
            <w:vAlign w:val="center"/>
          </w:tcPr>
          <w:p w:rsidR="0093686A" w:rsidRPr="00B308A1" w:rsidRDefault="0093686A" w:rsidP="00160DA2">
            <w:pPr>
              <w:spacing w:after="0" w:line="240" w:lineRule="auto"/>
              <w:contextualSpacing/>
              <w:jc w:val="center"/>
              <w:rPr>
                <w:rFonts w:ascii="Times New Roman" w:eastAsia="Times New Roman" w:hAnsi="Times New Roman" w:cs="Times New Roman"/>
                <w:b/>
                <w:color w:val="000000"/>
                <w:sz w:val="20"/>
                <w:szCs w:val="20"/>
                <w:lang w:eastAsia="ru-RU"/>
              </w:rPr>
            </w:pPr>
          </w:p>
        </w:tc>
        <w:tc>
          <w:tcPr>
            <w:tcW w:w="2491" w:type="dxa"/>
            <w:gridSpan w:val="2"/>
            <w:vMerge/>
            <w:shd w:val="clear" w:color="auto" w:fill="auto"/>
          </w:tcPr>
          <w:p w:rsidR="0093686A" w:rsidRPr="00B308A1" w:rsidRDefault="0093686A" w:rsidP="00160DA2">
            <w:pPr>
              <w:spacing w:after="0" w:line="240" w:lineRule="auto"/>
              <w:contextualSpacing/>
              <w:jc w:val="center"/>
              <w:rPr>
                <w:rFonts w:ascii="Times New Roman" w:eastAsia="Times New Roman" w:hAnsi="Times New Roman" w:cs="Times New Roman"/>
                <w:b/>
                <w:color w:val="000000"/>
                <w:sz w:val="20"/>
                <w:szCs w:val="20"/>
                <w:lang w:eastAsia="ru-RU"/>
              </w:rPr>
            </w:pPr>
          </w:p>
        </w:tc>
        <w:tc>
          <w:tcPr>
            <w:tcW w:w="3746" w:type="dxa"/>
            <w:gridSpan w:val="3"/>
            <w:vMerge/>
            <w:shd w:val="clear" w:color="auto" w:fill="auto"/>
            <w:vAlign w:val="center"/>
          </w:tcPr>
          <w:p w:rsidR="0093686A" w:rsidRPr="00B308A1" w:rsidRDefault="0093686A" w:rsidP="00160DA2">
            <w:pPr>
              <w:spacing w:after="0" w:line="240" w:lineRule="auto"/>
              <w:contextualSpacing/>
              <w:jc w:val="center"/>
              <w:rPr>
                <w:rFonts w:ascii="Times New Roman" w:eastAsia="Times New Roman" w:hAnsi="Times New Roman" w:cs="Times New Roman"/>
                <w:b/>
                <w:color w:val="000000"/>
                <w:sz w:val="20"/>
                <w:szCs w:val="20"/>
                <w:lang w:eastAsia="ru-RU"/>
              </w:rPr>
            </w:pPr>
          </w:p>
        </w:tc>
        <w:tc>
          <w:tcPr>
            <w:tcW w:w="950" w:type="dxa"/>
            <w:shd w:val="clear" w:color="auto" w:fill="auto"/>
            <w:vAlign w:val="center"/>
          </w:tcPr>
          <w:p w:rsidR="0093686A" w:rsidRPr="00B308A1" w:rsidRDefault="0093686A" w:rsidP="00160DA2">
            <w:pPr>
              <w:spacing w:after="0" w:line="240" w:lineRule="auto"/>
              <w:contextualSpacing/>
              <w:jc w:val="center"/>
              <w:rPr>
                <w:rFonts w:ascii="Times New Roman" w:eastAsia="Times New Roman" w:hAnsi="Times New Roman" w:cs="Times New Roman"/>
                <w:b/>
                <w:color w:val="000000"/>
                <w:sz w:val="20"/>
                <w:szCs w:val="20"/>
                <w:lang w:eastAsia="ru-RU"/>
              </w:rPr>
            </w:pPr>
            <w:r w:rsidRPr="00B308A1">
              <w:rPr>
                <w:rFonts w:ascii="Times New Roman" w:eastAsia="Times New Roman" w:hAnsi="Times New Roman" w:cs="Times New Roman"/>
                <w:b/>
                <w:color w:val="000000"/>
                <w:sz w:val="20"/>
                <w:szCs w:val="20"/>
                <w:lang w:eastAsia="ru-RU"/>
              </w:rPr>
              <w:t>тыс. руб.</w:t>
            </w:r>
          </w:p>
        </w:tc>
        <w:tc>
          <w:tcPr>
            <w:tcW w:w="974" w:type="dxa"/>
            <w:shd w:val="clear" w:color="auto" w:fill="auto"/>
            <w:vAlign w:val="center"/>
          </w:tcPr>
          <w:p w:rsidR="0093686A" w:rsidRPr="00B308A1" w:rsidRDefault="0093686A" w:rsidP="00160DA2">
            <w:pPr>
              <w:spacing w:after="0" w:line="240" w:lineRule="auto"/>
              <w:contextualSpacing/>
              <w:jc w:val="center"/>
              <w:rPr>
                <w:rFonts w:ascii="Times New Roman" w:eastAsia="Times New Roman" w:hAnsi="Times New Roman" w:cs="Times New Roman"/>
                <w:b/>
                <w:color w:val="000000"/>
                <w:sz w:val="20"/>
                <w:szCs w:val="20"/>
                <w:lang w:eastAsia="ru-RU"/>
              </w:rPr>
            </w:pPr>
            <w:r w:rsidRPr="00B308A1">
              <w:rPr>
                <w:rFonts w:ascii="Times New Roman" w:eastAsia="Times New Roman" w:hAnsi="Times New Roman" w:cs="Times New Roman"/>
                <w:b/>
                <w:color w:val="000000"/>
                <w:sz w:val="20"/>
                <w:szCs w:val="20"/>
                <w:lang w:eastAsia="ru-RU"/>
              </w:rPr>
              <w:t>%</w:t>
            </w:r>
          </w:p>
        </w:tc>
      </w:tr>
      <w:tr w:rsidR="0093686A"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93686A" w:rsidRPr="00B308A1" w:rsidRDefault="0093686A" w:rsidP="00160DA2">
            <w:pPr>
              <w:spacing w:after="0" w:line="240" w:lineRule="auto"/>
              <w:jc w:val="both"/>
              <w:rPr>
                <w:rFonts w:ascii="Times New Roman" w:eastAsia="Times New Roman" w:hAnsi="Times New Roman" w:cs="Times New Roman"/>
                <w:color w:val="000000"/>
                <w:sz w:val="20"/>
                <w:szCs w:val="20"/>
                <w:lang w:eastAsia="ru-RU"/>
              </w:rPr>
            </w:pP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93686A" w:rsidRPr="00B308A1" w:rsidRDefault="0093686A" w:rsidP="00160DA2">
            <w:pPr>
              <w:spacing w:after="0" w:line="240" w:lineRule="auto"/>
              <w:jc w:val="center"/>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первонач.</w:t>
            </w:r>
          </w:p>
        </w:tc>
        <w:tc>
          <w:tcPr>
            <w:tcW w:w="1276" w:type="dxa"/>
            <w:tcBorders>
              <w:top w:val="nil"/>
              <w:left w:val="nil"/>
              <w:bottom w:val="single" w:sz="4" w:space="0" w:color="auto"/>
              <w:right w:val="single" w:sz="4" w:space="0" w:color="auto"/>
            </w:tcBorders>
            <w:shd w:val="clear" w:color="auto" w:fill="auto"/>
            <w:vAlign w:val="center"/>
            <w:hideMark/>
          </w:tcPr>
          <w:p w:rsidR="0093686A" w:rsidRPr="00B308A1" w:rsidRDefault="0093686A" w:rsidP="00160DA2">
            <w:pPr>
              <w:spacing w:after="0" w:line="240" w:lineRule="auto"/>
              <w:jc w:val="center"/>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ожидаемое</w:t>
            </w:r>
          </w:p>
        </w:tc>
        <w:tc>
          <w:tcPr>
            <w:tcW w:w="1275" w:type="dxa"/>
            <w:tcBorders>
              <w:top w:val="nil"/>
              <w:left w:val="nil"/>
              <w:bottom w:val="single" w:sz="4" w:space="0" w:color="auto"/>
              <w:right w:val="single" w:sz="4" w:space="0" w:color="auto"/>
            </w:tcBorders>
            <w:shd w:val="clear" w:color="auto" w:fill="auto"/>
            <w:vAlign w:val="center"/>
            <w:hideMark/>
          </w:tcPr>
          <w:p w:rsidR="0093686A" w:rsidRPr="004F4120" w:rsidRDefault="0093686A" w:rsidP="00935C1C">
            <w:pPr>
              <w:spacing w:after="0" w:line="240" w:lineRule="auto"/>
              <w:jc w:val="center"/>
              <w:rPr>
                <w:rFonts w:ascii="Times New Roman" w:eastAsia="Times New Roman" w:hAnsi="Times New Roman" w:cs="Times New Roman"/>
                <w:color w:val="000000"/>
                <w:sz w:val="20"/>
                <w:szCs w:val="20"/>
                <w:lang w:eastAsia="ru-RU"/>
              </w:rPr>
            </w:pPr>
            <w:r w:rsidRPr="004F4120">
              <w:rPr>
                <w:rFonts w:ascii="Times New Roman" w:eastAsia="Times New Roman" w:hAnsi="Times New Roman" w:cs="Times New Roman"/>
                <w:color w:val="000000"/>
                <w:sz w:val="20"/>
                <w:szCs w:val="20"/>
                <w:lang w:eastAsia="ru-RU"/>
              </w:rPr>
              <w:t>202</w:t>
            </w:r>
            <w:r w:rsidR="00935C1C">
              <w:rPr>
                <w:rFonts w:ascii="Times New Roman" w:eastAsia="Times New Roman" w:hAnsi="Times New Roman" w:cs="Times New Roman"/>
                <w:color w:val="000000"/>
                <w:sz w:val="20"/>
                <w:szCs w:val="20"/>
                <w:lang w:eastAsia="ru-RU"/>
              </w:rPr>
              <w:t>6</w:t>
            </w:r>
            <w:r w:rsidRPr="004F4120">
              <w:rPr>
                <w:rFonts w:ascii="Times New Roman" w:eastAsia="Times New Roman" w:hAnsi="Times New Roman" w:cs="Times New Roman"/>
                <w:color w:val="000000"/>
                <w:sz w:val="20"/>
                <w:szCs w:val="20"/>
                <w:lang w:eastAsia="ru-RU"/>
              </w:rPr>
              <w:t xml:space="preserve"> год</w:t>
            </w:r>
          </w:p>
        </w:tc>
        <w:tc>
          <w:tcPr>
            <w:tcW w:w="1134" w:type="dxa"/>
            <w:tcBorders>
              <w:top w:val="single" w:sz="4" w:space="0" w:color="auto"/>
              <w:left w:val="nil"/>
              <w:bottom w:val="single" w:sz="4" w:space="0" w:color="auto"/>
              <w:right w:val="single" w:sz="4" w:space="0" w:color="auto"/>
            </w:tcBorders>
          </w:tcPr>
          <w:p w:rsidR="0093686A" w:rsidRPr="004F4120" w:rsidRDefault="0093686A" w:rsidP="00935C1C">
            <w:pPr>
              <w:spacing w:after="0" w:line="240" w:lineRule="auto"/>
              <w:jc w:val="center"/>
              <w:rPr>
                <w:rFonts w:ascii="Times New Roman" w:eastAsia="Times New Roman" w:hAnsi="Times New Roman" w:cs="Times New Roman"/>
                <w:color w:val="000000"/>
                <w:sz w:val="20"/>
                <w:szCs w:val="20"/>
                <w:lang w:eastAsia="ru-RU"/>
              </w:rPr>
            </w:pPr>
            <w:r w:rsidRPr="004F4120">
              <w:rPr>
                <w:rFonts w:ascii="Times New Roman" w:eastAsia="Times New Roman" w:hAnsi="Times New Roman" w:cs="Times New Roman"/>
                <w:color w:val="000000"/>
                <w:sz w:val="20"/>
                <w:szCs w:val="20"/>
                <w:lang w:eastAsia="ru-RU"/>
              </w:rPr>
              <w:t>202</w:t>
            </w:r>
            <w:r w:rsidR="00935C1C">
              <w:rPr>
                <w:rFonts w:ascii="Times New Roman" w:eastAsia="Times New Roman" w:hAnsi="Times New Roman" w:cs="Times New Roman"/>
                <w:color w:val="000000"/>
                <w:sz w:val="20"/>
                <w:szCs w:val="20"/>
                <w:lang w:eastAsia="ru-RU"/>
              </w:rPr>
              <w:t>7</w:t>
            </w:r>
            <w:r w:rsidRPr="004F4120">
              <w:rPr>
                <w:rFonts w:ascii="Times New Roman" w:eastAsia="Times New Roman" w:hAnsi="Times New Roman" w:cs="Times New Roman"/>
                <w:color w:val="000000"/>
                <w:sz w:val="20"/>
                <w:szCs w:val="20"/>
                <w:lang w:eastAsia="ru-RU"/>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3686A" w:rsidRPr="004F4120" w:rsidRDefault="0093686A" w:rsidP="00935C1C">
            <w:pPr>
              <w:spacing w:after="0" w:line="240" w:lineRule="auto"/>
              <w:jc w:val="center"/>
              <w:rPr>
                <w:rFonts w:ascii="Times New Roman" w:eastAsia="Times New Roman" w:hAnsi="Times New Roman" w:cs="Times New Roman"/>
                <w:color w:val="000000"/>
                <w:sz w:val="20"/>
                <w:szCs w:val="20"/>
                <w:lang w:eastAsia="ru-RU"/>
              </w:rPr>
            </w:pPr>
            <w:r w:rsidRPr="004F4120">
              <w:rPr>
                <w:rFonts w:ascii="Times New Roman" w:eastAsia="Times New Roman" w:hAnsi="Times New Roman" w:cs="Times New Roman"/>
                <w:color w:val="000000"/>
                <w:sz w:val="20"/>
                <w:szCs w:val="20"/>
                <w:lang w:eastAsia="ru-RU"/>
              </w:rPr>
              <w:t>202</w:t>
            </w:r>
            <w:r w:rsidR="00935C1C">
              <w:rPr>
                <w:rFonts w:ascii="Times New Roman" w:eastAsia="Times New Roman" w:hAnsi="Times New Roman" w:cs="Times New Roman"/>
                <w:color w:val="000000"/>
                <w:sz w:val="20"/>
                <w:szCs w:val="20"/>
                <w:lang w:eastAsia="ru-RU"/>
              </w:rPr>
              <w:t>8</w:t>
            </w:r>
            <w:r w:rsidRPr="004F4120">
              <w:rPr>
                <w:rFonts w:ascii="Times New Roman" w:eastAsia="Times New Roman" w:hAnsi="Times New Roman" w:cs="Times New Roman"/>
                <w:color w:val="000000"/>
                <w:sz w:val="20"/>
                <w:szCs w:val="20"/>
                <w:lang w:eastAsia="ru-RU"/>
              </w:rPr>
              <w:t xml:space="preserve"> год</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93686A" w:rsidRPr="00B308A1" w:rsidRDefault="0093686A" w:rsidP="00160DA2">
            <w:pPr>
              <w:spacing w:after="0" w:line="240" w:lineRule="auto"/>
              <w:jc w:val="center"/>
              <w:rPr>
                <w:rFonts w:ascii="Times New Roman" w:eastAsia="Times New Roman" w:hAnsi="Times New Roman" w:cs="Times New Roman"/>
                <w:color w:val="000000"/>
                <w:sz w:val="20"/>
                <w:szCs w:val="20"/>
                <w:lang w:eastAsia="ru-RU"/>
              </w:rPr>
            </w:pPr>
          </w:p>
        </w:tc>
        <w:tc>
          <w:tcPr>
            <w:tcW w:w="974" w:type="dxa"/>
            <w:tcBorders>
              <w:top w:val="nil"/>
              <w:left w:val="nil"/>
              <w:bottom w:val="single" w:sz="4" w:space="0" w:color="auto"/>
              <w:right w:val="single" w:sz="4" w:space="0" w:color="auto"/>
            </w:tcBorders>
            <w:shd w:val="clear" w:color="auto" w:fill="auto"/>
            <w:vAlign w:val="center"/>
            <w:hideMark/>
          </w:tcPr>
          <w:p w:rsidR="0093686A" w:rsidRPr="00B308A1" w:rsidRDefault="0093686A" w:rsidP="00160DA2">
            <w:pPr>
              <w:spacing w:after="0" w:line="240" w:lineRule="auto"/>
              <w:jc w:val="center"/>
              <w:rPr>
                <w:rFonts w:ascii="Times New Roman" w:eastAsia="Times New Roman" w:hAnsi="Times New Roman" w:cs="Times New Roman"/>
                <w:color w:val="000000"/>
                <w:sz w:val="20"/>
                <w:szCs w:val="20"/>
                <w:lang w:eastAsia="ru-RU"/>
              </w:rPr>
            </w:pPr>
          </w:p>
        </w:tc>
      </w:tr>
      <w:tr w:rsidR="00307C7A"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307C7A" w:rsidRPr="00B308A1" w:rsidRDefault="00307C7A" w:rsidP="00160DA2">
            <w:pPr>
              <w:spacing w:after="0" w:line="240" w:lineRule="auto"/>
              <w:jc w:val="both"/>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lastRenderedPageBreak/>
              <w:t>Общий объем доходов</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307C7A" w:rsidRPr="00B968DD" w:rsidRDefault="00E8212E" w:rsidP="00B968DD">
            <w:pPr>
              <w:autoSpaceDE w:val="0"/>
              <w:autoSpaceDN w:val="0"/>
              <w:adjustRightInd w:val="0"/>
              <w:spacing w:after="0" w:line="240" w:lineRule="auto"/>
              <w:jc w:val="center"/>
              <w:rPr>
                <w:rFonts w:ascii="Times New Roman" w:hAnsi="Times New Roman" w:cs="Times New Roman"/>
                <w:sz w:val="18"/>
                <w:szCs w:val="18"/>
              </w:rPr>
            </w:pPr>
            <w:r w:rsidRPr="00B968DD">
              <w:rPr>
                <w:rFonts w:ascii="Times New Roman" w:hAnsi="Times New Roman" w:cs="Times New Roman"/>
                <w:sz w:val="18"/>
                <w:szCs w:val="18"/>
              </w:rPr>
              <w:t>3</w:t>
            </w:r>
            <w:r w:rsidR="00B968DD">
              <w:rPr>
                <w:rFonts w:ascii="Times New Roman" w:hAnsi="Times New Roman" w:cs="Times New Roman"/>
                <w:sz w:val="18"/>
                <w:szCs w:val="18"/>
              </w:rPr>
              <w:t> </w:t>
            </w:r>
            <w:r w:rsidRPr="00B968DD">
              <w:rPr>
                <w:rFonts w:ascii="Times New Roman" w:hAnsi="Times New Roman" w:cs="Times New Roman"/>
                <w:sz w:val="18"/>
                <w:szCs w:val="18"/>
              </w:rPr>
              <w:t>896</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777,1</w:t>
            </w:r>
          </w:p>
        </w:tc>
        <w:tc>
          <w:tcPr>
            <w:tcW w:w="1276" w:type="dxa"/>
            <w:tcBorders>
              <w:top w:val="nil"/>
              <w:left w:val="nil"/>
              <w:bottom w:val="single" w:sz="4" w:space="0" w:color="auto"/>
              <w:right w:val="single" w:sz="4" w:space="0" w:color="auto"/>
            </w:tcBorders>
            <w:shd w:val="clear" w:color="auto" w:fill="auto"/>
            <w:vAlign w:val="center"/>
            <w:hideMark/>
          </w:tcPr>
          <w:p w:rsidR="00307C7A" w:rsidRPr="00B968DD" w:rsidRDefault="00C53BF8" w:rsidP="00E113A4">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4 296 620,6</w:t>
            </w:r>
          </w:p>
        </w:tc>
        <w:tc>
          <w:tcPr>
            <w:tcW w:w="1275" w:type="dxa"/>
            <w:tcBorders>
              <w:top w:val="nil"/>
              <w:left w:val="nil"/>
              <w:bottom w:val="single" w:sz="4" w:space="0" w:color="auto"/>
              <w:right w:val="single" w:sz="4" w:space="0" w:color="auto"/>
            </w:tcBorders>
            <w:shd w:val="clear" w:color="auto" w:fill="auto"/>
            <w:vAlign w:val="center"/>
            <w:hideMark/>
          </w:tcPr>
          <w:p w:rsidR="00307C7A" w:rsidRPr="00B968DD" w:rsidRDefault="00C53BF8" w:rsidP="00030AD7">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4 008 157,1</w:t>
            </w:r>
          </w:p>
        </w:tc>
        <w:tc>
          <w:tcPr>
            <w:tcW w:w="1134" w:type="dxa"/>
            <w:tcBorders>
              <w:top w:val="single" w:sz="4" w:space="0" w:color="auto"/>
              <w:left w:val="nil"/>
              <w:bottom w:val="single" w:sz="4" w:space="0" w:color="auto"/>
              <w:right w:val="single" w:sz="4" w:space="0" w:color="auto"/>
            </w:tcBorders>
            <w:vAlign w:val="center"/>
          </w:tcPr>
          <w:p w:rsidR="00307C7A" w:rsidRPr="00B968DD" w:rsidRDefault="00B968DD" w:rsidP="00B308A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 </w:t>
            </w:r>
            <w:r w:rsidRPr="00B968DD">
              <w:rPr>
                <w:rFonts w:ascii="Times New Roman" w:eastAsia="Times New Roman" w:hAnsi="Times New Roman" w:cs="Times New Roman"/>
                <w:color w:val="000000"/>
                <w:sz w:val="18"/>
                <w:szCs w:val="18"/>
                <w:lang w:eastAsia="ru-RU"/>
              </w:rPr>
              <w:t>165</w:t>
            </w:r>
            <w:r>
              <w:rPr>
                <w:rFonts w:ascii="Times New Roman" w:eastAsia="Times New Roman" w:hAnsi="Times New Roman" w:cs="Times New Roman"/>
                <w:color w:val="000000"/>
                <w:sz w:val="18"/>
                <w:szCs w:val="18"/>
                <w:lang w:eastAsia="ru-RU"/>
              </w:rPr>
              <w:t xml:space="preserve"> </w:t>
            </w:r>
            <w:r w:rsidR="008639C9" w:rsidRPr="00B968DD">
              <w:rPr>
                <w:rFonts w:ascii="Times New Roman" w:eastAsia="Times New Roman" w:hAnsi="Times New Roman" w:cs="Times New Roman"/>
                <w:color w:val="000000"/>
                <w:sz w:val="18"/>
                <w:szCs w:val="18"/>
                <w:lang w:eastAsia="ru-RU"/>
              </w:rPr>
              <w:t>143,6</w:t>
            </w:r>
          </w:p>
        </w:tc>
        <w:tc>
          <w:tcPr>
            <w:tcW w:w="1337" w:type="dxa"/>
            <w:tcBorders>
              <w:top w:val="single" w:sz="4" w:space="0" w:color="auto"/>
              <w:left w:val="single" w:sz="4" w:space="0" w:color="auto"/>
              <w:bottom w:val="single" w:sz="4" w:space="0" w:color="auto"/>
              <w:right w:val="single" w:sz="4" w:space="0" w:color="auto"/>
            </w:tcBorders>
            <w:vAlign w:val="center"/>
          </w:tcPr>
          <w:p w:rsidR="00307C7A" w:rsidRPr="0036389C" w:rsidRDefault="008639C9" w:rsidP="00B308A1">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6 137 847,3</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307C7A" w:rsidRPr="0036389C" w:rsidRDefault="00342A7A" w:rsidP="00C031AB">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 111380,0</w:t>
            </w:r>
          </w:p>
        </w:tc>
        <w:tc>
          <w:tcPr>
            <w:tcW w:w="974" w:type="dxa"/>
            <w:tcBorders>
              <w:top w:val="nil"/>
              <w:left w:val="nil"/>
              <w:bottom w:val="single" w:sz="4" w:space="0" w:color="auto"/>
              <w:right w:val="single" w:sz="4" w:space="0" w:color="auto"/>
            </w:tcBorders>
            <w:shd w:val="clear" w:color="auto" w:fill="auto"/>
            <w:vAlign w:val="center"/>
            <w:hideMark/>
          </w:tcPr>
          <w:p w:rsidR="00307C7A" w:rsidRPr="0036389C" w:rsidRDefault="00342A7A" w:rsidP="00FD388D">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102,</w:t>
            </w:r>
            <w:r w:rsidR="00FD388D" w:rsidRPr="0036389C">
              <w:rPr>
                <w:rFonts w:ascii="Times New Roman" w:eastAsia="Times New Roman" w:hAnsi="Times New Roman" w:cs="Times New Roman"/>
                <w:color w:val="000000"/>
                <w:sz w:val="18"/>
                <w:szCs w:val="18"/>
                <w:lang w:eastAsia="ru-RU"/>
              </w:rPr>
              <w:t>9</w:t>
            </w:r>
            <w:r w:rsidRPr="0036389C">
              <w:rPr>
                <w:rFonts w:ascii="Times New Roman" w:eastAsia="Times New Roman" w:hAnsi="Times New Roman" w:cs="Times New Roman"/>
                <w:color w:val="000000"/>
                <w:sz w:val="18"/>
                <w:szCs w:val="18"/>
                <w:lang w:eastAsia="ru-RU"/>
              </w:rPr>
              <w:t>%</w:t>
            </w:r>
          </w:p>
        </w:tc>
      </w:tr>
      <w:tr w:rsidR="00307C7A"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307C7A" w:rsidRPr="00B308A1" w:rsidRDefault="00307C7A" w:rsidP="00B55850">
            <w:pPr>
              <w:spacing w:after="0" w:line="240" w:lineRule="auto"/>
              <w:jc w:val="both"/>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собственные доходы</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307C7A" w:rsidRPr="00B968DD" w:rsidRDefault="00E8212E" w:rsidP="00B968DD">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hAnsi="Times New Roman" w:cs="Times New Roman"/>
                <w:sz w:val="18"/>
                <w:szCs w:val="18"/>
              </w:rPr>
              <w:t>1</w:t>
            </w:r>
            <w:r w:rsidR="00B968DD">
              <w:rPr>
                <w:rFonts w:ascii="Times New Roman" w:hAnsi="Times New Roman" w:cs="Times New Roman"/>
                <w:sz w:val="18"/>
                <w:szCs w:val="18"/>
              </w:rPr>
              <w:t> </w:t>
            </w:r>
            <w:r w:rsidRPr="00B968DD">
              <w:rPr>
                <w:rFonts w:ascii="Times New Roman" w:hAnsi="Times New Roman" w:cs="Times New Roman"/>
                <w:sz w:val="18"/>
                <w:szCs w:val="18"/>
              </w:rPr>
              <w:t>042</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780,0</w:t>
            </w:r>
          </w:p>
        </w:tc>
        <w:tc>
          <w:tcPr>
            <w:tcW w:w="1276" w:type="dxa"/>
            <w:tcBorders>
              <w:top w:val="nil"/>
              <w:left w:val="nil"/>
              <w:bottom w:val="single" w:sz="4" w:space="0" w:color="auto"/>
              <w:right w:val="single" w:sz="4" w:space="0" w:color="auto"/>
            </w:tcBorders>
            <w:shd w:val="clear" w:color="auto" w:fill="auto"/>
            <w:vAlign w:val="center"/>
            <w:hideMark/>
          </w:tcPr>
          <w:p w:rsidR="00307C7A" w:rsidRPr="00B968DD" w:rsidRDefault="00C53BF8" w:rsidP="00160DA2">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1 130 711,2</w:t>
            </w:r>
          </w:p>
        </w:tc>
        <w:tc>
          <w:tcPr>
            <w:tcW w:w="1275" w:type="dxa"/>
            <w:tcBorders>
              <w:top w:val="nil"/>
              <w:left w:val="nil"/>
              <w:bottom w:val="single" w:sz="4" w:space="0" w:color="auto"/>
              <w:right w:val="single" w:sz="4" w:space="0" w:color="auto"/>
            </w:tcBorders>
            <w:shd w:val="clear" w:color="auto" w:fill="auto"/>
            <w:vAlign w:val="center"/>
            <w:hideMark/>
          </w:tcPr>
          <w:p w:rsidR="00307C7A" w:rsidRPr="00B968DD" w:rsidRDefault="00C53BF8" w:rsidP="000B1D05">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eastAsia="Times New Roman" w:hAnsi="Times New Roman" w:cs="Times New Roman"/>
                <w:iCs/>
                <w:color w:val="000000"/>
                <w:sz w:val="18"/>
                <w:szCs w:val="18"/>
                <w:lang w:eastAsia="ru-RU"/>
              </w:rPr>
              <w:t>1 184 750,0</w:t>
            </w:r>
          </w:p>
        </w:tc>
        <w:tc>
          <w:tcPr>
            <w:tcW w:w="1134" w:type="dxa"/>
            <w:tcBorders>
              <w:top w:val="single" w:sz="4" w:space="0" w:color="auto"/>
              <w:left w:val="nil"/>
              <w:bottom w:val="single" w:sz="4" w:space="0" w:color="auto"/>
              <w:right w:val="single" w:sz="4" w:space="0" w:color="auto"/>
            </w:tcBorders>
            <w:vAlign w:val="center"/>
          </w:tcPr>
          <w:p w:rsidR="00307C7A" w:rsidRPr="00B968DD" w:rsidRDefault="00B968DD" w:rsidP="00AC3843">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eastAsia="Times New Roman" w:hAnsi="Times New Roman" w:cs="Times New Roman"/>
                <w:iCs/>
                <w:color w:val="000000"/>
                <w:sz w:val="18"/>
                <w:szCs w:val="18"/>
                <w:lang w:eastAsia="ru-RU"/>
              </w:rPr>
              <w:t>1</w:t>
            </w:r>
            <w:r>
              <w:rPr>
                <w:rFonts w:ascii="Times New Roman" w:eastAsia="Times New Roman" w:hAnsi="Times New Roman" w:cs="Times New Roman"/>
                <w:iCs/>
                <w:color w:val="000000"/>
                <w:sz w:val="18"/>
                <w:szCs w:val="18"/>
                <w:lang w:eastAsia="ru-RU"/>
              </w:rPr>
              <w:t xml:space="preserve"> </w:t>
            </w:r>
            <w:r w:rsidR="008639C9" w:rsidRPr="00B968DD">
              <w:rPr>
                <w:rFonts w:ascii="Times New Roman" w:eastAsia="Times New Roman" w:hAnsi="Times New Roman" w:cs="Times New Roman"/>
                <w:iCs/>
                <w:color w:val="000000"/>
                <w:sz w:val="18"/>
                <w:szCs w:val="18"/>
                <w:lang w:eastAsia="ru-RU"/>
              </w:rPr>
              <w:t>244 566,0</w:t>
            </w:r>
          </w:p>
        </w:tc>
        <w:tc>
          <w:tcPr>
            <w:tcW w:w="1337" w:type="dxa"/>
            <w:tcBorders>
              <w:top w:val="single" w:sz="4" w:space="0" w:color="auto"/>
              <w:left w:val="single" w:sz="4" w:space="0" w:color="auto"/>
              <w:bottom w:val="single" w:sz="4" w:space="0" w:color="auto"/>
              <w:right w:val="single" w:sz="4" w:space="0" w:color="auto"/>
            </w:tcBorders>
            <w:vAlign w:val="center"/>
          </w:tcPr>
          <w:p w:rsidR="00307C7A" w:rsidRPr="0036389C" w:rsidRDefault="008639C9" w:rsidP="00AC3843">
            <w:pPr>
              <w:spacing w:after="0" w:line="240" w:lineRule="auto"/>
              <w:jc w:val="center"/>
              <w:rPr>
                <w:rFonts w:ascii="Times New Roman" w:eastAsia="Times New Roman" w:hAnsi="Times New Roman" w:cs="Times New Roman"/>
                <w:iCs/>
                <w:color w:val="000000"/>
                <w:sz w:val="18"/>
                <w:szCs w:val="18"/>
                <w:lang w:eastAsia="ru-RU"/>
              </w:rPr>
            </w:pPr>
            <w:r w:rsidRPr="0036389C">
              <w:rPr>
                <w:rFonts w:ascii="Times New Roman" w:eastAsia="Times New Roman" w:hAnsi="Times New Roman" w:cs="Times New Roman"/>
                <w:iCs/>
                <w:color w:val="000000"/>
                <w:sz w:val="18"/>
                <w:szCs w:val="18"/>
                <w:lang w:eastAsia="ru-RU"/>
              </w:rPr>
              <w:t>1 336 022,0</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307C7A" w:rsidRPr="0036389C" w:rsidRDefault="00342A7A" w:rsidP="00C031AB">
            <w:pPr>
              <w:spacing w:after="0" w:line="240" w:lineRule="auto"/>
              <w:jc w:val="center"/>
              <w:rPr>
                <w:rFonts w:ascii="Times New Roman" w:eastAsia="Times New Roman" w:hAnsi="Times New Roman" w:cs="Times New Roman"/>
                <w:iCs/>
                <w:color w:val="000000"/>
                <w:sz w:val="18"/>
                <w:szCs w:val="18"/>
                <w:lang w:eastAsia="ru-RU"/>
              </w:rPr>
            </w:pPr>
            <w:r w:rsidRPr="0036389C">
              <w:rPr>
                <w:rFonts w:ascii="Times New Roman" w:eastAsia="Times New Roman" w:hAnsi="Times New Roman" w:cs="Times New Roman"/>
                <w:iCs/>
                <w:color w:val="000000"/>
                <w:sz w:val="18"/>
                <w:szCs w:val="18"/>
                <w:lang w:eastAsia="ru-RU"/>
              </w:rPr>
              <w:t>(+) 141970,0</w:t>
            </w:r>
          </w:p>
        </w:tc>
        <w:tc>
          <w:tcPr>
            <w:tcW w:w="974" w:type="dxa"/>
            <w:tcBorders>
              <w:top w:val="nil"/>
              <w:left w:val="nil"/>
              <w:bottom w:val="single" w:sz="4" w:space="0" w:color="auto"/>
              <w:right w:val="single" w:sz="4" w:space="0" w:color="auto"/>
            </w:tcBorders>
            <w:shd w:val="clear" w:color="auto" w:fill="auto"/>
            <w:vAlign w:val="center"/>
            <w:hideMark/>
          </w:tcPr>
          <w:p w:rsidR="00307C7A" w:rsidRPr="0036389C" w:rsidRDefault="00342A7A" w:rsidP="00FD388D">
            <w:pPr>
              <w:spacing w:after="0" w:line="240" w:lineRule="auto"/>
              <w:rPr>
                <w:rFonts w:ascii="Times New Roman" w:eastAsia="Times New Roman" w:hAnsi="Times New Roman" w:cs="Times New Roman"/>
                <w:iCs/>
                <w:color w:val="000000"/>
                <w:sz w:val="18"/>
                <w:szCs w:val="18"/>
                <w:lang w:eastAsia="ru-RU"/>
              </w:rPr>
            </w:pPr>
            <w:r w:rsidRPr="0036389C">
              <w:rPr>
                <w:rFonts w:ascii="Times New Roman" w:eastAsia="Times New Roman" w:hAnsi="Times New Roman" w:cs="Times New Roman"/>
                <w:iCs/>
                <w:color w:val="000000"/>
                <w:sz w:val="18"/>
                <w:szCs w:val="18"/>
                <w:lang w:eastAsia="ru-RU"/>
              </w:rPr>
              <w:t>113,6%</w:t>
            </w:r>
          </w:p>
        </w:tc>
      </w:tr>
      <w:tr w:rsidR="00307C7A"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307C7A" w:rsidRPr="00B308A1" w:rsidRDefault="00307C7A" w:rsidP="00160DA2">
            <w:pPr>
              <w:spacing w:after="0" w:line="240" w:lineRule="auto"/>
              <w:jc w:val="both"/>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безвозмездные поступления</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307C7A" w:rsidRPr="00B968DD" w:rsidRDefault="00E8212E" w:rsidP="00B968DD">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hAnsi="Times New Roman" w:cs="Times New Roman"/>
                <w:sz w:val="18"/>
                <w:szCs w:val="18"/>
              </w:rPr>
              <w:t>2</w:t>
            </w:r>
            <w:r w:rsidR="00B968DD">
              <w:rPr>
                <w:rFonts w:ascii="Times New Roman" w:hAnsi="Times New Roman" w:cs="Times New Roman"/>
                <w:sz w:val="18"/>
                <w:szCs w:val="18"/>
              </w:rPr>
              <w:t> </w:t>
            </w:r>
            <w:r w:rsidRPr="00B968DD">
              <w:rPr>
                <w:rFonts w:ascii="Times New Roman" w:hAnsi="Times New Roman" w:cs="Times New Roman"/>
                <w:sz w:val="18"/>
                <w:szCs w:val="18"/>
              </w:rPr>
              <w:t>853</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997,1</w:t>
            </w:r>
          </w:p>
        </w:tc>
        <w:tc>
          <w:tcPr>
            <w:tcW w:w="1276" w:type="dxa"/>
            <w:tcBorders>
              <w:top w:val="nil"/>
              <w:left w:val="nil"/>
              <w:bottom w:val="single" w:sz="4" w:space="0" w:color="auto"/>
              <w:right w:val="single" w:sz="4" w:space="0" w:color="auto"/>
            </w:tcBorders>
            <w:shd w:val="clear" w:color="auto" w:fill="auto"/>
            <w:vAlign w:val="center"/>
            <w:hideMark/>
          </w:tcPr>
          <w:p w:rsidR="00307C7A" w:rsidRPr="00B968DD" w:rsidRDefault="00C53BF8" w:rsidP="00160DA2">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3 165 909,4</w:t>
            </w:r>
          </w:p>
        </w:tc>
        <w:tc>
          <w:tcPr>
            <w:tcW w:w="1275" w:type="dxa"/>
            <w:tcBorders>
              <w:top w:val="nil"/>
              <w:left w:val="nil"/>
              <w:bottom w:val="single" w:sz="4" w:space="0" w:color="auto"/>
              <w:right w:val="single" w:sz="4" w:space="0" w:color="auto"/>
            </w:tcBorders>
            <w:shd w:val="clear" w:color="auto" w:fill="auto"/>
            <w:vAlign w:val="center"/>
            <w:hideMark/>
          </w:tcPr>
          <w:p w:rsidR="00307C7A" w:rsidRPr="00B968DD" w:rsidRDefault="00C53BF8" w:rsidP="00160DA2">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2 823 407,1</w:t>
            </w:r>
          </w:p>
        </w:tc>
        <w:tc>
          <w:tcPr>
            <w:tcW w:w="1134" w:type="dxa"/>
            <w:tcBorders>
              <w:top w:val="single" w:sz="4" w:space="0" w:color="auto"/>
              <w:left w:val="nil"/>
              <w:bottom w:val="single" w:sz="4" w:space="0" w:color="auto"/>
              <w:right w:val="single" w:sz="4" w:space="0" w:color="auto"/>
            </w:tcBorders>
            <w:vAlign w:val="center"/>
          </w:tcPr>
          <w:p w:rsidR="00307C7A" w:rsidRPr="00B968DD" w:rsidRDefault="00B968DD" w:rsidP="00AC3843">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 xml:space="preserve"> </w:t>
            </w:r>
            <w:r w:rsidR="008639C9" w:rsidRPr="00B968DD">
              <w:rPr>
                <w:rFonts w:ascii="Times New Roman" w:eastAsia="Times New Roman" w:hAnsi="Times New Roman" w:cs="Times New Roman"/>
                <w:color w:val="000000"/>
                <w:sz w:val="18"/>
                <w:szCs w:val="18"/>
                <w:lang w:eastAsia="ru-RU"/>
              </w:rPr>
              <w:t>920 577,6</w:t>
            </w:r>
          </w:p>
        </w:tc>
        <w:tc>
          <w:tcPr>
            <w:tcW w:w="1337" w:type="dxa"/>
            <w:tcBorders>
              <w:top w:val="single" w:sz="4" w:space="0" w:color="auto"/>
              <w:left w:val="single" w:sz="4" w:space="0" w:color="auto"/>
              <w:bottom w:val="single" w:sz="4" w:space="0" w:color="auto"/>
              <w:right w:val="single" w:sz="4" w:space="0" w:color="auto"/>
            </w:tcBorders>
            <w:vAlign w:val="center"/>
          </w:tcPr>
          <w:p w:rsidR="00307C7A" w:rsidRPr="0036389C" w:rsidRDefault="008639C9" w:rsidP="00AC3843">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4 801 825,3</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307C7A" w:rsidRPr="0036389C" w:rsidRDefault="00342A7A" w:rsidP="004F4120">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 30590,0</w:t>
            </w:r>
          </w:p>
        </w:tc>
        <w:tc>
          <w:tcPr>
            <w:tcW w:w="974" w:type="dxa"/>
            <w:tcBorders>
              <w:top w:val="nil"/>
              <w:left w:val="nil"/>
              <w:bottom w:val="single" w:sz="4" w:space="0" w:color="auto"/>
              <w:right w:val="single" w:sz="4" w:space="0" w:color="auto"/>
            </w:tcBorders>
            <w:shd w:val="clear" w:color="auto" w:fill="auto"/>
            <w:vAlign w:val="center"/>
            <w:hideMark/>
          </w:tcPr>
          <w:p w:rsidR="00307C7A" w:rsidRPr="0036389C" w:rsidRDefault="00342A7A" w:rsidP="00FD388D">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98,9%</w:t>
            </w:r>
          </w:p>
        </w:tc>
      </w:tr>
      <w:tr w:rsidR="00C031AB"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C031AB" w:rsidRPr="00B308A1" w:rsidRDefault="00C031AB" w:rsidP="00160DA2">
            <w:pPr>
              <w:spacing w:after="0" w:line="240" w:lineRule="auto"/>
              <w:jc w:val="both"/>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Общий объем расходов</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C031AB" w:rsidRPr="00B968DD" w:rsidRDefault="00E8212E" w:rsidP="00B968DD">
            <w:pPr>
              <w:autoSpaceDE w:val="0"/>
              <w:autoSpaceDN w:val="0"/>
              <w:adjustRightInd w:val="0"/>
              <w:spacing w:after="0" w:line="240" w:lineRule="auto"/>
              <w:jc w:val="center"/>
              <w:rPr>
                <w:rFonts w:ascii="Times New Roman" w:hAnsi="Times New Roman" w:cs="Times New Roman"/>
                <w:sz w:val="18"/>
                <w:szCs w:val="18"/>
              </w:rPr>
            </w:pPr>
            <w:r w:rsidRPr="00B968DD">
              <w:rPr>
                <w:rFonts w:ascii="Times New Roman" w:hAnsi="Times New Roman" w:cs="Times New Roman"/>
                <w:sz w:val="18"/>
                <w:szCs w:val="18"/>
              </w:rPr>
              <w:t>3</w:t>
            </w:r>
            <w:r w:rsidR="00B968DD">
              <w:rPr>
                <w:rFonts w:ascii="Times New Roman" w:hAnsi="Times New Roman" w:cs="Times New Roman"/>
                <w:sz w:val="18"/>
                <w:szCs w:val="18"/>
              </w:rPr>
              <w:t> </w:t>
            </w:r>
            <w:r w:rsidRPr="00B968DD">
              <w:rPr>
                <w:rFonts w:ascii="Times New Roman" w:hAnsi="Times New Roman" w:cs="Times New Roman"/>
                <w:sz w:val="18"/>
                <w:szCs w:val="18"/>
              </w:rPr>
              <w:t>999</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178,1</w:t>
            </w:r>
          </w:p>
        </w:tc>
        <w:tc>
          <w:tcPr>
            <w:tcW w:w="1276" w:type="dxa"/>
            <w:tcBorders>
              <w:top w:val="nil"/>
              <w:left w:val="nil"/>
              <w:bottom w:val="single" w:sz="4" w:space="0" w:color="auto"/>
              <w:right w:val="single" w:sz="4" w:space="0" w:color="auto"/>
            </w:tcBorders>
            <w:shd w:val="clear" w:color="auto" w:fill="auto"/>
            <w:vAlign w:val="center"/>
            <w:hideMark/>
          </w:tcPr>
          <w:p w:rsidR="00C031AB" w:rsidRPr="00B968DD" w:rsidRDefault="00C53BF8" w:rsidP="00E113A4">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4 401 689,4</w:t>
            </w:r>
          </w:p>
        </w:tc>
        <w:tc>
          <w:tcPr>
            <w:tcW w:w="1275" w:type="dxa"/>
            <w:tcBorders>
              <w:top w:val="nil"/>
              <w:left w:val="nil"/>
              <w:bottom w:val="single" w:sz="4" w:space="0" w:color="auto"/>
              <w:right w:val="single" w:sz="4" w:space="0" w:color="auto"/>
            </w:tcBorders>
            <w:shd w:val="clear" w:color="auto" w:fill="auto"/>
            <w:vAlign w:val="center"/>
            <w:hideMark/>
          </w:tcPr>
          <w:p w:rsidR="00C031AB" w:rsidRPr="00B968DD" w:rsidRDefault="00C53BF8" w:rsidP="00C031AB">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4 126 632,1</w:t>
            </w:r>
          </w:p>
        </w:tc>
        <w:tc>
          <w:tcPr>
            <w:tcW w:w="1134" w:type="dxa"/>
            <w:tcBorders>
              <w:top w:val="single" w:sz="4" w:space="0" w:color="auto"/>
              <w:left w:val="nil"/>
              <w:bottom w:val="single" w:sz="4" w:space="0" w:color="auto"/>
              <w:right w:val="single" w:sz="4" w:space="0" w:color="auto"/>
            </w:tcBorders>
            <w:vAlign w:val="center"/>
          </w:tcPr>
          <w:p w:rsidR="00C031AB" w:rsidRPr="00B968DD" w:rsidRDefault="008639C9" w:rsidP="00C031AB">
            <w:pPr>
              <w:jc w:val="center"/>
              <w:rPr>
                <w:rFonts w:ascii="Times New Roman" w:hAnsi="Times New Roman" w:cs="Times New Roman"/>
                <w:bCs/>
                <w:color w:val="000000"/>
                <w:sz w:val="18"/>
                <w:szCs w:val="18"/>
              </w:rPr>
            </w:pPr>
            <w:r w:rsidRPr="00B968DD">
              <w:rPr>
                <w:rFonts w:ascii="Times New Roman" w:hAnsi="Times New Roman" w:cs="Times New Roman"/>
                <w:bCs/>
                <w:color w:val="000000"/>
                <w:sz w:val="18"/>
                <w:szCs w:val="18"/>
              </w:rPr>
              <w:t>4 289 305,6</w:t>
            </w:r>
          </w:p>
        </w:tc>
        <w:tc>
          <w:tcPr>
            <w:tcW w:w="1337" w:type="dxa"/>
            <w:tcBorders>
              <w:top w:val="single" w:sz="4" w:space="0" w:color="auto"/>
              <w:left w:val="single" w:sz="4" w:space="0" w:color="auto"/>
              <w:bottom w:val="single" w:sz="4" w:space="0" w:color="auto"/>
              <w:right w:val="single" w:sz="4" w:space="0" w:color="auto"/>
            </w:tcBorders>
            <w:vAlign w:val="center"/>
          </w:tcPr>
          <w:p w:rsidR="00C031AB" w:rsidRPr="0036389C" w:rsidRDefault="008639C9" w:rsidP="00C031AB">
            <w:pPr>
              <w:jc w:val="center"/>
              <w:rPr>
                <w:rFonts w:ascii="Times New Roman" w:hAnsi="Times New Roman" w:cs="Times New Roman"/>
                <w:bCs/>
                <w:color w:val="000000"/>
                <w:sz w:val="18"/>
                <w:szCs w:val="18"/>
              </w:rPr>
            </w:pPr>
            <w:r w:rsidRPr="0036389C">
              <w:rPr>
                <w:rFonts w:ascii="Times New Roman" w:hAnsi="Times New Roman" w:cs="Times New Roman"/>
                <w:bCs/>
                <w:color w:val="000000"/>
                <w:sz w:val="18"/>
                <w:szCs w:val="18"/>
              </w:rPr>
              <w:t>6 270 364,3</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342A7A" w:rsidRPr="0036389C" w:rsidRDefault="00342A7A" w:rsidP="004F4120">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w:t>
            </w:r>
          </w:p>
          <w:p w:rsidR="00C031AB" w:rsidRPr="0036389C" w:rsidRDefault="00342A7A" w:rsidP="004F4120">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127454,0</w:t>
            </w:r>
          </w:p>
        </w:tc>
        <w:tc>
          <w:tcPr>
            <w:tcW w:w="974" w:type="dxa"/>
            <w:tcBorders>
              <w:top w:val="nil"/>
              <w:left w:val="nil"/>
              <w:bottom w:val="single" w:sz="4" w:space="0" w:color="auto"/>
              <w:right w:val="single" w:sz="4" w:space="0" w:color="auto"/>
            </w:tcBorders>
            <w:shd w:val="clear" w:color="auto" w:fill="auto"/>
            <w:vAlign w:val="center"/>
            <w:hideMark/>
          </w:tcPr>
          <w:p w:rsidR="00C031AB" w:rsidRPr="0036389C" w:rsidRDefault="00342A7A" w:rsidP="004F4120">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103,2%</w:t>
            </w:r>
          </w:p>
        </w:tc>
      </w:tr>
      <w:tr w:rsidR="00C031AB"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C031AB" w:rsidRPr="00B308A1" w:rsidRDefault="00C031AB" w:rsidP="00160DA2">
            <w:pPr>
              <w:spacing w:after="0" w:line="240" w:lineRule="auto"/>
              <w:jc w:val="both"/>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Верхний предел муниципального внутреннего долга</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C031AB" w:rsidRPr="00B968DD" w:rsidRDefault="00E8212E" w:rsidP="00B968DD">
            <w:pPr>
              <w:autoSpaceDE w:val="0"/>
              <w:autoSpaceDN w:val="0"/>
              <w:adjustRightInd w:val="0"/>
              <w:spacing w:after="0" w:line="240" w:lineRule="auto"/>
              <w:jc w:val="center"/>
              <w:rPr>
                <w:rFonts w:ascii="Times New Roman" w:hAnsi="Times New Roman" w:cs="Times New Roman"/>
                <w:sz w:val="18"/>
                <w:szCs w:val="18"/>
              </w:rPr>
            </w:pPr>
            <w:r w:rsidRPr="00B968DD">
              <w:rPr>
                <w:rFonts w:ascii="Times New Roman" w:hAnsi="Times New Roman" w:cs="Times New Roman"/>
                <w:sz w:val="18"/>
                <w:szCs w:val="18"/>
              </w:rPr>
              <w:t>336</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207,5</w:t>
            </w:r>
          </w:p>
        </w:tc>
        <w:tc>
          <w:tcPr>
            <w:tcW w:w="1276" w:type="dxa"/>
            <w:tcBorders>
              <w:top w:val="nil"/>
              <w:left w:val="nil"/>
              <w:bottom w:val="single" w:sz="4" w:space="0" w:color="auto"/>
              <w:right w:val="single" w:sz="4" w:space="0" w:color="auto"/>
            </w:tcBorders>
            <w:shd w:val="clear" w:color="auto" w:fill="auto"/>
            <w:vAlign w:val="center"/>
            <w:hideMark/>
          </w:tcPr>
          <w:p w:rsidR="00C031AB" w:rsidRPr="00B968DD" w:rsidRDefault="00C031AB" w:rsidP="00160DA2">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C031AB" w:rsidRPr="00B968DD" w:rsidRDefault="008639C9" w:rsidP="00160DA2">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388 100,1</w:t>
            </w:r>
          </w:p>
        </w:tc>
        <w:tc>
          <w:tcPr>
            <w:tcW w:w="1134" w:type="dxa"/>
            <w:tcBorders>
              <w:top w:val="single" w:sz="4" w:space="0" w:color="auto"/>
              <w:left w:val="nil"/>
              <w:bottom w:val="single" w:sz="4" w:space="0" w:color="auto"/>
              <w:right w:val="single" w:sz="4" w:space="0" w:color="auto"/>
            </w:tcBorders>
            <w:vAlign w:val="center"/>
          </w:tcPr>
          <w:p w:rsidR="00C031AB" w:rsidRPr="00B968DD" w:rsidRDefault="008639C9" w:rsidP="00AC3843">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485 147,1</w:t>
            </w:r>
          </w:p>
        </w:tc>
        <w:tc>
          <w:tcPr>
            <w:tcW w:w="1337" w:type="dxa"/>
            <w:tcBorders>
              <w:top w:val="single" w:sz="4" w:space="0" w:color="auto"/>
              <w:left w:val="single" w:sz="4" w:space="0" w:color="auto"/>
              <w:bottom w:val="single" w:sz="4" w:space="0" w:color="auto"/>
              <w:right w:val="single" w:sz="4" w:space="0" w:color="auto"/>
            </w:tcBorders>
            <w:vAlign w:val="center"/>
          </w:tcPr>
          <w:p w:rsidR="00C031AB" w:rsidRPr="0036389C" w:rsidRDefault="008639C9" w:rsidP="00AC3843">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588 121,1</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C031AB" w:rsidRPr="0036389C" w:rsidRDefault="00C031AB" w:rsidP="004F4120">
            <w:pPr>
              <w:spacing w:after="0" w:line="240" w:lineRule="auto"/>
              <w:jc w:val="center"/>
              <w:rPr>
                <w:rFonts w:ascii="Times New Roman" w:eastAsia="Times New Roman" w:hAnsi="Times New Roman" w:cs="Times New Roman"/>
                <w:color w:val="000000"/>
                <w:sz w:val="18"/>
                <w:szCs w:val="18"/>
                <w:lang w:eastAsia="ru-RU"/>
              </w:rPr>
            </w:pPr>
          </w:p>
        </w:tc>
        <w:tc>
          <w:tcPr>
            <w:tcW w:w="974" w:type="dxa"/>
            <w:tcBorders>
              <w:top w:val="nil"/>
              <w:left w:val="nil"/>
              <w:bottom w:val="single" w:sz="4" w:space="0" w:color="auto"/>
              <w:right w:val="single" w:sz="4" w:space="0" w:color="auto"/>
            </w:tcBorders>
            <w:shd w:val="clear" w:color="auto" w:fill="auto"/>
            <w:vAlign w:val="center"/>
            <w:hideMark/>
          </w:tcPr>
          <w:p w:rsidR="00C031AB" w:rsidRPr="0036389C" w:rsidRDefault="00C031AB" w:rsidP="00D24FB4">
            <w:pPr>
              <w:spacing w:after="0" w:line="240" w:lineRule="auto"/>
              <w:jc w:val="center"/>
              <w:rPr>
                <w:rFonts w:ascii="Times New Roman" w:eastAsia="Times New Roman" w:hAnsi="Times New Roman" w:cs="Times New Roman"/>
                <w:color w:val="000000"/>
                <w:sz w:val="18"/>
                <w:szCs w:val="18"/>
                <w:lang w:eastAsia="ru-RU"/>
              </w:rPr>
            </w:pPr>
          </w:p>
        </w:tc>
      </w:tr>
      <w:tr w:rsidR="00C031AB" w:rsidRPr="00B308A1" w:rsidTr="00B9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79" w:type="dxa"/>
            <w:tcBorders>
              <w:top w:val="nil"/>
              <w:left w:val="single" w:sz="4" w:space="0" w:color="auto"/>
              <w:bottom w:val="single" w:sz="4" w:space="0" w:color="auto"/>
              <w:right w:val="single" w:sz="4" w:space="0" w:color="auto"/>
            </w:tcBorders>
            <w:shd w:val="clear" w:color="auto" w:fill="auto"/>
            <w:vAlign w:val="center"/>
            <w:hideMark/>
          </w:tcPr>
          <w:p w:rsidR="00C031AB" w:rsidRPr="00B308A1" w:rsidRDefault="00C031AB" w:rsidP="00160DA2">
            <w:pPr>
              <w:spacing w:after="0" w:line="240" w:lineRule="auto"/>
              <w:jc w:val="both"/>
              <w:rPr>
                <w:rFonts w:ascii="Times New Roman" w:eastAsia="Times New Roman" w:hAnsi="Times New Roman" w:cs="Times New Roman"/>
                <w:color w:val="000000"/>
                <w:sz w:val="20"/>
                <w:szCs w:val="20"/>
                <w:lang w:eastAsia="ru-RU"/>
              </w:rPr>
            </w:pPr>
            <w:r w:rsidRPr="00B308A1">
              <w:rPr>
                <w:rFonts w:ascii="Times New Roman" w:eastAsia="Times New Roman" w:hAnsi="Times New Roman" w:cs="Times New Roman"/>
                <w:color w:val="000000"/>
                <w:sz w:val="20"/>
                <w:szCs w:val="20"/>
                <w:lang w:eastAsia="ru-RU"/>
              </w:rPr>
              <w:t>Дефицит (-), профицит (+) бюджета</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rsidR="00C031AB" w:rsidRPr="00B968DD" w:rsidRDefault="00E8212E" w:rsidP="00B968DD">
            <w:pPr>
              <w:autoSpaceDE w:val="0"/>
              <w:autoSpaceDN w:val="0"/>
              <w:adjustRightInd w:val="0"/>
              <w:spacing w:after="0" w:line="240" w:lineRule="auto"/>
              <w:jc w:val="center"/>
              <w:rPr>
                <w:rFonts w:ascii="Times New Roman" w:hAnsi="Times New Roman" w:cs="Times New Roman"/>
                <w:sz w:val="18"/>
                <w:szCs w:val="18"/>
              </w:rPr>
            </w:pPr>
            <w:r w:rsidRPr="00B968DD">
              <w:rPr>
                <w:rFonts w:ascii="Times New Roman" w:hAnsi="Times New Roman" w:cs="Times New Roman"/>
                <w:sz w:val="18"/>
                <w:szCs w:val="18"/>
              </w:rPr>
              <w:t>(-)</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102</w:t>
            </w:r>
            <w:r w:rsidR="00B968DD">
              <w:rPr>
                <w:rFonts w:ascii="Times New Roman" w:hAnsi="Times New Roman" w:cs="Times New Roman"/>
                <w:sz w:val="18"/>
                <w:szCs w:val="18"/>
              </w:rPr>
              <w:t xml:space="preserve"> </w:t>
            </w:r>
            <w:r w:rsidRPr="00B968DD">
              <w:rPr>
                <w:rFonts w:ascii="Times New Roman" w:hAnsi="Times New Roman" w:cs="Times New Roman"/>
                <w:sz w:val="18"/>
                <w:szCs w:val="18"/>
              </w:rPr>
              <w:t>401,0</w:t>
            </w:r>
          </w:p>
        </w:tc>
        <w:tc>
          <w:tcPr>
            <w:tcW w:w="1276" w:type="dxa"/>
            <w:tcBorders>
              <w:top w:val="nil"/>
              <w:left w:val="nil"/>
              <w:bottom w:val="single" w:sz="4" w:space="0" w:color="auto"/>
              <w:right w:val="single" w:sz="4" w:space="0" w:color="auto"/>
            </w:tcBorders>
            <w:shd w:val="clear" w:color="auto" w:fill="auto"/>
            <w:vAlign w:val="center"/>
            <w:hideMark/>
          </w:tcPr>
          <w:p w:rsidR="00C031AB" w:rsidRPr="00B968DD" w:rsidRDefault="00C53BF8" w:rsidP="004F4120">
            <w:pPr>
              <w:spacing w:after="0" w:line="240" w:lineRule="auto"/>
              <w:jc w:val="center"/>
              <w:rPr>
                <w:rFonts w:ascii="Times New Roman" w:eastAsia="Times New Roman" w:hAnsi="Times New Roman" w:cs="Times New Roman"/>
                <w:color w:val="000000"/>
                <w:sz w:val="18"/>
                <w:szCs w:val="18"/>
                <w:highlight w:val="yellow"/>
                <w:lang w:eastAsia="ru-RU"/>
              </w:rPr>
            </w:pPr>
            <w:r w:rsidRPr="00B968DD">
              <w:rPr>
                <w:rFonts w:ascii="Times New Roman" w:eastAsia="Times New Roman" w:hAnsi="Times New Roman" w:cs="Times New Roman"/>
                <w:color w:val="000000"/>
                <w:sz w:val="18"/>
                <w:szCs w:val="18"/>
                <w:lang w:eastAsia="ru-RU"/>
              </w:rPr>
              <w:t>(-) 105 068,8</w:t>
            </w:r>
          </w:p>
        </w:tc>
        <w:tc>
          <w:tcPr>
            <w:tcW w:w="1275" w:type="dxa"/>
            <w:tcBorders>
              <w:top w:val="nil"/>
              <w:left w:val="nil"/>
              <w:bottom w:val="single" w:sz="4" w:space="0" w:color="auto"/>
              <w:right w:val="single" w:sz="4" w:space="0" w:color="auto"/>
            </w:tcBorders>
            <w:shd w:val="clear" w:color="auto" w:fill="auto"/>
            <w:vAlign w:val="center"/>
            <w:hideMark/>
          </w:tcPr>
          <w:p w:rsidR="00C031AB" w:rsidRPr="00B968DD" w:rsidRDefault="008639C9" w:rsidP="00B968DD">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w:t>
            </w:r>
            <w:r w:rsidR="00B968DD">
              <w:rPr>
                <w:rFonts w:ascii="Times New Roman" w:eastAsia="Times New Roman" w:hAnsi="Times New Roman" w:cs="Times New Roman"/>
                <w:color w:val="000000"/>
                <w:sz w:val="18"/>
                <w:szCs w:val="18"/>
                <w:lang w:eastAsia="ru-RU"/>
              </w:rPr>
              <w:t xml:space="preserve"> </w:t>
            </w:r>
            <w:r w:rsidRPr="00B968DD">
              <w:rPr>
                <w:rFonts w:ascii="Times New Roman" w:eastAsia="Times New Roman" w:hAnsi="Times New Roman" w:cs="Times New Roman"/>
                <w:color w:val="000000"/>
                <w:sz w:val="18"/>
                <w:szCs w:val="18"/>
                <w:lang w:eastAsia="ru-RU"/>
              </w:rPr>
              <w:t>118 475,0</w:t>
            </w:r>
          </w:p>
        </w:tc>
        <w:tc>
          <w:tcPr>
            <w:tcW w:w="1134" w:type="dxa"/>
            <w:tcBorders>
              <w:top w:val="single" w:sz="4" w:space="0" w:color="auto"/>
              <w:left w:val="nil"/>
              <w:bottom w:val="single" w:sz="4" w:space="0" w:color="auto"/>
              <w:right w:val="single" w:sz="4" w:space="0" w:color="auto"/>
            </w:tcBorders>
            <w:vAlign w:val="bottom"/>
          </w:tcPr>
          <w:p w:rsidR="00C031AB" w:rsidRPr="00B968DD" w:rsidRDefault="008639C9" w:rsidP="00B968DD">
            <w:pPr>
              <w:jc w:val="center"/>
              <w:rPr>
                <w:rFonts w:ascii="Times New Roman" w:hAnsi="Times New Roman" w:cs="Times New Roman"/>
                <w:bCs/>
                <w:color w:val="000000"/>
                <w:sz w:val="18"/>
                <w:szCs w:val="18"/>
              </w:rPr>
            </w:pPr>
            <w:r w:rsidRPr="00B968DD">
              <w:rPr>
                <w:rFonts w:ascii="Times New Roman" w:hAnsi="Times New Roman" w:cs="Times New Roman"/>
                <w:bCs/>
                <w:color w:val="000000"/>
                <w:sz w:val="18"/>
                <w:szCs w:val="18"/>
              </w:rPr>
              <w:t>(-) 124162,0</w:t>
            </w:r>
          </w:p>
        </w:tc>
        <w:tc>
          <w:tcPr>
            <w:tcW w:w="1337" w:type="dxa"/>
            <w:tcBorders>
              <w:top w:val="single" w:sz="4" w:space="0" w:color="auto"/>
              <w:left w:val="single" w:sz="4" w:space="0" w:color="auto"/>
              <w:bottom w:val="single" w:sz="4" w:space="0" w:color="auto"/>
              <w:right w:val="single" w:sz="4" w:space="0" w:color="auto"/>
            </w:tcBorders>
            <w:vAlign w:val="bottom"/>
          </w:tcPr>
          <w:p w:rsidR="00C031AB" w:rsidRPr="0036389C" w:rsidRDefault="008639C9" w:rsidP="00B968DD">
            <w:pPr>
              <w:jc w:val="center"/>
              <w:rPr>
                <w:rFonts w:ascii="Times New Roman" w:hAnsi="Times New Roman" w:cs="Times New Roman"/>
                <w:bCs/>
                <w:color w:val="000000"/>
                <w:sz w:val="18"/>
                <w:szCs w:val="18"/>
              </w:rPr>
            </w:pPr>
            <w:r w:rsidRPr="0036389C">
              <w:rPr>
                <w:rFonts w:ascii="Times New Roman" w:hAnsi="Times New Roman" w:cs="Times New Roman"/>
                <w:bCs/>
                <w:color w:val="000000"/>
                <w:sz w:val="18"/>
                <w:szCs w:val="18"/>
              </w:rPr>
              <w:t>(-) 132517,0</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C031AB" w:rsidRPr="0036389C" w:rsidRDefault="00342A7A" w:rsidP="004F4120">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(+)16074,0</w:t>
            </w:r>
          </w:p>
        </w:tc>
        <w:tc>
          <w:tcPr>
            <w:tcW w:w="974" w:type="dxa"/>
            <w:tcBorders>
              <w:top w:val="nil"/>
              <w:left w:val="nil"/>
              <w:bottom w:val="single" w:sz="4" w:space="0" w:color="auto"/>
              <w:right w:val="single" w:sz="4" w:space="0" w:color="auto"/>
            </w:tcBorders>
            <w:shd w:val="clear" w:color="auto" w:fill="auto"/>
            <w:vAlign w:val="center"/>
            <w:hideMark/>
          </w:tcPr>
          <w:p w:rsidR="00C031AB" w:rsidRPr="0036389C" w:rsidRDefault="00342A7A" w:rsidP="004F4120">
            <w:pPr>
              <w:spacing w:after="0" w:line="240" w:lineRule="auto"/>
              <w:jc w:val="center"/>
              <w:rPr>
                <w:rFonts w:ascii="Times New Roman" w:eastAsia="Times New Roman" w:hAnsi="Times New Roman" w:cs="Times New Roman"/>
                <w:color w:val="000000"/>
                <w:sz w:val="18"/>
                <w:szCs w:val="18"/>
                <w:lang w:eastAsia="ru-RU"/>
              </w:rPr>
            </w:pPr>
            <w:r w:rsidRPr="0036389C">
              <w:rPr>
                <w:rFonts w:ascii="Times New Roman" w:eastAsia="Times New Roman" w:hAnsi="Times New Roman" w:cs="Times New Roman"/>
                <w:color w:val="000000"/>
                <w:sz w:val="18"/>
                <w:szCs w:val="18"/>
                <w:lang w:eastAsia="ru-RU"/>
              </w:rPr>
              <w:t>115,7%</w:t>
            </w:r>
          </w:p>
        </w:tc>
      </w:tr>
    </w:tbl>
    <w:p w:rsidR="00AC3843" w:rsidRPr="00693448" w:rsidRDefault="00AC3843" w:rsidP="00693448">
      <w:pPr>
        <w:tabs>
          <w:tab w:val="left" w:pos="1128"/>
        </w:tabs>
        <w:spacing w:after="0" w:line="240" w:lineRule="auto"/>
        <w:rPr>
          <w:rFonts w:ascii="Times New Roman" w:hAnsi="Times New Roman" w:cs="Times New Roman"/>
          <w:sz w:val="24"/>
          <w:szCs w:val="24"/>
        </w:rPr>
      </w:pPr>
    </w:p>
    <w:p w:rsidR="004B0BAB" w:rsidRPr="00B308A1" w:rsidRDefault="004B0BAB" w:rsidP="00B806E8">
      <w:pPr>
        <w:autoSpaceDE w:val="0"/>
        <w:autoSpaceDN w:val="0"/>
        <w:adjustRightInd w:val="0"/>
        <w:spacing w:after="0" w:line="240" w:lineRule="auto"/>
        <w:ind w:firstLine="709"/>
        <w:jc w:val="both"/>
        <w:rPr>
          <w:rFonts w:ascii="Times New Roman" w:hAnsi="Times New Roman" w:cs="Times New Roman"/>
          <w:sz w:val="24"/>
          <w:szCs w:val="24"/>
        </w:rPr>
      </w:pPr>
      <w:r w:rsidRPr="00B308A1">
        <w:rPr>
          <w:rFonts w:ascii="Times New Roman" w:hAnsi="Times New Roman" w:cs="Times New Roman"/>
          <w:sz w:val="24"/>
          <w:szCs w:val="24"/>
        </w:rPr>
        <w:t xml:space="preserve">По данным Администрации города ожидаемое исполнение бюджета </w:t>
      </w:r>
      <w:r w:rsidR="008639C9">
        <w:rPr>
          <w:rFonts w:ascii="Times New Roman" w:hAnsi="Times New Roman" w:cs="Times New Roman"/>
          <w:sz w:val="24"/>
          <w:szCs w:val="24"/>
        </w:rPr>
        <w:t xml:space="preserve">города </w:t>
      </w:r>
      <w:r w:rsidRPr="00B308A1">
        <w:rPr>
          <w:rFonts w:ascii="Times New Roman" w:hAnsi="Times New Roman" w:cs="Times New Roman"/>
          <w:sz w:val="24"/>
          <w:szCs w:val="24"/>
        </w:rPr>
        <w:t xml:space="preserve"> Воткинск</w:t>
      </w:r>
      <w:r w:rsidR="008639C9">
        <w:rPr>
          <w:rFonts w:ascii="Times New Roman" w:hAnsi="Times New Roman" w:cs="Times New Roman"/>
          <w:sz w:val="24"/>
          <w:szCs w:val="24"/>
        </w:rPr>
        <w:t>а</w:t>
      </w:r>
      <w:r w:rsidRPr="00B308A1">
        <w:rPr>
          <w:rFonts w:ascii="Times New Roman" w:hAnsi="Times New Roman" w:cs="Times New Roman"/>
          <w:sz w:val="24"/>
          <w:szCs w:val="24"/>
        </w:rPr>
        <w:t xml:space="preserve"> (далее – бюджет города) за 202</w:t>
      </w:r>
      <w:r w:rsidR="008639C9">
        <w:rPr>
          <w:rFonts w:ascii="Times New Roman" w:hAnsi="Times New Roman" w:cs="Times New Roman"/>
          <w:sz w:val="24"/>
          <w:szCs w:val="24"/>
        </w:rPr>
        <w:t>5</w:t>
      </w:r>
      <w:r w:rsidRPr="00B308A1">
        <w:rPr>
          <w:rFonts w:ascii="Times New Roman" w:hAnsi="Times New Roman" w:cs="Times New Roman"/>
          <w:sz w:val="24"/>
          <w:szCs w:val="24"/>
        </w:rPr>
        <w:t xml:space="preserve"> год к первоначально утвержденному годовому плану составит:</w:t>
      </w:r>
    </w:p>
    <w:p w:rsidR="004B0BAB" w:rsidRPr="00FD388D" w:rsidRDefault="004B0BAB" w:rsidP="00B806E8">
      <w:pPr>
        <w:autoSpaceDE w:val="0"/>
        <w:autoSpaceDN w:val="0"/>
        <w:adjustRightInd w:val="0"/>
        <w:spacing w:after="0" w:line="240" w:lineRule="auto"/>
        <w:ind w:firstLine="709"/>
        <w:jc w:val="both"/>
        <w:rPr>
          <w:rFonts w:ascii="Times New Roman" w:hAnsi="Times New Roman" w:cs="Times New Roman"/>
          <w:sz w:val="24"/>
          <w:szCs w:val="24"/>
        </w:rPr>
      </w:pPr>
      <w:r w:rsidRPr="00FD388D">
        <w:rPr>
          <w:rFonts w:ascii="Times New Roman" w:hAnsi="Times New Roman" w:cs="Times New Roman"/>
          <w:sz w:val="24"/>
          <w:szCs w:val="24"/>
        </w:rPr>
        <w:t xml:space="preserve">- по доходам – </w:t>
      </w:r>
      <w:r w:rsidR="00FD388D" w:rsidRPr="00FD388D">
        <w:rPr>
          <w:rFonts w:ascii="Times New Roman" w:hAnsi="Times New Roman" w:cs="Times New Roman"/>
          <w:sz w:val="24"/>
          <w:szCs w:val="24"/>
        </w:rPr>
        <w:t>110,3</w:t>
      </w:r>
      <w:r w:rsidRPr="00FD388D">
        <w:rPr>
          <w:rFonts w:ascii="Times New Roman" w:hAnsi="Times New Roman" w:cs="Times New Roman"/>
          <w:sz w:val="24"/>
          <w:szCs w:val="24"/>
        </w:rPr>
        <w:t>%, в том числе:</w:t>
      </w:r>
    </w:p>
    <w:p w:rsidR="004B0BAB" w:rsidRPr="00FD388D" w:rsidRDefault="004B0BAB" w:rsidP="00B806E8">
      <w:pPr>
        <w:autoSpaceDE w:val="0"/>
        <w:autoSpaceDN w:val="0"/>
        <w:adjustRightInd w:val="0"/>
        <w:spacing w:after="0" w:line="240" w:lineRule="auto"/>
        <w:ind w:firstLine="709"/>
        <w:jc w:val="both"/>
        <w:rPr>
          <w:rFonts w:ascii="Times New Roman" w:hAnsi="Times New Roman" w:cs="Times New Roman"/>
          <w:sz w:val="24"/>
          <w:szCs w:val="24"/>
        </w:rPr>
      </w:pPr>
      <w:r w:rsidRPr="00FD388D">
        <w:rPr>
          <w:rFonts w:ascii="Times New Roman" w:hAnsi="Times New Roman" w:cs="Times New Roman"/>
          <w:sz w:val="24"/>
          <w:szCs w:val="24"/>
        </w:rPr>
        <w:t xml:space="preserve">- по налоговым и неналоговым доходам </w:t>
      </w:r>
      <w:r w:rsidR="0008647C" w:rsidRPr="00FD388D">
        <w:rPr>
          <w:rFonts w:ascii="Times New Roman" w:hAnsi="Times New Roman" w:cs="Times New Roman"/>
          <w:sz w:val="24"/>
          <w:szCs w:val="24"/>
        </w:rPr>
        <w:t xml:space="preserve">– </w:t>
      </w:r>
      <w:r w:rsidR="00D24FB4" w:rsidRPr="00FD388D">
        <w:rPr>
          <w:rFonts w:ascii="Times New Roman" w:hAnsi="Times New Roman" w:cs="Times New Roman"/>
          <w:sz w:val="24"/>
          <w:szCs w:val="24"/>
        </w:rPr>
        <w:t>1</w:t>
      </w:r>
      <w:r w:rsidR="00FD388D" w:rsidRPr="00FD388D">
        <w:rPr>
          <w:rFonts w:ascii="Times New Roman" w:hAnsi="Times New Roman" w:cs="Times New Roman"/>
          <w:sz w:val="24"/>
          <w:szCs w:val="24"/>
        </w:rPr>
        <w:t>08,4</w:t>
      </w:r>
      <w:r w:rsidR="0008647C" w:rsidRPr="00FD388D">
        <w:rPr>
          <w:rFonts w:ascii="Times New Roman" w:hAnsi="Times New Roman" w:cs="Times New Roman"/>
          <w:sz w:val="24"/>
          <w:szCs w:val="24"/>
        </w:rPr>
        <w:t>%;</w:t>
      </w:r>
    </w:p>
    <w:p w:rsidR="0008647C" w:rsidRPr="00FD388D" w:rsidRDefault="0008647C" w:rsidP="00B806E8">
      <w:pPr>
        <w:autoSpaceDE w:val="0"/>
        <w:autoSpaceDN w:val="0"/>
        <w:adjustRightInd w:val="0"/>
        <w:spacing w:after="0" w:line="240" w:lineRule="auto"/>
        <w:ind w:firstLine="709"/>
        <w:jc w:val="both"/>
        <w:rPr>
          <w:rFonts w:ascii="Times New Roman" w:hAnsi="Times New Roman" w:cs="Times New Roman"/>
          <w:sz w:val="24"/>
          <w:szCs w:val="24"/>
        </w:rPr>
      </w:pPr>
      <w:r w:rsidRPr="00FD388D">
        <w:rPr>
          <w:rFonts w:ascii="Times New Roman" w:hAnsi="Times New Roman" w:cs="Times New Roman"/>
          <w:sz w:val="24"/>
          <w:szCs w:val="24"/>
        </w:rPr>
        <w:t>- по безвозмездным поступлениям – 1</w:t>
      </w:r>
      <w:r w:rsidR="00FD388D" w:rsidRPr="00FD388D">
        <w:rPr>
          <w:rFonts w:ascii="Times New Roman" w:hAnsi="Times New Roman" w:cs="Times New Roman"/>
          <w:sz w:val="24"/>
          <w:szCs w:val="24"/>
        </w:rPr>
        <w:t>10,9</w:t>
      </w:r>
      <w:r w:rsidRPr="00FD388D">
        <w:rPr>
          <w:rFonts w:ascii="Times New Roman" w:hAnsi="Times New Roman" w:cs="Times New Roman"/>
          <w:sz w:val="24"/>
          <w:szCs w:val="24"/>
        </w:rPr>
        <w:t>%;</w:t>
      </w:r>
    </w:p>
    <w:p w:rsidR="0008647C" w:rsidRPr="00FD388D" w:rsidRDefault="0008647C" w:rsidP="00B806E8">
      <w:pPr>
        <w:autoSpaceDE w:val="0"/>
        <w:autoSpaceDN w:val="0"/>
        <w:adjustRightInd w:val="0"/>
        <w:spacing w:after="0" w:line="240" w:lineRule="auto"/>
        <w:ind w:firstLine="709"/>
        <w:jc w:val="both"/>
        <w:rPr>
          <w:rFonts w:ascii="Times New Roman" w:hAnsi="Times New Roman" w:cs="Times New Roman"/>
          <w:sz w:val="24"/>
          <w:szCs w:val="24"/>
        </w:rPr>
      </w:pPr>
      <w:r w:rsidRPr="00FD388D">
        <w:rPr>
          <w:rFonts w:ascii="Times New Roman" w:hAnsi="Times New Roman" w:cs="Times New Roman"/>
          <w:sz w:val="24"/>
          <w:szCs w:val="24"/>
        </w:rPr>
        <w:t>- по расходам – 1</w:t>
      </w:r>
      <w:r w:rsidR="00FD388D" w:rsidRPr="00FD388D">
        <w:rPr>
          <w:rFonts w:ascii="Times New Roman" w:hAnsi="Times New Roman" w:cs="Times New Roman"/>
          <w:sz w:val="24"/>
          <w:szCs w:val="24"/>
        </w:rPr>
        <w:t>10,1</w:t>
      </w:r>
      <w:r w:rsidRPr="00FD388D">
        <w:rPr>
          <w:rFonts w:ascii="Times New Roman" w:hAnsi="Times New Roman" w:cs="Times New Roman"/>
          <w:sz w:val="24"/>
          <w:szCs w:val="24"/>
        </w:rPr>
        <w:t>%%</w:t>
      </w:r>
    </w:p>
    <w:p w:rsidR="0008647C" w:rsidRPr="00B308A1" w:rsidRDefault="0008647C" w:rsidP="00B806E8">
      <w:pPr>
        <w:autoSpaceDE w:val="0"/>
        <w:autoSpaceDN w:val="0"/>
        <w:adjustRightInd w:val="0"/>
        <w:spacing w:after="0" w:line="240" w:lineRule="auto"/>
        <w:ind w:firstLine="709"/>
        <w:jc w:val="both"/>
        <w:rPr>
          <w:rFonts w:ascii="Times New Roman" w:hAnsi="Times New Roman" w:cs="Times New Roman"/>
          <w:sz w:val="24"/>
          <w:szCs w:val="24"/>
        </w:rPr>
      </w:pPr>
      <w:r w:rsidRPr="00FD388D">
        <w:rPr>
          <w:rFonts w:ascii="Times New Roman" w:hAnsi="Times New Roman" w:cs="Times New Roman"/>
          <w:sz w:val="24"/>
          <w:szCs w:val="24"/>
        </w:rPr>
        <w:t xml:space="preserve">- дефицит – </w:t>
      </w:r>
      <w:r w:rsidR="00D24FB4" w:rsidRPr="00FD388D">
        <w:rPr>
          <w:rFonts w:ascii="Times New Roman" w:hAnsi="Times New Roman" w:cs="Times New Roman"/>
          <w:sz w:val="24"/>
          <w:szCs w:val="24"/>
        </w:rPr>
        <w:t>1</w:t>
      </w:r>
      <w:r w:rsidR="00FD388D" w:rsidRPr="00FD388D">
        <w:rPr>
          <w:rFonts w:ascii="Times New Roman" w:hAnsi="Times New Roman" w:cs="Times New Roman"/>
          <w:sz w:val="24"/>
          <w:szCs w:val="24"/>
        </w:rPr>
        <w:t>02,6</w:t>
      </w:r>
      <w:r w:rsidRPr="00FD388D">
        <w:rPr>
          <w:rFonts w:ascii="Times New Roman" w:hAnsi="Times New Roman" w:cs="Times New Roman"/>
          <w:sz w:val="24"/>
          <w:szCs w:val="24"/>
        </w:rPr>
        <w:t>%.</w:t>
      </w:r>
    </w:p>
    <w:p w:rsidR="008C2147" w:rsidRPr="002A0511" w:rsidRDefault="008C2147" w:rsidP="00B806E8">
      <w:pPr>
        <w:autoSpaceDE w:val="0"/>
        <w:autoSpaceDN w:val="0"/>
        <w:adjustRightInd w:val="0"/>
        <w:spacing w:after="0" w:line="240" w:lineRule="auto"/>
        <w:ind w:firstLine="709"/>
        <w:jc w:val="both"/>
        <w:rPr>
          <w:rFonts w:ascii="Times New Roman" w:hAnsi="Times New Roman" w:cs="Times New Roman"/>
          <w:sz w:val="24"/>
          <w:szCs w:val="24"/>
        </w:rPr>
      </w:pPr>
      <w:r w:rsidRPr="002A0511">
        <w:rPr>
          <w:rFonts w:ascii="Times New Roman" w:hAnsi="Times New Roman" w:cs="Times New Roman"/>
          <w:sz w:val="24"/>
          <w:szCs w:val="24"/>
        </w:rPr>
        <w:t>Значительное увеличение доходов и расходов бюджета в</w:t>
      </w:r>
      <w:r w:rsidR="00E96DE0">
        <w:rPr>
          <w:rFonts w:ascii="Times New Roman" w:hAnsi="Times New Roman" w:cs="Times New Roman"/>
          <w:sz w:val="24"/>
          <w:szCs w:val="24"/>
        </w:rPr>
        <w:t xml:space="preserve"> </w:t>
      </w:r>
      <w:r w:rsidRPr="002A0511">
        <w:rPr>
          <w:rFonts w:ascii="Times New Roman" w:hAnsi="Times New Roman" w:cs="Times New Roman"/>
          <w:sz w:val="24"/>
          <w:szCs w:val="24"/>
        </w:rPr>
        <w:t>течение года связано с выделением и поступлением в бюджет города дополнительных целевых межбюджетных трансфертов</w:t>
      </w:r>
      <w:r w:rsidRPr="00D205C4">
        <w:rPr>
          <w:rFonts w:ascii="Times New Roman" w:hAnsi="Times New Roman" w:cs="Times New Roman"/>
          <w:sz w:val="24"/>
          <w:szCs w:val="24"/>
        </w:rPr>
        <w:t xml:space="preserve">, кроме того, увеличены собственные доходы, </w:t>
      </w:r>
      <w:r w:rsidR="00FD388D" w:rsidRPr="00D205C4">
        <w:rPr>
          <w:rFonts w:ascii="Times New Roman" w:hAnsi="Times New Roman" w:cs="Times New Roman"/>
          <w:sz w:val="24"/>
          <w:szCs w:val="24"/>
        </w:rPr>
        <w:t xml:space="preserve">в том числе </w:t>
      </w:r>
      <w:r w:rsidRPr="00D205C4">
        <w:rPr>
          <w:rFonts w:ascii="Times New Roman" w:hAnsi="Times New Roman" w:cs="Times New Roman"/>
          <w:sz w:val="24"/>
          <w:szCs w:val="24"/>
        </w:rPr>
        <w:t xml:space="preserve">в связи с </w:t>
      </w:r>
      <w:r w:rsidR="002A0511" w:rsidRPr="00D205C4">
        <w:rPr>
          <w:rFonts w:ascii="Times New Roman" w:hAnsi="Times New Roman" w:cs="Times New Roman"/>
          <w:sz w:val="24"/>
          <w:szCs w:val="24"/>
        </w:rPr>
        <w:t>увеличением численности работников и повышением заработной платы на градообразующем предприятии</w:t>
      </w:r>
      <w:r w:rsidRPr="00D205C4">
        <w:rPr>
          <w:rFonts w:ascii="Times New Roman" w:hAnsi="Times New Roman" w:cs="Times New Roman"/>
          <w:sz w:val="24"/>
          <w:szCs w:val="24"/>
        </w:rPr>
        <w:t xml:space="preserve"> АО «Воткинский завод»</w:t>
      </w:r>
      <w:r w:rsidR="00FD388D" w:rsidRPr="00D205C4">
        <w:rPr>
          <w:rFonts w:ascii="Times New Roman" w:hAnsi="Times New Roman" w:cs="Times New Roman"/>
          <w:sz w:val="24"/>
          <w:szCs w:val="24"/>
        </w:rPr>
        <w:t>.</w:t>
      </w:r>
    </w:p>
    <w:p w:rsidR="008C2147" w:rsidRPr="00B308A1" w:rsidRDefault="008C2147" w:rsidP="00B806E8">
      <w:pPr>
        <w:autoSpaceDE w:val="0"/>
        <w:autoSpaceDN w:val="0"/>
        <w:adjustRightInd w:val="0"/>
        <w:spacing w:after="0" w:line="240" w:lineRule="auto"/>
        <w:ind w:firstLine="709"/>
        <w:jc w:val="both"/>
        <w:rPr>
          <w:rFonts w:ascii="Times New Roman" w:hAnsi="Times New Roman" w:cs="Times New Roman"/>
          <w:sz w:val="24"/>
          <w:szCs w:val="24"/>
        </w:rPr>
      </w:pPr>
      <w:r w:rsidRPr="004F4120">
        <w:rPr>
          <w:rFonts w:ascii="Times New Roman" w:hAnsi="Times New Roman" w:cs="Times New Roman"/>
          <w:sz w:val="24"/>
          <w:szCs w:val="24"/>
        </w:rPr>
        <w:t>На 202</w:t>
      </w:r>
      <w:r w:rsidR="008639C9">
        <w:rPr>
          <w:rFonts w:ascii="Times New Roman" w:hAnsi="Times New Roman" w:cs="Times New Roman"/>
          <w:sz w:val="24"/>
          <w:szCs w:val="24"/>
        </w:rPr>
        <w:t>6</w:t>
      </w:r>
      <w:r w:rsidRPr="004F4120">
        <w:rPr>
          <w:rFonts w:ascii="Times New Roman" w:hAnsi="Times New Roman" w:cs="Times New Roman"/>
          <w:sz w:val="24"/>
          <w:szCs w:val="24"/>
        </w:rPr>
        <w:t xml:space="preserve"> год доходы и расходы бюджета прогнозируются с увеличением соответственно на </w:t>
      </w:r>
      <w:r w:rsidR="004F4120" w:rsidRPr="00FD388D">
        <w:rPr>
          <w:rFonts w:ascii="Times New Roman" w:hAnsi="Times New Roman" w:cs="Times New Roman"/>
          <w:sz w:val="24"/>
          <w:szCs w:val="24"/>
        </w:rPr>
        <w:t>2,9</w:t>
      </w:r>
      <w:r w:rsidRPr="00FD388D">
        <w:rPr>
          <w:rFonts w:ascii="Times New Roman" w:hAnsi="Times New Roman" w:cs="Times New Roman"/>
          <w:sz w:val="24"/>
          <w:szCs w:val="24"/>
        </w:rPr>
        <w:t xml:space="preserve">% и </w:t>
      </w:r>
      <w:r w:rsidR="00FD388D" w:rsidRPr="00FD388D">
        <w:rPr>
          <w:rFonts w:ascii="Times New Roman" w:hAnsi="Times New Roman" w:cs="Times New Roman"/>
          <w:sz w:val="24"/>
          <w:szCs w:val="24"/>
        </w:rPr>
        <w:t>3</w:t>
      </w:r>
      <w:r w:rsidR="004F4120" w:rsidRPr="00FD388D">
        <w:rPr>
          <w:rFonts w:ascii="Times New Roman" w:hAnsi="Times New Roman" w:cs="Times New Roman"/>
          <w:sz w:val="24"/>
          <w:szCs w:val="24"/>
        </w:rPr>
        <w:t>,</w:t>
      </w:r>
      <w:r w:rsidR="00FD388D" w:rsidRPr="00FD388D">
        <w:rPr>
          <w:rFonts w:ascii="Times New Roman" w:hAnsi="Times New Roman" w:cs="Times New Roman"/>
          <w:sz w:val="24"/>
          <w:szCs w:val="24"/>
        </w:rPr>
        <w:t>2</w:t>
      </w:r>
      <w:r w:rsidRPr="00FD388D">
        <w:rPr>
          <w:rFonts w:ascii="Times New Roman" w:hAnsi="Times New Roman" w:cs="Times New Roman"/>
          <w:sz w:val="24"/>
          <w:szCs w:val="24"/>
        </w:rPr>
        <w:t>%</w:t>
      </w:r>
      <w:r w:rsidRPr="004F4120">
        <w:rPr>
          <w:rFonts w:ascii="Times New Roman" w:hAnsi="Times New Roman" w:cs="Times New Roman"/>
          <w:sz w:val="24"/>
          <w:szCs w:val="24"/>
        </w:rPr>
        <w:t xml:space="preserve">  </w:t>
      </w:r>
      <w:r w:rsidRPr="00D205C4">
        <w:rPr>
          <w:rFonts w:ascii="Times New Roman" w:hAnsi="Times New Roman" w:cs="Times New Roman"/>
          <w:sz w:val="24"/>
          <w:szCs w:val="24"/>
        </w:rPr>
        <w:t>относительно объемов, пе</w:t>
      </w:r>
      <w:r w:rsidR="00D24FB4" w:rsidRPr="00D205C4">
        <w:rPr>
          <w:rFonts w:ascii="Times New Roman" w:hAnsi="Times New Roman" w:cs="Times New Roman"/>
          <w:sz w:val="24"/>
          <w:szCs w:val="24"/>
        </w:rPr>
        <w:t>рвоначально утвержденных на 202</w:t>
      </w:r>
      <w:r w:rsidR="008639C9" w:rsidRPr="00D205C4">
        <w:rPr>
          <w:rFonts w:ascii="Times New Roman" w:hAnsi="Times New Roman" w:cs="Times New Roman"/>
          <w:sz w:val="24"/>
          <w:szCs w:val="24"/>
        </w:rPr>
        <w:t>5</w:t>
      </w:r>
      <w:r w:rsidRPr="00D205C4">
        <w:rPr>
          <w:rFonts w:ascii="Times New Roman" w:hAnsi="Times New Roman" w:cs="Times New Roman"/>
          <w:sz w:val="24"/>
          <w:szCs w:val="24"/>
        </w:rPr>
        <w:t xml:space="preserve"> год. При этом дефицит б</w:t>
      </w:r>
      <w:r w:rsidRPr="004F4120">
        <w:rPr>
          <w:rFonts w:ascii="Times New Roman" w:hAnsi="Times New Roman" w:cs="Times New Roman"/>
          <w:sz w:val="24"/>
          <w:szCs w:val="24"/>
        </w:rPr>
        <w:t xml:space="preserve">юджета предполагается в сумме </w:t>
      </w:r>
      <w:r w:rsidR="008639C9">
        <w:rPr>
          <w:rFonts w:ascii="Times New Roman" w:hAnsi="Times New Roman" w:cs="Times New Roman"/>
          <w:sz w:val="24"/>
          <w:szCs w:val="24"/>
        </w:rPr>
        <w:t>118 475,0</w:t>
      </w:r>
      <w:r w:rsidRPr="004F4120">
        <w:rPr>
          <w:rFonts w:ascii="Times New Roman" w:hAnsi="Times New Roman" w:cs="Times New Roman"/>
          <w:sz w:val="24"/>
          <w:szCs w:val="24"/>
        </w:rPr>
        <w:t xml:space="preserve"> тыс.руб., что на </w:t>
      </w:r>
      <w:r w:rsidR="00FD388D" w:rsidRPr="00FD388D">
        <w:rPr>
          <w:rFonts w:ascii="Times New Roman" w:hAnsi="Times New Roman" w:cs="Times New Roman"/>
          <w:sz w:val="24"/>
          <w:szCs w:val="24"/>
        </w:rPr>
        <w:t>15,7</w:t>
      </w:r>
      <w:r w:rsidRPr="00FD388D">
        <w:rPr>
          <w:rFonts w:ascii="Times New Roman" w:hAnsi="Times New Roman" w:cs="Times New Roman"/>
          <w:sz w:val="24"/>
          <w:szCs w:val="24"/>
        </w:rPr>
        <w:t>%</w:t>
      </w:r>
      <w:r w:rsidRPr="004F4120">
        <w:rPr>
          <w:rFonts w:ascii="Times New Roman" w:hAnsi="Times New Roman" w:cs="Times New Roman"/>
          <w:sz w:val="24"/>
          <w:szCs w:val="24"/>
        </w:rPr>
        <w:t xml:space="preserve"> больше первоначально утвержденного дефицита на 202</w:t>
      </w:r>
      <w:r w:rsidR="008639C9">
        <w:rPr>
          <w:rFonts w:ascii="Times New Roman" w:hAnsi="Times New Roman" w:cs="Times New Roman"/>
          <w:sz w:val="24"/>
          <w:szCs w:val="24"/>
        </w:rPr>
        <w:t>5</w:t>
      </w:r>
      <w:r w:rsidRPr="004F4120">
        <w:rPr>
          <w:rFonts w:ascii="Times New Roman" w:hAnsi="Times New Roman" w:cs="Times New Roman"/>
          <w:sz w:val="24"/>
          <w:szCs w:val="24"/>
        </w:rPr>
        <w:t xml:space="preserve"> год.</w:t>
      </w:r>
    </w:p>
    <w:p w:rsidR="00C36F03" w:rsidRPr="00C36F03" w:rsidRDefault="00AC3843" w:rsidP="00B806E8">
      <w:pPr>
        <w:autoSpaceDE w:val="0"/>
        <w:autoSpaceDN w:val="0"/>
        <w:adjustRightInd w:val="0"/>
        <w:spacing w:after="0" w:line="240" w:lineRule="auto"/>
        <w:ind w:firstLine="709"/>
        <w:jc w:val="both"/>
        <w:rPr>
          <w:rFonts w:ascii="Times New Roman" w:hAnsi="Times New Roman" w:cs="Times New Roman"/>
          <w:sz w:val="24"/>
          <w:szCs w:val="24"/>
        </w:rPr>
      </w:pPr>
      <w:r w:rsidRPr="00C36F03">
        <w:rPr>
          <w:rFonts w:ascii="Times New Roman" w:hAnsi="Times New Roman" w:cs="Times New Roman"/>
          <w:sz w:val="24"/>
          <w:szCs w:val="24"/>
        </w:rPr>
        <w:t xml:space="preserve">Предусмотренные </w:t>
      </w:r>
      <w:r w:rsidR="007362A1">
        <w:rPr>
          <w:rFonts w:ascii="Times New Roman" w:hAnsi="Times New Roman" w:cs="Times New Roman"/>
          <w:sz w:val="24"/>
          <w:szCs w:val="24"/>
        </w:rPr>
        <w:t>п</w:t>
      </w:r>
      <w:r w:rsidRPr="00C36F03">
        <w:rPr>
          <w:rFonts w:ascii="Times New Roman" w:hAnsi="Times New Roman" w:cs="Times New Roman"/>
          <w:sz w:val="24"/>
          <w:szCs w:val="24"/>
        </w:rPr>
        <w:t>роектом бюджета основные параметры бюджета на 202</w:t>
      </w:r>
      <w:r w:rsidR="00FD388D">
        <w:rPr>
          <w:rFonts w:ascii="Times New Roman" w:hAnsi="Times New Roman" w:cs="Times New Roman"/>
          <w:sz w:val="24"/>
          <w:szCs w:val="24"/>
        </w:rPr>
        <w:t>7</w:t>
      </w:r>
      <w:r w:rsidRPr="00C36F03">
        <w:rPr>
          <w:rFonts w:ascii="Times New Roman" w:hAnsi="Times New Roman" w:cs="Times New Roman"/>
          <w:sz w:val="24"/>
          <w:szCs w:val="24"/>
        </w:rPr>
        <w:t xml:space="preserve"> и 202</w:t>
      </w:r>
      <w:r w:rsidR="00FD388D">
        <w:rPr>
          <w:rFonts w:ascii="Times New Roman" w:hAnsi="Times New Roman" w:cs="Times New Roman"/>
          <w:sz w:val="24"/>
          <w:szCs w:val="24"/>
        </w:rPr>
        <w:t>8</w:t>
      </w:r>
      <w:r w:rsidRPr="00C36F03">
        <w:rPr>
          <w:rFonts w:ascii="Times New Roman" w:hAnsi="Times New Roman" w:cs="Times New Roman"/>
          <w:sz w:val="24"/>
          <w:szCs w:val="24"/>
        </w:rPr>
        <w:t xml:space="preserve"> годы характеризуются увеличением общего объема доходов и расходов бюджета на 202</w:t>
      </w:r>
      <w:r w:rsidR="00FD388D">
        <w:rPr>
          <w:rFonts w:ascii="Times New Roman" w:hAnsi="Times New Roman" w:cs="Times New Roman"/>
          <w:sz w:val="24"/>
          <w:szCs w:val="24"/>
        </w:rPr>
        <w:t>7</w:t>
      </w:r>
      <w:r w:rsidR="00C36F03" w:rsidRPr="00C36F03">
        <w:rPr>
          <w:rFonts w:ascii="Times New Roman" w:hAnsi="Times New Roman" w:cs="Times New Roman"/>
          <w:sz w:val="24"/>
          <w:szCs w:val="24"/>
        </w:rPr>
        <w:t xml:space="preserve"> и 202</w:t>
      </w:r>
      <w:r w:rsidR="00FD388D">
        <w:rPr>
          <w:rFonts w:ascii="Times New Roman" w:hAnsi="Times New Roman" w:cs="Times New Roman"/>
          <w:sz w:val="24"/>
          <w:szCs w:val="24"/>
        </w:rPr>
        <w:t>8</w:t>
      </w:r>
      <w:r w:rsidRPr="00C36F03">
        <w:rPr>
          <w:rFonts w:ascii="Times New Roman" w:hAnsi="Times New Roman" w:cs="Times New Roman"/>
          <w:sz w:val="24"/>
          <w:szCs w:val="24"/>
        </w:rPr>
        <w:t xml:space="preserve"> год</w:t>
      </w:r>
      <w:r w:rsidR="00C36F03" w:rsidRPr="00C36F03">
        <w:rPr>
          <w:rFonts w:ascii="Times New Roman" w:hAnsi="Times New Roman" w:cs="Times New Roman"/>
          <w:sz w:val="24"/>
          <w:szCs w:val="24"/>
        </w:rPr>
        <w:t>ы</w:t>
      </w:r>
      <w:r w:rsidR="00D70CA2" w:rsidRPr="00C36F03">
        <w:rPr>
          <w:rFonts w:ascii="Times New Roman" w:hAnsi="Times New Roman" w:cs="Times New Roman"/>
          <w:sz w:val="24"/>
          <w:szCs w:val="24"/>
        </w:rPr>
        <w:t xml:space="preserve"> по отношению к 202</w:t>
      </w:r>
      <w:r w:rsidR="00FD388D">
        <w:rPr>
          <w:rFonts w:ascii="Times New Roman" w:hAnsi="Times New Roman" w:cs="Times New Roman"/>
          <w:sz w:val="24"/>
          <w:szCs w:val="24"/>
        </w:rPr>
        <w:t>6</w:t>
      </w:r>
      <w:r w:rsidR="00D70CA2" w:rsidRPr="00C36F03">
        <w:rPr>
          <w:rFonts w:ascii="Times New Roman" w:hAnsi="Times New Roman" w:cs="Times New Roman"/>
          <w:sz w:val="24"/>
          <w:szCs w:val="24"/>
        </w:rPr>
        <w:t xml:space="preserve"> </w:t>
      </w:r>
      <w:r w:rsidR="00C36F03" w:rsidRPr="00C36F03">
        <w:rPr>
          <w:rFonts w:ascii="Times New Roman" w:hAnsi="Times New Roman" w:cs="Times New Roman"/>
          <w:sz w:val="24"/>
          <w:szCs w:val="24"/>
        </w:rPr>
        <w:t>и 202</w:t>
      </w:r>
      <w:r w:rsidR="00FD388D">
        <w:rPr>
          <w:rFonts w:ascii="Times New Roman" w:hAnsi="Times New Roman" w:cs="Times New Roman"/>
          <w:sz w:val="24"/>
          <w:szCs w:val="24"/>
        </w:rPr>
        <w:t>7</w:t>
      </w:r>
      <w:r w:rsidR="00C36F03" w:rsidRPr="00C36F03">
        <w:rPr>
          <w:rFonts w:ascii="Times New Roman" w:hAnsi="Times New Roman" w:cs="Times New Roman"/>
          <w:sz w:val="24"/>
          <w:szCs w:val="24"/>
        </w:rPr>
        <w:t xml:space="preserve"> </w:t>
      </w:r>
      <w:r w:rsidR="00D70CA2" w:rsidRPr="00C36F03">
        <w:rPr>
          <w:rFonts w:ascii="Times New Roman" w:hAnsi="Times New Roman" w:cs="Times New Roman"/>
          <w:sz w:val="24"/>
          <w:szCs w:val="24"/>
        </w:rPr>
        <w:t>год</w:t>
      </w:r>
      <w:r w:rsidR="00C36F03" w:rsidRPr="00C36F03">
        <w:rPr>
          <w:rFonts w:ascii="Times New Roman" w:hAnsi="Times New Roman" w:cs="Times New Roman"/>
          <w:sz w:val="24"/>
          <w:szCs w:val="24"/>
        </w:rPr>
        <w:t>ам.</w:t>
      </w:r>
    </w:p>
    <w:p w:rsidR="00D70CA2" w:rsidRPr="00C815C2" w:rsidRDefault="00FA131B" w:rsidP="00B806E8">
      <w:pPr>
        <w:autoSpaceDE w:val="0"/>
        <w:autoSpaceDN w:val="0"/>
        <w:adjustRightInd w:val="0"/>
        <w:spacing w:after="0" w:line="240" w:lineRule="auto"/>
        <w:ind w:firstLine="709"/>
        <w:jc w:val="both"/>
        <w:rPr>
          <w:rFonts w:ascii="Times New Roman" w:hAnsi="Times New Roman" w:cs="Times New Roman"/>
          <w:sz w:val="24"/>
          <w:szCs w:val="24"/>
        </w:rPr>
      </w:pPr>
      <w:r w:rsidRPr="00C815C2">
        <w:rPr>
          <w:rFonts w:ascii="Times New Roman" w:hAnsi="Times New Roman" w:cs="Times New Roman"/>
          <w:sz w:val="24"/>
          <w:szCs w:val="24"/>
        </w:rPr>
        <w:t xml:space="preserve">Хочется отметить, что в </w:t>
      </w:r>
      <w:r w:rsidR="009131E2" w:rsidRPr="00C815C2">
        <w:rPr>
          <w:rFonts w:ascii="Times New Roman" w:hAnsi="Times New Roman" w:cs="Times New Roman"/>
          <w:sz w:val="24"/>
          <w:szCs w:val="24"/>
        </w:rPr>
        <w:t xml:space="preserve">проекте бюджета предусмотрено </w:t>
      </w:r>
      <w:r w:rsidR="00FD388D" w:rsidRPr="00C815C2">
        <w:rPr>
          <w:rFonts w:ascii="Times New Roman" w:hAnsi="Times New Roman" w:cs="Times New Roman"/>
          <w:sz w:val="24"/>
          <w:szCs w:val="24"/>
        </w:rPr>
        <w:t>увеличение</w:t>
      </w:r>
      <w:r w:rsidR="009131E2" w:rsidRPr="00C815C2">
        <w:rPr>
          <w:rFonts w:ascii="Times New Roman" w:hAnsi="Times New Roman" w:cs="Times New Roman"/>
          <w:sz w:val="24"/>
          <w:szCs w:val="24"/>
        </w:rPr>
        <w:t xml:space="preserve"> дефицита бюджета на плановый период 202</w:t>
      </w:r>
      <w:r w:rsidR="00FD388D" w:rsidRPr="00C815C2">
        <w:rPr>
          <w:rFonts w:ascii="Times New Roman" w:hAnsi="Times New Roman" w:cs="Times New Roman"/>
          <w:sz w:val="24"/>
          <w:szCs w:val="24"/>
        </w:rPr>
        <w:t>7</w:t>
      </w:r>
      <w:r w:rsidRPr="00C815C2">
        <w:rPr>
          <w:rFonts w:ascii="Times New Roman" w:hAnsi="Times New Roman" w:cs="Times New Roman"/>
          <w:sz w:val="24"/>
          <w:szCs w:val="24"/>
        </w:rPr>
        <w:t xml:space="preserve"> года по отношению к 202</w:t>
      </w:r>
      <w:r w:rsidR="00FD388D" w:rsidRPr="00C815C2">
        <w:rPr>
          <w:rFonts w:ascii="Times New Roman" w:hAnsi="Times New Roman" w:cs="Times New Roman"/>
          <w:sz w:val="24"/>
          <w:szCs w:val="24"/>
        </w:rPr>
        <w:t>6</w:t>
      </w:r>
      <w:r w:rsidRPr="00C815C2">
        <w:rPr>
          <w:rFonts w:ascii="Times New Roman" w:hAnsi="Times New Roman" w:cs="Times New Roman"/>
          <w:sz w:val="24"/>
          <w:szCs w:val="24"/>
        </w:rPr>
        <w:t xml:space="preserve"> году на </w:t>
      </w:r>
      <w:r w:rsidR="00FD388D" w:rsidRPr="00C815C2">
        <w:rPr>
          <w:rFonts w:ascii="Times New Roman" w:hAnsi="Times New Roman" w:cs="Times New Roman"/>
          <w:sz w:val="24"/>
          <w:szCs w:val="24"/>
        </w:rPr>
        <w:t>5 687</w:t>
      </w:r>
      <w:r w:rsidRPr="00C815C2">
        <w:rPr>
          <w:rFonts w:ascii="Times New Roman" w:hAnsi="Times New Roman" w:cs="Times New Roman"/>
          <w:sz w:val="24"/>
          <w:szCs w:val="24"/>
        </w:rPr>
        <w:t xml:space="preserve"> тыс.руб., </w:t>
      </w:r>
      <w:r w:rsidR="009131E2" w:rsidRPr="00C815C2">
        <w:rPr>
          <w:rFonts w:ascii="Times New Roman" w:hAnsi="Times New Roman" w:cs="Times New Roman"/>
          <w:sz w:val="24"/>
          <w:szCs w:val="24"/>
        </w:rPr>
        <w:t xml:space="preserve">и </w:t>
      </w:r>
      <w:r w:rsidRPr="00C815C2">
        <w:rPr>
          <w:rFonts w:ascii="Times New Roman" w:hAnsi="Times New Roman" w:cs="Times New Roman"/>
          <w:sz w:val="24"/>
          <w:szCs w:val="24"/>
        </w:rPr>
        <w:t xml:space="preserve">на плановый период </w:t>
      </w:r>
      <w:r w:rsidR="009131E2" w:rsidRPr="00C815C2">
        <w:rPr>
          <w:rFonts w:ascii="Times New Roman" w:hAnsi="Times New Roman" w:cs="Times New Roman"/>
          <w:sz w:val="24"/>
          <w:szCs w:val="24"/>
        </w:rPr>
        <w:t>202</w:t>
      </w:r>
      <w:r w:rsidR="00FD388D" w:rsidRPr="00C815C2">
        <w:rPr>
          <w:rFonts w:ascii="Times New Roman" w:hAnsi="Times New Roman" w:cs="Times New Roman"/>
          <w:sz w:val="24"/>
          <w:szCs w:val="24"/>
        </w:rPr>
        <w:t>8</w:t>
      </w:r>
      <w:r w:rsidRPr="00C815C2">
        <w:rPr>
          <w:rFonts w:ascii="Times New Roman" w:hAnsi="Times New Roman" w:cs="Times New Roman"/>
          <w:sz w:val="24"/>
          <w:szCs w:val="24"/>
        </w:rPr>
        <w:t xml:space="preserve"> года на </w:t>
      </w:r>
      <w:r w:rsidR="00DF7807" w:rsidRPr="00C815C2">
        <w:rPr>
          <w:rFonts w:ascii="Times New Roman" w:hAnsi="Times New Roman" w:cs="Times New Roman"/>
          <w:sz w:val="24"/>
          <w:szCs w:val="24"/>
        </w:rPr>
        <w:t>8 355</w:t>
      </w:r>
      <w:r w:rsidRPr="00C815C2">
        <w:rPr>
          <w:rFonts w:ascii="Times New Roman" w:hAnsi="Times New Roman" w:cs="Times New Roman"/>
          <w:sz w:val="24"/>
          <w:szCs w:val="24"/>
        </w:rPr>
        <w:t>,0тыс.руб</w:t>
      </w:r>
      <w:r w:rsidR="009131E2" w:rsidRPr="00C815C2">
        <w:rPr>
          <w:rFonts w:ascii="Times New Roman" w:hAnsi="Times New Roman" w:cs="Times New Roman"/>
          <w:sz w:val="24"/>
          <w:szCs w:val="24"/>
        </w:rPr>
        <w:t>.</w:t>
      </w:r>
      <w:r w:rsidRPr="00C815C2">
        <w:rPr>
          <w:rFonts w:ascii="Times New Roman" w:hAnsi="Times New Roman" w:cs="Times New Roman"/>
          <w:sz w:val="24"/>
          <w:szCs w:val="24"/>
        </w:rPr>
        <w:t xml:space="preserve"> относительно 202</w:t>
      </w:r>
      <w:r w:rsidR="00FD388D" w:rsidRPr="00C815C2">
        <w:rPr>
          <w:rFonts w:ascii="Times New Roman" w:hAnsi="Times New Roman" w:cs="Times New Roman"/>
          <w:sz w:val="24"/>
          <w:szCs w:val="24"/>
        </w:rPr>
        <w:t>7</w:t>
      </w:r>
      <w:r w:rsidRPr="00C815C2">
        <w:rPr>
          <w:rFonts w:ascii="Times New Roman" w:hAnsi="Times New Roman" w:cs="Times New Roman"/>
          <w:sz w:val="24"/>
          <w:szCs w:val="24"/>
        </w:rPr>
        <w:t xml:space="preserve"> года.</w:t>
      </w:r>
    </w:p>
    <w:p w:rsidR="00BC799D" w:rsidRPr="00B308A1" w:rsidRDefault="00CD067E" w:rsidP="00B806E8">
      <w:pPr>
        <w:autoSpaceDE w:val="0"/>
        <w:autoSpaceDN w:val="0"/>
        <w:adjustRightInd w:val="0"/>
        <w:spacing w:after="0" w:line="240" w:lineRule="auto"/>
        <w:ind w:firstLine="709"/>
        <w:jc w:val="both"/>
        <w:rPr>
          <w:rFonts w:ascii="Times New Roman" w:hAnsi="Times New Roman" w:cs="Times New Roman"/>
          <w:sz w:val="24"/>
          <w:szCs w:val="24"/>
        </w:rPr>
      </w:pPr>
      <w:r w:rsidRPr="00813BD4">
        <w:rPr>
          <w:rFonts w:ascii="Times New Roman" w:hAnsi="Times New Roman" w:cs="Times New Roman"/>
          <w:sz w:val="24"/>
          <w:szCs w:val="24"/>
        </w:rPr>
        <w:t xml:space="preserve">Проект бюджета сформирован Управлением финансов на основании </w:t>
      </w:r>
      <w:r w:rsidRPr="00D205C4">
        <w:rPr>
          <w:rFonts w:ascii="Times New Roman" w:hAnsi="Times New Roman" w:cs="Times New Roman"/>
          <w:sz w:val="24"/>
          <w:szCs w:val="24"/>
        </w:rPr>
        <w:t>Прогноза СЭР,</w:t>
      </w:r>
      <w:r w:rsidRPr="00813BD4">
        <w:rPr>
          <w:rFonts w:ascii="Times New Roman" w:hAnsi="Times New Roman" w:cs="Times New Roman"/>
          <w:sz w:val="24"/>
          <w:szCs w:val="24"/>
        </w:rPr>
        <w:t xml:space="preserve"> действующего налогового и бюджетного законодательства, основных направлений бюджетной и налоговой политики муниципального образования </w:t>
      </w:r>
      <w:r w:rsidR="00BC799D" w:rsidRPr="00813BD4">
        <w:rPr>
          <w:rFonts w:ascii="Times New Roman" w:hAnsi="Times New Roman" w:cs="Times New Roman"/>
          <w:sz w:val="24"/>
          <w:szCs w:val="24"/>
        </w:rPr>
        <w:t>«</w:t>
      </w:r>
      <w:r w:rsidRPr="00813BD4">
        <w:rPr>
          <w:rFonts w:ascii="Times New Roman" w:hAnsi="Times New Roman" w:cs="Times New Roman"/>
          <w:sz w:val="24"/>
          <w:szCs w:val="24"/>
        </w:rPr>
        <w:t xml:space="preserve">Город </w:t>
      </w:r>
      <w:r w:rsidR="009131E2" w:rsidRPr="00813BD4">
        <w:rPr>
          <w:rFonts w:ascii="Times New Roman" w:hAnsi="Times New Roman" w:cs="Times New Roman"/>
          <w:sz w:val="24"/>
          <w:szCs w:val="24"/>
        </w:rPr>
        <w:t>Воткинск</w:t>
      </w:r>
      <w:r w:rsidRPr="00813BD4">
        <w:rPr>
          <w:rFonts w:ascii="Times New Roman" w:hAnsi="Times New Roman" w:cs="Times New Roman"/>
          <w:sz w:val="24"/>
          <w:szCs w:val="24"/>
        </w:rPr>
        <w:t>»</w:t>
      </w:r>
      <w:r w:rsidR="00BC799D" w:rsidRPr="00813BD4">
        <w:rPr>
          <w:rFonts w:ascii="Times New Roman" w:hAnsi="Times New Roman" w:cs="Times New Roman"/>
          <w:sz w:val="24"/>
          <w:szCs w:val="24"/>
        </w:rPr>
        <w:t xml:space="preserve"> на 20</w:t>
      </w:r>
      <w:r w:rsidR="005C0D9F" w:rsidRPr="00813BD4">
        <w:rPr>
          <w:rFonts w:ascii="Times New Roman" w:hAnsi="Times New Roman" w:cs="Times New Roman"/>
          <w:sz w:val="24"/>
          <w:szCs w:val="24"/>
        </w:rPr>
        <w:t>2</w:t>
      </w:r>
      <w:r w:rsidR="00E8212E">
        <w:rPr>
          <w:rFonts w:ascii="Times New Roman" w:hAnsi="Times New Roman" w:cs="Times New Roman"/>
          <w:sz w:val="24"/>
          <w:szCs w:val="24"/>
        </w:rPr>
        <w:t>6</w:t>
      </w:r>
      <w:r w:rsidR="001B1371" w:rsidRPr="00813BD4">
        <w:rPr>
          <w:rFonts w:ascii="Times New Roman" w:hAnsi="Times New Roman" w:cs="Times New Roman"/>
          <w:sz w:val="24"/>
          <w:szCs w:val="24"/>
        </w:rPr>
        <w:t xml:space="preserve"> год и плановый период 202</w:t>
      </w:r>
      <w:r w:rsidR="00E8212E">
        <w:rPr>
          <w:rFonts w:ascii="Times New Roman" w:hAnsi="Times New Roman" w:cs="Times New Roman"/>
          <w:sz w:val="24"/>
          <w:szCs w:val="24"/>
        </w:rPr>
        <w:t>7</w:t>
      </w:r>
      <w:r w:rsidR="00BC799D" w:rsidRPr="00813BD4">
        <w:rPr>
          <w:rFonts w:ascii="Times New Roman" w:hAnsi="Times New Roman" w:cs="Times New Roman"/>
          <w:sz w:val="24"/>
          <w:szCs w:val="24"/>
        </w:rPr>
        <w:t xml:space="preserve"> и 20</w:t>
      </w:r>
      <w:r w:rsidR="00C6668E" w:rsidRPr="00813BD4">
        <w:rPr>
          <w:rFonts w:ascii="Times New Roman" w:hAnsi="Times New Roman" w:cs="Times New Roman"/>
          <w:sz w:val="24"/>
          <w:szCs w:val="24"/>
        </w:rPr>
        <w:t>2</w:t>
      </w:r>
      <w:r w:rsidR="00E8212E">
        <w:rPr>
          <w:rFonts w:ascii="Times New Roman" w:hAnsi="Times New Roman" w:cs="Times New Roman"/>
          <w:sz w:val="24"/>
          <w:szCs w:val="24"/>
        </w:rPr>
        <w:t>8</w:t>
      </w:r>
      <w:r w:rsidR="00BC799D" w:rsidRPr="00813BD4">
        <w:rPr>
          <w:rFonts w:ascii="Times New Roman" w:hAnsi="Times New Roman" w:cs="Times New Roman"/>
          <w:sz w:val="24"/>
          <w:szCs w:val="24"/>
        </w:rPr>
        <w:t xml:space="preserve"> годов.</w:t>
      </w:r>
      <w:r w:rsidR="00BC799D" w:rsidRPr="00B308A1">
        <w:rPr>
          <w:rFonts w:ascii="Times New Roman" w:hAnsi="Times New Roman" w:cs="Times New Roman"/>
          <w:sz w:val="24"/>
          <w:szCs w:val="24"/>
        </w:rPr>
        <w:t xml:space="preserve"> </w:t>
      </w:r>
    </w:p>
    <w:p w:rsidR="003866D3" w:rsidRPr="00B308A1" w:rsidRDefault="00BC799D" w:rsidP="00B806E8">
      <w:pPr>
        <w:autoSpaceDE w:val="0"/>
        <w:autoSpaceDN w:val="0"/>
        <w:adjustRightInd w:val="0"/>
        <w:spacing w:after="0" w:line="240" w:lineRule="auto"/>
        <w:ind w:firstLine="709"/>
        <w:jc w:val="both"/>
        <w:rPr>
          <w:rFonts w:ascii="Times New Roman" w:hAnsi="Times New Roman" w:cs="Times New Roman"/>
          <w:sz w:val="24"/>
          <w:szCs w:val="24"/>
        </w:rPr>
      </w:pPr>
      <w:r w:rsidRPr="00813BD4">
        <w:rPr>
          <w:rFonts w:ascii="Times New Roman" w:hAnsi="Times New Roman" w:cs="Times New Roman"/>
          <w:sz w:val="24"/>
          <w:szCs w:val="24"/>
        </w:rPr>
        <w:t xml:space="preserve">Кроме того, в части доходов бюджет сформирован на основании прогнозных расчетов поступлений налоговых и неналоговых доходов, представленных главными администраторами </w:t>
      </w:r>
      <w:r w:rsidRPr="00C815C2">
        <w:rPr>
          <w:rFonts w:ascii="Times New Roman" w:hAnsi="Times New Roman" w:cs="Times New Roman"/>
          <w:sz w:val="24"/>
          <w:szCs w:val="24"/>
        </w:rPr>
        <w:t>доходов</w:t>
      </w:r>
      <w:r w:rsidRPr="00813BD4">
        <w:rPr>
          <w:rFonts w:ascii="Times New Roman" w:hAnsi="Times New Roman" w:cs="Times New Roman"/>
          <w:sz w:val="24"/>
          <w:szCs w:val="24"/>
        </w:rPr>
        <w:t xml:space="preserve"> бюджет</w:t>
      </w:r>
      <w:r w:rsidR="003F480D">
        <w:rPr>
          <w:rFonts w:ascii="Times New Roman" w:hAnsi="Times New Roman" w:cs="Times New Roman"/>
          <w:sz w:val="24"/>
          <w:szCs w:val="24"/>
        </w:rPr>
        <w:t>а</w:t>
      </w:r>
      <w:r w:rsidRPr="00813BD4">
        <w:rPr>
          <w:rFonts w:ascii="Times New Roman" w:hAnsi="Times New Roman" w:cs="Times New Roman"/>
          <w:sz w:val="24"/>
          <w:szCs w:val="24"/>
        </w:rPr>
        <w:t xml:space="preserve"> города </w:t>
      </w:r>
      <w:r w:rsidR="009131E2" w:rsidRPr="00813BD4">
        <w:rPr>
          <w:rFonts w:ascii="Times New Roman" w:hAnsi="Times New Roman" w:cs="Times New Roman"/>
          <w:sz w:val="24"/>
          <w:szCs w:val="24"/>
        </w:rPr>
        <w:t>Воткинска</w:t>
      </w:r>
      <w:r w:rsidRPr="00813BD4">
        <w:rPr>
          <w:rFonts w:ascii="Times New Roman" w:hAnsi="Times New Roman" w:cs="Times New Roman"/>
          <w:sz w:val="24"/>
          <w:szCs w:val="24"/>
        </w:rPr>
        <w:t>, проекта бюджета Удмуртской Республики</w:t>
      </w:r>
      <w:r w:rsidR="00AA454B">
        <w:rPr>
          <w:rFonts w:ascii="Times New Roman" w:hAnsi="Times New Roman" w:cs="Times New Roman"/>
          <w:sz w:val="24"/>
          <w:szCs w:val="24"/>
        </w:rPr>
        <w:t xml:space="preserve"> на 202</w:t>
      </w:r>
      <w:r w:rsidR="00E8212E">
        <w:rPr>
          <w:rFonts w:ascii="Times New Roman" w:hAnsi="Times New Roman" w:cs="Times New Roman"/>
          <w:sz w:val="24"/>
          <w:szCs w:val="24"/>
        </w:rPr>
        <w:t>6</w:t>
      </w:r>
      <w:r w:rsidR="00AA454B">
        <w:rPr>
          <w:rFonts w:ascii="Times New Roman" w:hAnsi="Times New Roman" w:cs="Times New Roman"/>
          <w:sz w:val="24"/>
          <w:szCs w:val="24"/>
        </w:rPr>
        <w:t xml:space="preserve"> и плановый период 202</w:t>
      </w:r>
      <w:r w:rsidR="00E8212E">
        <w:rPr>
          <w:rFonts w:ascii="Times New Roman" w:hAnsi="Times New Roman" w:cs="Times New Roman"/>
          <w:sz w:val="24"/>
          <w:szCs w:val="24"/>
        </w:rPr>
        <w:t>7</w:t>
      </w:r>
      <w:r w:rsidR="00AA454B">
        <w:rPr>
          <w:rFonts w:ascii="Times New Roman" w:hAnsi="Times New Roman" w:cs="Times New Roman"/>
          <w:sz w:val="24"/>
          <w:szCs w:val="24"/>
        </w:rPr>
        <w:t xml:space="preserve"> и 202</w:t>
      </w:r>
      <w:r w:rsidR="00E8212E">
        <w:rPr>
          <w:rFonts w:ascii="Times New Roman" w:hAnsi="Times New Roman" w:cs="Times New Roman"/>
          <w:sz w:val="24"/>
          <w:szCs w:val="24"/>
        </w:rPr>
        <w:t>8</w:t>
      </w:r>
      <w:r w:rsidR="00AA454B">
        <w:rPr>
          <w:rFonts w:ascii="Times New Roman" w:hAnsi="Times New Roman" w:cs="Times New Roman"/>
          <w:sz w:val="24"/>
          <w:szCs w:val="24"/>
        </w:rPr>
        <w:t xml:space="preserve"> годов.</w:t>
      </w:r>
    </w:p>
    <w:p w:rsidR="00CD067E" w:rsidRPr="00B308A1" w:rsidRDefault="00BC799D" w:rsidP="00B806E8">
      <w:pPr>
        <w:autoSpaceDE w:val="0"/>
        <w:autoSpaceDN w:val="0"/>
        <w:adjustRightInd w:val="0"/>
        <w:spacing w:after="0" w:line="240" w:lineRule="auto"/>
        <w:ind w:firstLine="709"/>
        <w:jc w:val="both"/>
        <w:rPr>
          <w:rFonts w:ascii="Times New Roman" w:hAnsi="Times New Roman" w:cs="Times New Roman"/>
          <w:sz w:val="24"/>
          <w:szCs w:val="24"/>
        </w:rPr>
      </w:pPr>
      <w:r w:rsidRPr="00B308A1">
        <w:rPr>
          <w:rFonts w:ascii="Times New Roman" w:hAnsi="Times New Roman" w:cs="Times New Roman"/>
          <w:sz w:val="24"/>
          <w:szCs w:val="24"/>
        </w:rPr>
        <w:t>В части расходов – на основании данных реестра расходных обязательств, перечней муниципальных услуг (работ), с использованием программно-целевых методов бюджетного планирования.</w:t>
      </w:r>
    </w:p>
    <w:p w:rsidR="00BC799D" w:rsidRPr="00164B70" w:rsidRDefault="00BC799D" w:rsidP="00B806E8">
      <w:pPr>
        <w:autoSpaceDE w:val="0"/>
        <w:autoSpaceDN w:val="0"/>
        <w:adjustRightInd w:val="0"/>
        <w:spacing w:after="0" w:line="240" w:lineRule="auto"/>
        <w:ind w:firstLine="709"/>
        <w:jc w:val="both"/>
        <w:rPr>
          <w:rFonts w:ascii="Times New Roman" w:hAnsi="Times New Roman" w:cs="Times New Roman"/>
          <w:sz w:val="24"/>
          <w:szCs w:val="24"/>
        </w:rPr>
      </w:pPr>
      <w:r w:rsidRPr="00B308A1">
        <w:rPr>
          <w:rFonts w:ascii="Times New Roman" w:hAnsi="Times New Roman" w:cs="Times New Roman"/>
          <w:sz w:val="24"/>
          <w:szCs w:val="24"/>
        </w:rPr>
        <w:t>Классификация доходов и расходов бюджета в проекте бюджета соответствует бюджетной классификации, утвержденной ст. 20, 21 БК РФ.</w:t>
      </w:r>
    </w:p>
    <w:p w:rsidR="00AC5206" w:rsidRDefault="00B21E2C" w:rsidP="008A315D">
      <w:pPr>
        <w:autoSpaceDE w:val="0"/>
        <w:autoSpaceDN w:val="0"/>
        <w:adjustRightInd w:val="0"/>
        <w:spacing w:before="120"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6</w:t>
      </w:r>
      <w:r w:rsidR="00A77A49" w:rsidRPr="00762F48">
        <w:rPr>
          <w:rFonts w:ascii="Times New Roman" w:hAnsi="Times New Roman" w:cs="Times New Roman"/>
          <w:b/>
          <w:sz w:val="24"/>
          <w:szCs w:val="24"/>
          <w:u w:val="single"/>
        </w:rPr>
        <w:t>.</w:t>
      </w:r>
      <w:r w:rsidR="00AC5206" w:rsidRPr="00762F48">
        <w:rPr>
          <w:rFonts w:ascii="Times New Roman" w:hAnsi="Times New Roman" w:cs="Times New Roman"/>
          <w:b/>
          <w:sz w:val="24"/>
          <w:szCs w:val="24"/>
          <w:u w:val="single"/>
        </w:rPr>
        <w:t>Анализ и оценка обоснованности и полноты формирования показателей проекта решения о бюджете по налоговым, неналоговым доходам и безвозмездным поступлениям в разрезе источников поступления (выборочно).</w:t>
      </w:r>
    </w:p>
    <w:p w:rsidR="00A14900" w:rsidRDefault="00A14900" w:rsidP="008A315D">
      <w:pPr>
        <w:autoSpaceDE w:val="0"/>
        <w:autoSpaceDN w:val="0"/>
        <w:adjustRightInd w:val="0"/>
        <w:spacing w:before="120" w:after="0" w:line="240" w:lineRule="auto"/>
        <w:ind w:firstLine="709"/>
        <w:jc w:val="both"/>
        <w:rPr>
          <w:rFonts w:ascii="Times New Roman" w:hAnsi="Times New Roman" w:cs="Times New Roman"/>
          <w:b/>
          <w:sz w:val="24"/>
          <w:szCs w:val="24"/>
          <w:u w:val="single"/>
        </w:rPr>
      </w:pPr>
    </w:p>
    <w:p w:rsidR="006002DA" w:rsidRPr="00111A0F" w:rsidRDefault="00A14900" w:rsidP="008A315D">
      <w:pPr>
        <w:autoSpaceDE w:val="0"/>
        <w:autoSpaceDN w:val="0"/>
        <w:adjustRightInd w:val="0"/>
        <w:spacing w:after="0" w:line="240" w:lineRule="auto"/>
        <w:ind w:firstLine="709"/>
        <w:jc w:val="both"/>
        <w:outlineLvl w:val="0"/>
        <w:rPr>
          <w:rFonts w:ascii="Times New Roman" w:hAnsi="Times New Roman" w:cs="Times New Roman"/>
          <w:i/>
          <w:sz w:val="24"/>
          <w:szCs w:val="24"/>
        </w:rPr>
      </w:pPr>
      <w:r w:rsidRPr="00111A0F">
        <w:rPr>
          <w:rFonts w:ascii="Times New Roman" w:hAnsi="Times New Roman" w:cs="Times New Roman"/>
          <w:bCs/>
          <w:i/>
          <w:sz w:val="24"/>
          <w:szCs w:val="24"/>
        </w:rPr>
        <w:t xml:space="preserve">Согласно пункта 1 статьи 174.1. "Бюджетного кодекса Российской Федерации" от 31.07.1998 N 145-ФЗ </w:t>
      </w:r>
      <w:r w:rsidRPr="00D65764">
        <w:rPr>
          <w:rFonts w:ascii="Times New Roman" w:hAnsi="Times New Roman" w:cs="Times New Roman"/>
          <w:i/>
          <w:sz w:val="24"/>
          <w:szCs w:val="24"/>
          <w:u w:val="single"/>
        </w:rPr>
        <w:t>доходы бюджета прогнозируются на основе прогноза социально-экономического развития</w:t>
      </w:r>
      <w:r w:rsidRPr="00111A0F">
        <w:rPr>
          <w:rFonts w:ascii="Times New Roman" w:hAnsi="Times New Roman" w:cs="Times New Roman"/>
          <w:i/>
          <w:sz w:val="24"/>
          <w:szCs w:val="24"/>
        </w:rPr>
        <w:t xml:space="preserve"> территории, </w:t>
      </w:r>
      <w:r w:rsidRPr="00D65764">
        <w:rPr>
          <w:rFonts w:ascii="Times New Roman" w:hAnsi="Times New Roman" w:cs="Times New Roman"/>
          <w:i/>
          <w:sz w:val="24"/>
          <w:szCs w:val="24"/>
          <w:u w:val="single"/>
        </w:rPr>
        <w:t xml:space="preserve">действующего </w:t>
      </w:r>
      <w:r w:rsidRPr="000C3867">
        <w:rPr>
          <w:rFonts w:ascii="Times New Roman" w:hAnsi="Times New Roman" w:cs="Times New Roman"/>
          <w:i/>
          <w:sz w:val="24"/>
          <w:szCs w:val="24"/>
          <w:u w:val="single"/>
        </w:rPr>
        <w:t>на день внесения проекта закона (решения) о бюджете</w:t>
      </w:r>
      <w:r w:rsidRPr="00111A0F">
        <w:rPr>
          <w:rFonts w:ascii="Times New Roman" w:hAnsi="Times New Roman" w:cs="Times New Roman"/>
          <w:i/>
          <w:sz w:val="24"/>
          <w:szCs w:val="24"/>
        </w:rPr>
        <w:t xml:space="preserve"> в законодательный (представительный) орган, </w:t>
      </w:r>
      <w:r w:rsidRPr="00D65764">
        <w:rPr>
          <w:rFonts w:ascii="Times New Roman" w:hAnsi="Times New Roman" w:cs="Times New Roman"/>
          <w:i/>
          <w:sz w:val="24"/>
          <w:szCs w:val="24"/>
          <w:u w:val="single"/>
        </w:rPr>
        <w:t xml:space="preserve">а также принятых на указанную дату </w:t>
      </w:r>
      <w:r w:rsidRPr="00111A0F">
        <w:rPr>
          <w:rFonts w:ascii="Times New Roman" w:hAnsi="Times New Roman" w:cs="Times New Roman"/>
          <w:i/>
          <w:sz w:val="24"/>
          <w:szCs w:val="24"/>
        </w:rPr>
        <w:t xml:space="preserve">и вступающих в силу в очередном финансовом году и плановом периоде муниципальных </w:t>
      </w:r>
      <w:r w:rsidRPr="00D65764">
        <w:rPr>
          <w:rFonts w:ascii="Times New Roman" w:hAnsi="Times New Roman" w:cs="Times New Roman"/>
          <w:i/>
          <w:sz w:val="24"/>
          <w:szCs w:val="24"/>
          <w:u w:val="single"/>
        </w:rPr>
        <w:t xml:space="preserve">правовых актов представительных органов муниципальных образований, устанавливающих неналоговые доходы </w:t>
      </w:r>
      <w:r w:rsidRPr="00111A0F">
        <w:rPr>
          <w:rFonts w:ascii="Times New Roman" w:hAnsi="Times New Roman" w:cs="Times New Roman"/>
          <w:i/>
          <w:sz w:val="24"/>
          <w:szCs w:val="24"/>
        </w:rPr>
        <w:t>бюджетов бюджетной системы Российской Федерации.</w:t>
      </w:r>
    </w:p>
    <w:p w:rsidR="008B5F91" w:rsidRPr="00B21E2C" w:rsidRDefault="008B5F91" w:rsidP="008A315D">
      <w:pPr>
        <w:autoSpaceDE w:val="0"/>
        <w:autoSpaceDN w:val="0"/>
        <w:adjustRightInd w:val="0"/>
        <w:spacing w:after="0" w:line="240" w:lineRule="auto"/>
        <w:ind w:firstLine="709"/>
        <w:jc w:val="both"/>
        <w:outlineLvl w:val="0"/>
        <w:rPr>
          <w:rFonts w:ascii="Times New Roman" w:hAnsi="Times New Roman" w:cs="Times New Roman"/>
          <w:bCs/>
          <w:i/>
          <w:sz w:val="24"/>
          <w:szCs w:val="24"/>
        </w:rPr>
      </w:pPr>
      <w:r w:rsidRPr="00D205C4">
        <w:rPr>
          <w:rFonts w:ascii="Times New Roman" w:hAnsi="Times New Roman" w:cs="Times New Roman"/>
          <w:i/>
          <w:sz w:val="24"/>
          <w:szCs w:val="24"/>
        </w:rPr>
        <w:t>Согласно пункту 1  статьи 5 Положения "О бюджетном процессе в муниципальном образовании "Город Воткинск"</w:t>
      </w:r>
      <w:r w:rsidRPr="00D205C4">
        <w:rPr>
          <w:rFonts w:ascii="Times New Roman" w:hAnsi="Times New Roman" w:cs="Times New Roman"/>
          <w:bCs/>
          <w:i/>
          <w:sz w:val="24"/>
          <w:szCs w:val="24"/>
        </w:rPr>
        <w:t xml:space="preserve"> утвержденного </w:t>
      </w:r>
      <w:r w:rsidRPr="00D205C4">
        <w:rPr>
          <w:rFonts w:ascii="Times New Roman" w:hAnsi="Times New Roman" w:cs="Times New Roman"/>
          <w:i/>
          <w:sz w:val="24"/>
          <w:szCs w:val="24"/>
        </w:rPr>
        <w:t>Решением Воткинской городской Думы от 26.11.2008 N 403 (ред. от 24.04.2024) д</w:t>
      </w:r>
      <w:r w:rsidRPr="00D205C4">
        <w:rPr>
          <w:rFonts w:ascii="Times New Roman" w:hAnsi="Times New Roman" w:cs="Times New Roman"/>
          <w:bCs/>
          <w:i/>
          <w:sz w:val="24"/>
          <w:szCs w:val="24"/>
        </w:rPr>
        <w:t xml:space="preserve">оходы бюджета </w:t>
      </w:r>
      <w:r w:rsidR="0046588C">
        <w:rPr>
          <w:rFonts w:ascii="Times New Roman" w:hAnsi="Times New Roman" w:cs="Times New Roman"/>
          <w:bCs/>
          <w:i/>
          <w:sz w:val="24"/>
          <w:szCs w:val="24"/>
        </w:rPr>
        <w:t>г</w:t>
      </w:r>
      <w:r w:rsidRPr="00D205C4">
        <w:rPr>
          <w:rFonts w:ascii="Times New Roman" w:hAnsi="Times New Roman" w:cs="Times New Roman"/>
          <w:bCs/>
          <w:i/>
          <w:sz w:val="24"/>
          <w:szCs w:val="24"/>
        </w:rPr>
        <w:t>ород</w:t>
      </w:r>
      <w:r w:rsidR="0046588C">
        <w:rPr>
          <w:rFonts w:ascii="Times New Roman" w:hAnsi="Times New Roman" w:cs="Times New Roman"/>
          <w:bCs/>
          <w:i/>
          <w:sz w:val="24"/>
          <w:szCs w:val="24"/>
        </w:rPr>
        <w:t>а</w:t>
      </w:r>
      <w:r w:rsidRPr="00D205C4">
        <w:rPr>
          <w:rFonts w:ascii="Times New Roman" w:hAnsi="Times New Roman" w:cs="Times New Roman"/>
          <w:bCs/>
          <w:i/>
          <w:sz w:val="24"/>
          <w:szCs w:val="24"/>
        </w:rPr>
        <w:t xml:space="preserve"> Воткинск</w:t>
      </w:r>
      <w:r w:rsidR="0046588C">
        <w:rPr>
          <w:rFonts w:ascii="Times New Roman" w:hAnsi="Times New Roman" w:cs="Times New Roman"/>
          <w:bCs/>
          <w:i/>
          <w:sz w:val="24"/>
          <w:szCs w:val="24"/>
        </w:rPr>
        <w:t>а</w:t>
      </w:r>
      <w:r w:rsidRPr="00D205C4">
        <w:rPr>
          <w:rFonts w:ascii="Times New Roman" w:hAnsi="Times New Roman" w:cs="Times New Roman"/>
          <w:bCs/>
          <w:i/>
          <w:sz w:val="24"/>
          <w:szCs w:val="24"/>
        </w:rPr>
        <w:t xml:space="preserve"> прогнозируются на основе прогноза социально-экономического развития в условиях действующего на день внесения проекта бюджета </w:t>
      </w:r>
      <w:r w:rsidR="0046588C">
        <w:rPr>
          <w:rFonts w:ascii="Times New Roman" w:hAnsi="Times New Roman" w:cs="Times New Roman"/>
          <w:bCs/>
          <w:i/>
          <w:sz w:val="24"/>
          <w:szCs w:val="24"/>
        </w:rPr>
        <w:t>г</w:t>
      </w:r>
      <w:r w:rsidRPr="00D205C4">
        <w:rPr>
          <w:rFonts w:ascii="Times New Roman" w:hAnsi="Times New Roman" w:cs="Times New Roman"/>
          <w:bCs/>
          <w:i/>
          <w:sz w:val="24"/>
          <w:szCs w:val="24"/>
        </w:rPr>
        <w:t>ород</w:t>
      </w:r>
      <w:r w:rsidR="0046588C">
        <w:rPr>
          <w:rFonts w:ascii="Times New Roman" w:hAnsi="Times New Roman" w:cs="Times New Roman"/>
          <w:bCs/>
          <w:i/>
          <w:sz w:val="24"/>
          <w:szCs w:val="24"/>
        </w:rPr>
        <w:t>а</w:t>
      </w:r>
      <w:r w:rsidRPr="00D205C4">
        <w:rPr>
          <w:rFonts w:ascii="Times New Roman" w:hAnsi="Times New Roman" w:cs="Times New Roman"/>
          <w:bCs/>
          <w:i/>
          <w:sz w:val="24"/>
          <w:szCs w:val="24"/>
        </w:rPr>
        <w:t xml:space="preserve"> Воткинск</w:t>
      </w:r>
      <w:r w:rsidR="0046588C">
        <w:rPr>
          <w:rFonts w:ascii="Times New Roman" w:hAnsi="Times New Roman" w:cs="Times New Roman"/>
          <w:bCs/>
          <w:i/>
          <w:sz w:val="24"/>
          <w:szCs w:val="24"/>
        </w:rPr>
        <w:t>а</w:t>
      </w:r>
      <w:r w:rsidRPr="00D205C4">
        <w:rPr>
          <w:rFonts w:ascii="Times New Roman" w:hAnsi="Times New Roman" w:cs="Times New Roman"/>
          <w:bCs/>
          <w:i/>
          <w:sz w:val="24"/>
          <w:szCs w:val="24"/>
        </w:rPr>
        <w:t xml:space="preserve"> в Воткинскую городскую Думу,</w:t>
      </w:r>
      <w:r w:rsidRPr="00B21E2C">
        <w:rPr>
          <w:rFonts w:ascii="Times New Roman" w:hAnsi="Times New Roman" w:cs="Times New Roman"/>
          <w:bCs/>
          <w:i/>
          <w:sz w:val="24"/>
          <w:szCs w:val="24"/>
        </w:rPr>
        <w:t xml:space="preserve"> законодательства о налогах и сборах, бюджетного законодательства, законодательства об иных обязательных платежах, муниципальных нормативных правовых актов.</w:t>
      </w:r>
    </w:p>
    <w:p w:rsidR="008F4F80" w:rsidRPr="00B21E2C" w:rsidRDefault="00D84844" w:rsidP="008A315D">
      <w:pPr>
        <w:autoSpaceDE w:val="0"/>
        <w:autoSpaceDN w:val="0"/>
        <w:adjustRightInd w:val="0"/>
        <w:spacing w:after="0" w:line="240" w:lineRule="auto"/>
        <w:ind w:firstLine="709"/>
        <w:jc w:val="both"/>
        <w:rPr>
          <w:rFonts w:ascii="Times New Roman" w:hAnsi="Times New Roman" w:cs="Times New Roman"/>
          <w:i/>
          <w:sz w:val="24"/>
          <w:szCs w:val="24"/>
        </w:rPr>
      </w:pPr>
      <w:r w:rsidRPr="00B21E2C">
        <w:rPr>
          <w:rFonts w:ascii="Times New Roman" w:hAnsi="Times New Roman" w:cs="Times New Roman"/>
          <w:i/>
          <w:sz w:val="24"/>
          <w:szCs w:val="24"/>
        </w:rPr>
        <w:t xml:space="preserve">В </w:t>
      </w:r>
      <w:r w:rsidR="008F4F80" w:rsidRPr="00B21E2C">
        <w:rPr>
          <w:rFonts w:ascii="Times New Roman" w:hAnsi="Times New Roman" w:cs="Times New Roman"/>
          <w:i/>
          <w:sz w:val="24"/>
          <w:szCs w:val="24"/>
        </w:rPr>
        <w:t>соответствии с п.1 ст.16</w:t>
      </w:r>
      <w:r w:rsidR="00813BD4" w:rsidRPr="00B21E2C">
        <w:rPr>
          <w:rFonts w:ascii="Times New Roman" w:hAnsi="Times New Roman" w:cs="Times New Roman"/>
          <w:i/>
          <w:sz w:val="24"/>
          <w:szCs w:val="24"/>
        </w:rPr>
        <w:t>0</w:t>
      </w:r>
      <w:r w:rsidR="008F4F80" w:rsidRPr="00B21E2C">
        <w:rPr>
          <w:rFonts w:ascii="Times New Roman" w:hAnsi="Times New Roman" w:cs="Times New Roman"/>
          <w:i/>
          <w:sz w:val="24"/>
          <w:szCs w:val="24"/>
        </w:rPr>
        <w:t xml:space="preserve">.1 БК РФ главный администратор доходов бюджета утверждает методику прогнозирования поступлений доходов в бюджет в соответствии с общими </w:t>
      </w:r>
      <w:hyperlink r:id="rId10" w:history="1">
        <w:r w:rsidR="008F4F80" w:rsidRPr="00B21E2C">
          <w:rPr>
            <w:rFonts w:ascii="Times New Roman" w:hAnsi="Times New Roman" w:cs="Times New Roman"/>
            <w:i/>
            <w:color w:val="0000FF"/>
            <w:sz w:val="24"/>
            <w:szCs w:val="24"/>
          </w:rPr>
          <w:t>требованиями</w:t>
        </w:r>
      </w:hyperlink>
      <w:r w:rsidR="008F4F80" w:rsidRPr="00B21E2C">
        <w:rPr>
          <w:rFonts w:ascii="Times New Roman" w:hAnsi="Times New Roman" w:cs="Times New Roman"/>
          <w:i/>
          <w:sz w:val="24"/>
          <w:szCs w:val="24"/>
        </w:rPr>
        <w:t xml:space="preserve"> к такой методике, установленными постановлением Правительства Российской Федерации от 23.06.2016 № 574 (далее – Общие требования № 574).</w:t>
      </w:r>
    </w:p>
    <w:p w:rsidR="00D94B0B" w:rsidRPr="00D205C4" w:rsidRDefault="00D94B0B" w:rsidP="008A315D">
      <w:pPr>
        <w:autoSpaceDE w:val="0"/>
        <w:autoSpaceDN w:val="0"/>
        <w:adjustRightInd w:val="0"/>
        <w:spacing w:after="0" w:line="240" w:lineRule="auto"/>
        <w:ind w:firstLine="709"/>
        <w:jc w:val="both"/>
        <w:rPr>
          <w:rFonts w:ascii="Times New Roman" w:hAnsi="Times New Roman" w:cs="Times New Roman"/>
          <w:i/>
          <w:sz w:val="24"/>
          <w:szCs w:val="24"/>
        </w:rPr>
      </w:pPr>
      <w:r w:rsidRPr="00D205C4">
        <w:rPr>
          <w:rFonts w:ascii="Times New Roman" w:hAnsi="Times New Roman" w:cs="Times New Roman"/>
          <w:i/>
          <w:sz w:val="24"/>
          <w:szCs w:val="24"/>
        </w:rPr>
        <w:t>Пунктом 2 Общих требований к методике прогнозирования поступлений доходов в бюджеты бюджетной системы Российской Федерации определено, что  Главный администратор доходов разрабатывает методику прогнозирования по всем кодам классификации доходов, в отношении которых он осуществляет полномочия главного администратора доходов, и утверждает ее по согласованию с соответствующим финансовым органом.</w:t>
      </w:r>
    </w:p>
    <w:p w:rsidR="008F4F80" w:rsidRPr="006D627D" w:rsidRDefault="008F4F80" w:rsidP="008A315D">
      <w:pPr>
        <w:autoSpaceDE w:val="0"/>
        <w:autoSpaceDN w:val="0"/>
        <w:adjustRightInd w:val="0"/>
        <w:spacing w:after="0" w:line="240" w:lineRule="auto"/>
        <w:ind w:firstLine="709"/>
        <w:jc w:val="both"/>
        <w:rPr>
          <w:rFonts w:ascii="Times New Roman" w:hAnsi="Times New Roman" w:cs="Times New Roman"/>
          <w:sz w:val="24"/>
          <w:szCs w:val="24"/>
        </w:rPr>
      </w:pPr>
      <w:r w:rsidRPr="006D627D">
        <w:rPr>
          <w:rFonts w:ascii="Times New Roman" w:hAnsi="Times New Roman" w:cs="Times New Roman"/>
          <w:sz w:val="24"/>
          <w:szCs w:val="24"/>
        </w:rPr>
        <w:t xml:space="preserve">Во исполнении указанных норм </w:t>
      </w:r>
      <w:r w:rsidR="006D627D" w:rsidRPr="006D627D">
        <w:rPr>
          <w:rFonts w:ascii="Times New Roman" w:hAnsi="Times New Roman" w:cs="Times New Roman"/>
          <w:sz w:val="24"/>
          <w:szCs w:val="24"/>
        </w:rPr>
        <w:t xml:space="preserve">главными администраторами доходов, по согласованию с Управлением финансов Администрации города Воткинска </w:t>
      </w:r>
      <w:r w:rsidRPr="006D627D">
        <w:rPr>
          <w:rFonts w:ascii="Times New Roman" w:hAnsi="Times New Roman" w:cs="Times New Roman"/>
          <w:sz w:val="24"/>
          <w:szCs w:val="24"/>
        </w:rPr>
        <w:t xml:space="preserve">приняты следующие Методики прогнозирования </w:t>
      </w:r>
      <w:r w:rsidR="001B6050" w:rsidRPr="006D627D">
        <w:rPr>
          <w:rFonts w:ascii="Times New Roman" w:hAnsi="Times New Roman" w:cs="Times New Roman"/>
          <w:sz w:val="24"/>
          <w:szCs w:val="24"/>
        </w:rPr>
        <w:t>поступления доходов в бюджет города Воткинска:</w:t>
      </w:r>
    </w:p>
    <w:p w:rsidR="001B6050" w:rsidRPr="00BF5BC9" w:rsidRDefault="001B6050" w:rsidP="008A315D">
      <w:pPr>
        <w:spacing w:after="0" w:line="240" w:lineRule="auto"/>
        <w:ind w:firstLine="709"/>
        <w:jc w:val="both"/>
        <w:rPr>
          <w:rFonts w:ascii="Times New Roman" w:hAnsi="Times New Roman" w:cs="Times New Roman"/>
          <w:sz w:val="24"/>
          <w:szCs w:val="24"/>
        </w:rPr>
      </w:pPr>
      <w:r w:rsidRPr="00BF5BC9">
        <w:rPr>
          <w:rFonts w:ascii="Times New Roman" w:hAnsi="Times New Roman" w:cs="Times New Roman"/>
          <w:sz w:val="26"/>
          <w:szCs w:val="26"/>
        </w:rPr>
        <w:t xml:space="preserve">- </w:t>
      </w:r>
      <w:r w:rsidRPr="00BF5BC9">
        <w:rPr>
          <w:rFonts w:ascii="Times New Roman" w:hAnsi="Times New Roman" w:cs="Times New Roman"/>
          <w:sz w:val="24"/>
          <w:szCs w:val="24"/>
        </w:rPr>
        <w:t xml:space="preserve">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Администрация</w:t>
      </w:r>
      <w:r w:rsidRPr="00BF5BC9">
        <w:rPr>
          <w:rFonts w:ascii="Times New Roman" w:hAnsi="Times New Roman" w:cs="Times New Roman"/>
          <w:sz w:val="24"/>
          <w:szCs w:val="24"/>
        </w:rPr>
        <w:t xml:space="preserve"> города Воткинска утверждена Распоряжением Администрации города Воткинска от 2</w:t>
      </w:r>
      <w:r w:rsidR="00BF5BC9" w:rsidRPr="00BF5BC9">
        <w:rPr>
          <w:rFonts w:ascii="Times New Roman" w:hAnsi="Times New Roman" w:cs="Times New Roman"/>
          <w:sz w:val="24"/>
          <w:szCs w:val="24"/>
        </w:rPr>
        <w:t>5</w:t>
      </w:r>
      <w:r w:rsidRPr="00BF5BC9">
        <w:rPr>
          <w:rFonts w:ascii="Times New Roman" w:hAnsi="Times New Roman" w:cs="Times New Roman"/>
          <w:sz w:val="24"/>
          <w:szCs w:val="24"/>
        </w:rPr>
        <w:t>.</w:t>
      </w:r>
      <w:r w:rsidR="00BF5BC9" w:rsidRPr="00BF5BC9">
        <w:rPr>
          <w:rFonts w:ascii="Times New Roman" w:hAnsi="Times New Roman" w:cs="Times New Roman"/>
          <w:sz w:val="24"/>
          <w:szCs w:val="24"/>
        </w:rPr>
        <w:t>03</w:t>
      </w:r>
      <w:r w:rsidRPr="00BF5BC9">
        <w:rPr>
          <w:rFonts w:ascii="Times New Roman" w:hAnsi="Times New Roman" w:cs="Times New Roman"/>
          <w:sz w:val="24"/>
          <w:szCs w:val="24"/>
        </w:rPr>
        <w:t>.20</w:t>
      </w:r>
      <w:r w:rsidR="00BF5BC9" w:rsidRPr="00BF5BC9">
        <w:rPr>
          <w:rFonts w:ascii="Times New Roman" w:hAnsi="Times New Roman" w:cs="Times New Roman"/>
          <w:sz w:val="24"/>
          <w:szCs w:val="24"/>
        </w:rPr>
        <w:t>25</w:t>
      </w:r>
      <w:r w:rsidRPr="00BF5BC9">
        <w:rPr>
          <w:rFonts w:ascii="Times New Roman" w:hAnsi="Times New Roman" w:cs="Times New Roman"/>
          <w:sz w:val="24"/>
          <w:szCs w:val="24"/>
        </w:rPr>
        <w:t xml:space="preserve"> № </w:t>
      </w:r>
      <w:r w:rsidR="00BF5BC9" w:rsidRPr="00BF5BC9">
        <w:rPr>
          <w:rFonts w:ascii="Times New Roman" w:hAnsi="Times New Roman" w:cs="Times New Roman"/>
          <w:sz w:val="24"/>
          <w:szCs w:val="24"/>
        </w:rPr>
        <w:t>41</w:t>
      </w:r>
      <w:r w:rsidRPr="00BF5BC9">
        <w:rPr>
          <w:rFonts w:ascii="Times New Roman" w:hAnsi="Times New Roman" w:cs="Times New Roman"/>
          <w:sz w:val="24"/>
          <w:szCs w:val="24"/>
        </w:rPr>
        <w:t>;</w:t>
      </w:r>
    </w:p>
    <w:p w:rsidR="001B6050" w:rsidRPr="00BF5BC9" w:rsidRDefault="001B6050" w:rsidP="008A315D">
      <w:pPr>
        <w:spacing w:after="0" w:line="240" w:lineRule="auto"/>
        <w:ind w:firstLine="709"/>
        <w:jc w:val="both"/>
        <w:rPr>
          <w:rFonts w:ascii="Times New Roman" w:hAnsi="Times New Roman" w:cs="Times New Roman"/>
          <w:sz w:val="24"/>
          <w:szCs w:val="24"/>
        </w:rPr>
      </w:pPr>
      <w:r w:rsidRPr="00BF5BC9">
        <w:rPr>
          <w:rFonts w:ascii="Times New Roman" w:hAnsi="Times New Roman" w:cs="Times New Roman"/>
          <w:sz w:val="24"/>
          <w:szCs w:val="24"/>
        </w:rPr>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Управление финансов</w:t>
      </w:r>
      <w:r w:rsidRPr="00BF5BC9">
        <w:rPr>
          <w:rFonts w:ascii="Times New Roman" w:hAnsi="Times New Roman" w:cs="Times New Roman"/>
          <w:sz w:val="24"/>
          <w:szCs w:val="24"/>
        </w:rPr>
        <w:t xml:space="preserve"> Администрации города Воткинска утверждена п</w:t>
      </w:r>
      <w:r w:rsidR="00BF5BC9" w:rsidRPr="00BF5BC9">
        <w:rPr>
          <w:rFonts w:ascii="Times New Roman" w:hAnsi="Times New Roman" w:cs="Times New Roman"/>
          <w:sz w:val="24"/>
          <w:szCs w:val="24"/>
        </w:rPr>
        <w:t>риказом Управления финансов от 28</w:t>
      </w:r>
      <w:r w:rsidRPr="00BF5BC9">
        <w:rPr>
          <w:rFonts w:ascii="Times New Roman" w:hAnsi="Times New Roman" w:cs="Times New Roman"/>
          <w:sz w:val="24"/>
          <w:szCs w:val="24"/>
        </w:rPr>
        <w:t>.</w:t>
      </w:r>
      <w:r w:rsidR="00BF5BC9" w:rsidRPr="00BF5BC9">
        <w:rPr>
          <w:rFonts w:ascii="Times New Roman" w:hAnsi="Times New Roman" w:cs="Times New Roman"/>
          <w:sz w:val="24"/>
          <w:szCs w:val="24"/>
        </w:rPr>
        <w:t>02</w:t>
      </w:r>
      <w:r w:rsidRPr="00BF5BC9">
        <w:rPr>
          <w:rFonts w:ascii="Times New Roman" w:hAnsi="Times New Roman" w:cs="Times New Roman"/>
          <w:sz w:val="24"/>
          <w:szCs w:val="24"/>
        </w:rPr>
        <w:t>.20</w:t>
      </w:r>
      <w:r w:rsidR="00BF5BC9" w:rsidRPr="00BF5BC9">
        <w:rPr>
          <w:rFonts w:ascii="Times New Roman" w:hAnsi="Times New Roman" w:cs="Times New Roman"/>
          <w:sz w:val="24"/>
          <w:szCs w:val="24"/>
        </w:rPr>
        <w:t>25</w:t>
      </w:r>
      <w:r w:rsidRPr="00BF5BC9">
        <w:rPr>
          <w:rFonts w:ascii="Times New Roman" w:hAnsi="Times New Roman" w:cs="Times New Roman"/>
          <w:sz w:val="24"/>
          <w:szCs w:val="24"/>
        </w:rPr>
        <w:t xml:space="preserve"> № </w:t>
      </w:r>
      <w:r w:rsidR="00BF5BC9" w:rsidRPr="00BF5BC9">
        <w:rPr>
          <w:rFonts w:ascii="Times New Roman" w:hAnsi="Times New Roman" w:cs="Times New Roman"/>
          <w:sz w:val="24"/>
          <w:szCs w:val="24"/>
        </w:rPr>
        <w:t>15</w:t>
      </w:r>
      <w:r w:rsidRPr="00BF5BC9">
        <w:rPr>
          <w:rFonts w:ascii="Times New Roman" w:hAnsi="Times New Roman" w:cs="Times New Roman"/>
          <w:sz w:val="24"/>
          <w:szCs w:val="24"/>
        </w:rPr>
        <w:t>;</w:t>
      </w:r>
    </w:p>
    <w:p w:rsidR="001B6050" w:rsidRPr="00BF5BC9" w:rsidRDefault="001B6050" w:rsidP="008A315D">
      <w:pPr>
        <w:spacing w:after="0" w:line="240" w:lineRule="auto"/>
        <w:ind w:firstLine="709"/>
        <w:jc w:val="both"/>
        <w:rPr>
          <w:rFonts w:ascii="Times New Roman" w:hAnsi="Times New Roman" w:cs="Times New Roman"/>
          <w:sz w:val="24"/>
          <w:szCs w:val="24"/>
        </w:rPr>
      </w:pPr>
      <w:r w:rsidRPr="00BF5BC9">
        <w:rPr>
          <w:rFonts w:ascii="Times New Roman" w:hAnsi="Times New Roman" w:cs="Times New Roman"/>
          <w:sz w:val="24"/>
          <w:szCs w:val="24"/>
        </w:rPr>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 xml:space="preserve">главным администратором которых является Управление </w:t>
      </w:r>
      <w:r w:rsidR="00D84844" w:rsidRPr="00691566">
        <w:rPr>
          <w:rFonts w:ascii="Times New Roman" w:hAnsi="Times New Roman" w:cs="Times New Roman"/>
          <w:sz w:val="24"/>
          <w:szCs w:val="24"/>
        </w:rPr>
        <w:t>ЖКХ</w:t>
      </w:r>
      <w:r w:rsidR="00D84844" w:rsidRPr="00BF5BC9">
        <w:rPr>
          <w:rFonts w:ascii="Times New Roman" w:hAnsi="Times New Roman" w:cs="Times New Roman"/>
          <w:sz w:val="24"/>
          <w:szCs w:val="24"/>
        </w:rPr>
        <w:t xml:space="preserve"> Администрации </w:t>
      </w:r>
      <w:r w:rsidRPr="00BF5BC9">
        <w:rPr>
          <w:rFonts w:ascii="Times New Roman" w:hAnsi="Times New Roman" w:cs="Times New Roman"/>
          <w:sz w:val="24"/>
          <w:szCs w:val="24"/>
        </w:rPr>
        <w:t xml:space="preserve">города Воткинска (далее Управление </w:t>
      </w:r>
      <w:r w:rsidR="00D84844" w:rsidRPr="00BF5BC9">
        <w:rPr>
          <w:rFonts w:ascii="Times New Roman" w:hAnsi="Times New Roman" w:cs="Times New Roman"/>
          <w:sz w:val="24"/>
          <w:szCs w:val="24"/>
        </w:rPr>
        <w:t>ЖКХ</w:t>
      </w:r>
      <w:r w:rsidRPr="00BF5BC9">
        <w:rPr>
          <w:rFonts w:ascii="Times New Roman" w:hAnsi="Times New Roman" w:cs="Times New Roman"/>
          <w:sz w:val="24"/>
          <w:szCs w:val="24"/>
        </w:rPr>
        <w:t xml:space="preserve">) утверждена приказом Управления </w:t>
      </w:r>
      <w:r w:rsidR="00BF5BC9" w:rsidRPr="00BF5BC9">
        <w:rPr>
          <w:rFonts w:ascii="Times New Roman" w:hAnsi="Times New Roman" w:cs="Times New Roman"/>
          <w:sz w:val="24"/>
          <w:szCs w:val="24"/>
        </w:rPr>
        <w:t>ЖКХ от 26</w:t>
      </w:r>
      <w:r w:rsidR="00D84844" w:rsidRPr="00BF5BC9">
        <w:rPr>
          <w:rFonts w:ascii="Times New Roman" w:hAnsi="Times New Roman" w:cs="Times New Roman"/>
          <w:sz w:val="24"/>
          <w:szCs w:val="24"/>
        </w:rPr>
        <w:t>.0</w:t>
      </w:r>
      <w:r w:rsidR="00BF5BC9" w:rsidRPr="00BF5BC9">
        <w:rPr>
          <w:rFonts w:ascii="Times New Roman" w:hAnsi="Times New Roman" w:cs="Times New Roman"/>
          <w:sz w:val="24"/>
          <w:szCs w:val="24"/>
        </w:rPr>
        <w:t>3</w:t>
      </w:r>
      <w:r w:rsidR="00D84844" w:rsidRPr="00BF5BC9">
        <w:rPr>
          <w:rFonts w:ascii="Times New Roman" w:hAnsi="Times New Roman" w:cs="Times New Roman"/>
          <w:sz w:val="24"/>
          <w:szCs w:val="24"/>
        </w:rPr>
        <w:t>.20</w:t>
      </w:r>
      <w:r w:rsidR="00BF5BC9" w:rsidRPr="00BF5BC9">
        <w:rPr>
          <w:rFonts w:ascii="Times New Roman" w:hAnsi="Times New Roman" w:cs="Times New Roman"/>
          <w:sz w:val="24"/>
          <w:szCs w:val="24"/>
        </w:rPr>
        <w:t>25</w:t>
      </w:r>
      <w:r w:rsidR="00D84844" w:rsidRPr="00BF5BC9">
        <w:rPr>
          <w:rFonts w:ascii="Times New Roman" w:hAnsi="Times New Roman" w:cs="Times New Roman"/>
          <w:sz w:val="24"/>
          <w:szCs w:val="24"/>
        </w:rPr>
        <w:t xml:space="preserve"> № </w:t>
      </w:r>
      <w:r w:rsidR="00BF5BC9" w:rsidRPr="00BF5BC9">
        <w:rPr>
          <w:rFonts w:ascii="Times New Roman" w:hAnsi="Times New Roman" w:cs="Times New Roman"/>
          <w:sz w:val="24"/>
          <w:szCs w:val="24"/>
        </w:rPr>
        <w:t>7</w:t>
      </w:r>
      <w:r w:rsidR="00D84844" w:rsidRPr="00BF5BC9">
        <w:rPr>
          <w:rFonts w:ascii="Times New Roman" w:hAnsi="Times New Roman" w:cs="Times New Roman"/>
          <w:sz w:val="24"/>
          <w:szCs w:val="24"/>
        </w:rPr>
        <w:t>-А;</w:t>
      </w:r>
    </w:p>
    <w:p w:rsidR="00D84844" w:rsidRPr="00BF5BC9" w:rsidRDefault="00D84844" w:rsidP="008A315D">
      <w:pPr>
        <w:spacing w:after="0" w:line="240" w:lineRule="auto"/>
        <w:ind w:firstLine="709"/>
        <w:jc w:val="both"/>
        <w:rPr>
          <w:rFonts w:ascii="Times New Roman" w:hAnsi="Times New Roman" w:cs="Times New Roman"/>
          <w:sz w:val="24"/>
          <w:szCs w:val="24"/>
        </w:rPr>
      </w:pPr>
      <w:r w:rsidRPr="00BF5BC9">
        <w:rPr>
          <w:rFonts w:ascii="Times New Roman" w:hAnsi="Times New Roman" w:cs="Times New Roman"/>
          <w:sz w:val="24"/>
          <w:szCs w:val="24"/>
        </w:rPr>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Управление муниципального имущества</w:t>
      </w:r>
      <w:r w:rsidRPr="00BF5BC9">
        <w:rPr>
          <w:rFonts w:ascii="Times New Roman" w:hAnsi="Times New Roman" w:cs="Times New Roman"/>
          <w:sz w:val="24"/>
          <w:szCs w:val="24"/>
        </w:rPr>
        <w:t xml:space="preserve"> и земельных ресурсов города Воткинска (далее Управление МИиЗР) утверждена приказом Уп</w:t>
      </w:r>
      <w:r w:rsidR="00BF5BC9" w:rsidRPr="00BF5BC9">
        <w:rPr>
          <w:rFonts w:ascii="Times New Roman" w:hAnsi="Times New Roman" w:cs="Times New Roman"/>
          <w:sz w:val="24"/>
          <w:szCs w:val="24"/>
        </w:rPr>
        <w:t>равления МИиЗР от 31.03.2025 № 2</w:t>
      </w:r>
      <w:r w:rsidRPr="00BF5BC9">
        <w:rPr>
          <w:rFonts w:ascii="Times New Roman" w:hAnsi="Times New Roman" w:cs="Times New Roman"/>
          <w:sz w:val="24"/>
          <w:szCs w:val="24"/>
        </w:rPr>
        <w:t>;</w:t>
      </w:r>
    </w:p>
    <w:p w:rsidR="001B6050" w:rsidRPr="00BF5BC9" w:rsidRDefault="00D84844" w:rsidP="008A315D">
      <w:pPr>
        <w:spacing w:after="0" w:line="240" w:lineRule="auto"/>
        <w:ind w:firstLine="709"/>
        <w:jc w:val="both"/>
        <w:rPr>
          <w:rFonts w:ascii="Times New Roman" w:hAnsi="Times New Roman" w:cs="Times New Roman"/>
          <w:sz w:val="24"/>
          <w:szCs w:val="24"/>
        </w:rPr>
      </w:pPr>
      <w:r w:rsidRPr="00BF5BC9">
        <w:rPr>
          <w:rFonts w:ascii="Times New Roman" w:hAnsi="Times New Roman" w:cs="Times New Roman"/>
          <w:sz w:val="24"/>
          <w:szCs w:val="24"/>
        </w:rPr>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Управление образования</w:t>
      </w:r>
      <w:r w:rsidRPr="00BF5BC9">
        <w:rPr>
          <w:rFonts w:ascii="Times New Roman" w:hAnsi="Times New Roman" w:cs="Times New Roman"/>
          <w:sz w:val="24"/>
          <w:szCs w:val="24"/>
        </w:rPr>
        <w:t xml:space="preserve"> Администрации города Воткинска (далее Управление образования) утверждена прик</w:t>
      </w:r>
      <w:r w:rsidR="00BF5BC9" w:rsidRPr="00BF5BC9">
        <w:rPr>
          <w:rFonts w:ascii="Times New Roman" w:hAnsi="Times New Roman" w:cs="Times New Roman"/>
          <w:sz w:val="24"/>
          <w:szCs w:val="24"/>
        </w:rPr>
        <w:t>азом Управления образования от 02.04</w:t>
      </w:r>
      <w:r w:rsidRPr="00BF5BC9">
        <w:rPr>
          <w:rFonts w:ascii="Times New Roman" w:hAnsi="Times New Roman" w:cs="Times New Roman"/>
          <w:sz w:val="24"/>
          <w:szCs w:val="24"/>
        </w:rPr>
        <w:t>.20</w:t>
      </w:r>
      <w:r w:rsidR="00BF5BC9" w:rsidRPr="00BF5BC9">
        <w:rPr>
          <w:rFonts w:ascii="Times New Roman" w:hAnsi="Times New Roman" w:cs="Times New Roman"/>
          <w:sz w:val="24"/>
          <w:szCs w:val="24"/>
        </w:rPr>
        <w:t>25</w:t>
      </w:r>
      <w:r w:rsidRPr="00BF5BC9">
        <w:rPr>
          <w:rFonts w:ascii="Times New Roman" w:hAnsi="Times New Roman" w:cs="Times New Roman"/>
          <w:sz w:val="24"/>
          <w:szCs w:val="24"/>
        </w:rPr>
        <w:t xml:space="preserve"> № </w:t>
      </w:r>
      <w:r w:rsidR="00BF5BC9" w:rsidRPr="00BF5BC9">
        <w:rPr>
          <w:rFonts w:ascii="Times New Roman" w:hAnsi="Times New Roman" w:cs="Times New Roman"/>
          <w:sz w:val="24"/>
          <w:szCs w:val="24"/>
        </w:rPr>
        <w:t>113</w:t>
      </w:r>
      <w:r w:rsidRPr="00BF5BC9">
        <w:rPr>
          <w:rFonts w:ascii="Times New Roman" w:hAnsi="Times New Roman" w:cs="Times New Roman"/>
          <w:sz w:val="24"/>
          <w:szCs w:val="24"/>
        </w:rPr>
        <w:t>-ос;</w:t>
      </w:r>
    </w:p>
    <w:p w:rsidR="00D84844" w:rsidRDefault="00D84844" w:rsidP="008A315D">
      <w:pPr>
        <w:spacing w:after="0" w:line="240" w:lineRule="auto"/>
        <w:ind w:firstLine="709"/>
        <w:jc w:val="both"/>
        <w:rPr>
          <w:rFonts w:ascii="Times New Roman" w:hAnsi="Times New Roman" w:cs="Times New Roman"/>
          <w:sz w:val="24"/>
          <w:szCs w:val="24"/>
        </w:rPr>
      </w:pPr>
      <w:r w:rsidRPr="00DA1FC9">
        <w:rPr>
          <w:rFonts w:ascii="Times New Roman" w:hAnsi="Times New Roman" w:cs="Times New Roman"/>
          <w:sz w:val="24"/>
          <w:szCs w:val="24"/>
        </w:rPr>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Управление культуры</w:t>
      </w:r>
      <w:r w:rsidRPr="00DA1FC9">
        <w:rPr>
          <w:rFonts w:ascii="Times New Roman" w:hAnsi="Times New Roman" w:cs="Times New Roman"/>
          <w:sz w:val="24"/>
          <w:szCs w:val="24"/>
        </w:rPr>
        <w:t>, спорта и молодежной политики Администрации города Воткинска (далее Управление КСиМП) утверждена приказом Управлен</w:t>
      </w:r>
      <w:r w:rsidR="00C967F5" w:rsidRPr="00DA1FC9">
        <w:rPr>
          <w:rFonts w:ascii="Times New Roman" w:hAnsi="Times New Roman" w:cs="Times New Roman"/>
          <w:sz w:val="24"/>
          <w:szCs w:val="24"/>
        </w:rPr>
        <w:t>ия КСиМП от 2</w:t>
      </w:r>
      <w:r w:rsidR="00DA1FC9" w:rsidRPr="00DA1FC9">
        <w:rPr>
          <w:rFonts w:ascii="Times New Roman" w:hAnsi="Times New Roman" w:cs="Times New Roman"/>
          <w:sz w:val="24"/>
          <w:szCs w:val="24"/>
        </w:rPr>
        <w:t>9</w:t>
      </w:r>
      <w:r w:rsidR="00C967F5" w:rsidRPr="00DA1FC9">
        <w:rPr>
          <w:rFonts w:ascii="Times New Roman" w:hAnsi="Times New Roman" w:cs="Times New Roman"/>
          <w:sz w:val="24"/>
          <w:szCs w:val="24"/>
        </w:rPr>
        <w:t>.</w:t>
      </w:r>
      <w:r w:rsidR="00DA1FC9" w:rsidRPr="00DA1FC9">
        <w:rPr>
          <w:rFonts w:ascii="Times New Roman" w:hAnsi="Times New Roman" w:cs="Times New Roman"/>
          <w:sz w:val="24"/>
          <w:szCs w:val="24"/>
        </w:rPr>
        <w:t>05</w:t>
      </w:r>
      <w:r w:rsidR="00C967F5" w:rsidRPr="00DA1FC9">
        <w:rPr>
          <w:rFonts w:ascii="Times New Roman" w:hAnsi="Times New Roman" w:cs="Times New Roman"/>
          <w:sz w:val="24"/>
          <w:szCs w:val="24"/>
        </w:rPr>
        <w:t>.20</w:t>
      </w:r>
      <w:r w:rsidR="00DA1FC9" w:rsidRPr="00DA1FC9">
        <w:rPr>
          <w:rFonts w:ascii="Times New Roman" w:hAnsi="Times New Roman" w:cs="Times New Roman"/>
          <w:sz w:val="24"/>
          <w:szCs w:val="24"/>
        </w:rPr>
        <w:t>25</w:t>
      </w:r>
      <w:r w:rsidR="00C967F5" w:rsidRPr="00DA1FC9">
        <w:rPr>
          <w:rFonts w:ascii="Times New Roman" w:hAnsi="Times New Roman" w:cs="Times New Roman"/>
          <w:sz w:val="24"/>
          <w:szCs w:val="24"/>
        </w:rPr>
        <w:t xml:space="preserve"> № </w:t>
      </w:r>
      <w:r w:rsidR="00DA1FC9" w:rsidRPr="00DA1FC9">
        <w:rPr>
          <w:rFonts w:ascii="Times New Roman" w:hAnsi="Times New Roman" w:cs="Times New Roman"/>
          <w:sz w:val="24"/>
          <w:szCs w:val="24"/>
        </w:rPr>
        <w:t>2</w:t>
      </w:r>
      <w:r w:rsidR="00C967F5" w:rsidRPr="00DA1FC9">
        <w:rPr>
          <w:rFonts w:ascii="Times New Roman" w:hAnsi="Times New Roman" w:cs="Times New Roman"/>
          <w:sz w:val="24"/>
          <w:szCs w:val="24"/>
        </w:rPr>
        <w:t>4-о/д</w:t>
      </w:r>
      <w:r w:rsidR="00BF5BC9" w:rsidRPr="00DA1FC9">
        <w:rPr>
          <w:rFonts w:ascii="Times New Roman" w:hAnsi="Times New Roman" w:cs="Times New Roman"/>
          <w:sz w:val="24"/>
          <w:szCs w:val="24"/>
        </w:rPr>
        <w:t>;</w:t>
      </w:r>
    </w:p>
    <w:p w:rsidR="00BF5BC9" w:rsidRDefault="00BF5BC9" w:rsidP="008A315D">
      <w:pPr>
        <w:spacing w:after="0" w:line="240" w:lineRule="auto"/>
        <w:ind w:firstLine="709"/>
        <w:jc w:val="both"/>
        <w:rPr>
          <w:rFonts w:ascii="Times New Roman" w:hAnsi="Times New Roman" w:cs="Times New Roman"/>
          <w:sz w:val="24"/>
          <w:szCs w:val="24"/>
        </w:rPr>
      </w:pPr>
      <w:r w:rsidRPr="00BF5BC9">
        <w:rPr>
          <w:rFonts w:ascii="Times New Roman" w:hAnsi="Times New Roman" w:cs="Times New Roman"/>
          <w:sz w:val="24"/>
          <w:szCs w:val="24"/>
        </w:rPr>
        <w:lastRenderedPageBreak/>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Воткинская городская Дума</w:t>
      </w:r>
      <w:r w:rsidRPr="00BF5BC9">
        <w:rPr>
          <w:rFonts w:ascii="Times New Roman" w:hAnsi="Times New Roman" w:cs="Times New Roman"/>
          <w:sz w:val="24"/>
          <w:szCs w:val="24"/>
        </w:rPr>
        <w:t xml:space="preserve"> утверждена Распоряжением Воткинской городской Думы от 16.04.2025 № 8;</w:t>
      </w:r>
    </w:p>
    <w:p w:rsidR="00BF5BC9" w:rsidRDefault="00BF5BC9" w:rsidP="008A315D">
      <w:pPr>
        <w:spacing w:after="0" w:line="240" w:lineRule="auto"/>
        <w:ind w:firstLine="709"/>
        <w:jc w:val="both"/>
        <w:rPr>
          <w:rFonts w:ascii="Times New Roman" w:hAnsi="Times New Roman" w:cs="Times New Roman"/>
          <w:sz w:val="24"/>
          <w:szCs w:val="24"/>
        </w:rPr>
      </w:pPr>
      <w:r w:rsidRPr="00BA45B7">
        <w:rPr>
          <w:rFonts w:ascii="Times New Roman" w:hAnsi="Times New Roman" w:cs="Times New Roman"/>
          <w:sz w:val="24"/>
          <w:szCs w:val="24"/>
        </w:rPr>
        <w:t xml:space="preserve">- Методика прогнозирования поступления доходов в бюджет города Воткинска, </w:t>
      </w:r>
      <w:r w:rsidRPr="00691566">
        <w:rPr>
          <w:rFonts w:ascii="Times New Roman" w:hAnsi="Times New Roman" w:cs="Times New Roman"/>
          <w:sz w:val="24"/>
          <w:szCs w:val="24"/>
        </w:rPr>
        <w:t>главным администратором которых является Контрольно-счетное управление</w:t>
      </w:r>
      <w:r w:rsidRPr="00BA45B7">
        <w:rPr>
          <w:rFonts w:ascii="Times New Roman" w:hAnsi="Times New Roman" w:cs="Times New Roman"/>
          <w:b/>
          <w:sz w:val="24"/>
          <w:szCs w:val="24"/>
        </w:rPr>
        <w:t xml:space="preserve"> </w:t>
      </w:r>
      <w:r w:rsidRPr="00BA45B7">
        <w:rPr>
          <w:rFonts w:ascii="Times New Roman" w:hAnsi="Times New Roman" w:cs="Times New Roman"/>
          <w:sz w:val="24"/>
          <w:szCs w:val="24"/>
        </w:rPr>
        <w:t xml:space="preserve"> города Воткинска (далее КСУ) утверждена Распоряжением КСУ от 2</w:t>
      </w:r>
      <w:r w:rsidR="00BA45B7" w:rsidRPr="00BA45B7">
        <w:rPr>
          <w:rFonts w:ascii="Times New Roman" w:hAnsi="Times New Roman" w:cs="Times New Roman"/>
          <w:sz w:val="24"/>
          <w:szCs w:val="24"/>
        </w:rPr>
        <w:t>5</w:t>
      </w:r>
      <w:r w:rsidRPr="00BA45B7">
        <w:rPr>
          <w:rFonts w:ascii="Times New Roman" w:hAnsi="Times New Roman" w:cs="Times New Roman"/>
          <w:sz w:val="24"/>
          <w:szCs w:val="24"/>
        </w:rPr>
        <w:t>.</w:t>
      </w:r>
      <w:r w:rsidR="00BA45B7" w:rsidRPr="00BA45B7">
        <w:rPr>
          <w:rFonts w:ascii="Times New Roman" w:hAnsi="Times New Roman" w:cs="Times New Roman"/>
          <w:sz w:val="24"/>
          <w:szCs w:val="24"/>
        </w:rPr>
        <w:t>03</w:t>
      </w:r>
      <w:r w:rsidRPr="00BA45B7">
        <w:rPr>
          <w:rFonts w:ascii="Times New Roman" w:hAnsi="Times New Roman" w:cs="Times New Roman"/>
          <w:sz w:val="24"/>
          <w:szCs w:val="24"/>
        </w:rPr>
        <w:t>.20</w:t>
      </w:r>
      <w:r w:rsidR="00BA45B7" w:rsidRPr="00BA45B7">
        <w:rPr>
          <w:rFonts w:ascii="Times New Roman" w:hAnsi="Times New Roman" w:cs="Times New Roman"/>
          <w:sz w:val="24"/>
          <w:szCs w:val="24"/>
        </w:rPr>
        <w:t>25</w:t>
      </w:r>
      <w:r w:rsidRPr="00BA45B7">
        <w:rPr>
          <w:rFonts w:ascii="Times New Roman" w:hAnsi="Times New Roman" w:cs="Times New Roman"/>
          <w:sz w:val="24"/>
          <w:szCs w:val="24"/>
        </w:rPr>
        <w:t xml:space="preserve"> № </w:t>
      </w:r>
      <w:r w:rsidR="00BA45B7" w:rsidRPr="00BA45B7">
        <w:rPr>
          <w:rFonts w:ascii="Times New Roman" w:hAnsi="Times New Roman" w:cs="Times New Roman"/>
          <w:sz w:val="24"/>
          <w:szCs w:val="24"/>
        </w:rPr>
        <w:t>2</w:t>
      </w:r>
      <w:r w:rsidRPr="00BA45B7">
        <w:rPr>
          <w:rFonts w:ascii="Times New Roman" w:hAnsi="Times New Roman" w:cs="Times New Roman"/>
          <w:sz w:val="24"/>
          <w:szCs w:val="24"/>
        </w:rPr>
        <w:t>.</w:t>
      </w:r>
    </w:p>
    <w:p w:rsidR="006002DA" w:rsidRDefault="006002DA" w:rsidP="008A315D">
      <w:pPr>
        <w:spacing w:after="0" w:line="240" w:lineRule="auto"/>
        <w:ind w:firstLine="709"/>
        <w:jc w:val="both"/>
        <w:rPr>
          <w:rFonts w:ascii="Times New Roman" w:hAnsi="Times New Roman" w:cs="Times New Roman"/>
          <w:sz w:val="24"/>
          <w:szCs w:val="24"/>
        </w:rPr>
      </w:pPr>
    </w:p>
    <w:p w:rsidR="00D94B0B" w:rsidRPr="006D627D" w:rsidRDefault="00D94B0B" w:rsidP="008A315D">
      <w:pPr>
        <w:autoSpaceDE w:val="0"/>
        <w:autoSpaceDN w:val="0"/>
        <w:adjustRightInd w:val="0"/>
        <w:spacing w:after="0" w:line="240" w:lineRule="auto"/>
        <w:ind w:firstLine="709"/>
        <w:jc w:val="both"/>
        <w:rPr>
          <w:rFonts w:ascii="Times New Roman" w:hAnsi="Times New Roman" w:cs="Times New Roman"/>
          <w:sz w:val="24"/>
          <w:szCs w:val="24"/>
        </w:rPr>
      </w:pPr>
      <w:r w:rsidRPr="006D627D">
        <w:rPr>
          <w:rFonts w:ascii="Times New Roman" w:hAnsi="Times New Roman" w:cs="Times New Roman"/>
          <w:sz w:val="24"/>
          <w:szCs w:val="24"/>
        </w:rPr>
        <w:t xml:space="preserve">Форма методики расчета, утвержденная пунктом 3 Общих требований № 574 включает в себя наименование (характеристику) метода расчета, формулу расчета, </w:t>
      </w:r>
      <w:r w:rsidR="00B339FB" w:rsidRPr="006D627D">
        <w:rPr>
          <w:rFonts w:ascii="Times New Roman" w:hAnsi="Times New Roman" w:cs="Times New Roman"/>
          <w:sz w:val="24"/>
          <w:szCs w:val="24"/>
        </w:rPr>
        <w:t xml:space="preserve"> </w:t>
      </w:r>
      <w:r w:rsidRPr="006D627D">
        <w:rPr>
          <w:rFonts w:ascii="Times New Roman" w:hAnsi="Times New Roman" w:cs="Times New Roman"/>
          <w:sz w:val="24"/>
          <w:szCs w:val="24"/>
        </w:rPr>
        <w:t>описание фактического алгоритма расчета, описание всех показателей, используемых для расчета прогнозного объема поступлений, с указанием алгоритма определения значения (источника данных) для каждого из соответствующих показателей прогнозного объема поступлений.</w:t>
      </w:r>
    </w:p>
    <w:p w:rsidR="003B2016" w:rsidRPr="006D627D" w:rsidRDefault="003B2016" w:rsidP="008A315D">
      <w:pPr>
        <w:spacing w:after="0" w:line="240" w:lineRule="auto"/>
        <w:ind w:firstLine="709"/>
        <w:jc w:val="both"/>
        <w:rPr>
          <w:rFonts w:ascii="Times New Roman" w:hAnsi="Times New Roman" w:cs="Times New Roman"/>
          <w:sz w:val="24"/>
          <w:szCs w:val="24"/>
        </w:rPr>
      </w:pPr>
      <w:r w:rsidRPr="006D627D">
        <w:rPr>
          <w:rFonts w:ascii="Times New Roman" w:hAnsi="Times New Roman" w:cs="Times New Roman"/>
          <w:sz w:val="24"/>
          <w:szCs w:val="24"/>
        </w:rPr>
        <w:t>По запросу Контрольно-счетного управления Управлением финансов Администрации города Воткинска представлены письма главных администраторов доходов бюджета с информацией для формирования доходной части бюджета города Воткинска на 202</w:t>
      </w:r>
      <w:r w:rsidR="006D627D" w:rsidRPr="006D627D">
        <w:rPr>
          <w:rFonts w:ascii="Times New Roman" w:hAnsi="Times New Roman" w:cs="Times New Roman"/>
          <w:sz w:val="24"/>
          <w:szCs w:val="24"/>
        </w:rPr>
        <w:t>6</w:t>
      </w:r>
      <w:r w:rsidRPr="006D627D">
        <w:rPr>
          <w:rFonts w:ascii="Times New Roman" w:hAnsi="Times New Roman" w:cs="Times New Roman"/>
          <w:sz w:val="24"/>
          <w:szCs w:val="24"/>
        </w:rPr>
        <w:t xml:space="preserve"> и плановый период 202</w:t>
      </w:r>
      <w:r w:rsidR="006D627D" w:rsidRPr="006D627D">
        <w:rPr>
          <w:rFonts w:ascii="Times New Roman" w:hAnsi="Times New Roman" w:cs="Times New Roman"/>
          <w:sz w:val="24"/>
          <w:szCs w:val="24"/>
        </w:rPr>
        <w:t>7</w:t>
      </w:r>
      <w:r w:rsidRPr="006D627D">
        <w:rPr>
          <w:rFonts w:ascii="Times New Roman" w:hAnsi="Times New Roman" w:cs="Times New Roman"/>
          <w:sz w:val="24"/>
          <w:szCs w:val="24"/>
        </w:rPr>
        <w:t xml:space="preserve"> и 202</w:t>
      </w:r>
      <w:r w:rsidR="006D627D" w:rsidRPr="006D627D">
        <w:rPr>
          <w:rFonts w:ascii="Times New Roman" w:hAnsi="Times New Roman" w:cs="Times New Roman"/>
          <w:sz w:val="24"/>
          <w:szCs w:val="24"/>
        </w:rPr>
        <w:t>8</w:t>
      </w:r>
      <w:r w:rsidRPr="006D627D">
        <w:rPr>
          <w:rFonts w:ascii="Times New Roman" w:hAnsi="Times New Roman" w:cs="Times New Roman"/>
          <w:sz w:val="24"/>
          <w:szCs w:val="24"/>
        </w:rPr>
        <w:t xml:space="preserve"> годов.</w:t>
      </w:r>
    </w:p>
    <w:p w:rsidR="00591724" w:rsidRDefault="00DA1FC9" w:rsidP="008A315D">
      <w:pPr>
        <w:shd w:val="clear" w:color="auto" w:fill="FFFFFF"/>
        <w:tabs>
          <w:tab w:val="left" w:pos="638"/>
        </w:tabs>
        <w:spacing w:after="0" w:line="240" w:lineRule="auto"/>
        <w:ind w:firstLine="709"/>
        <w:jc w:val="both"/>
        <w:rPr>
          <w:rFonts w:ascii="Times New Roman" w:hAnsi="Times New Roman" w:cs="Times New Roman"/>
          <w:sz w:val="24"/>
          <w:szCs w:val="24"/>
        </w:rPr>
      </w:pPr>
      <w:r w:rsidRPr="00DA1FC9">
        <w:rPr>
          <w:rFonts w:ascii="Times New Roman" w:hAnsi="Times New Roman" w:cs="Times New Roman"/>
          <w:sz w:val="24"/>
          <w:szCs w:val="24"/>
        </w:rPr>
        <w:t>В ходе проверки установлено, что п</w:t>
      </w:r>
      <w:r w:rsidR="00111A0F" w:rsidRPr="00DA1FC9">
        <w:rPr>
          <w:rFonts w:ascii="Times New Roman" w:hAnsi="Times New Roman" w:cs="Times New Roman"/>
          <w:sz w:val="24"/>
          <w:szCs w:val="24"/>
        </w:rPr>
        <w:t xml:space="preserve">ри формировании </w:t>
      </w:r>
      <w:r w:rsidR="008A315D">
        <w:rPr>
          <w:rFonts w:ascii="Times New Roman" w:hAnsi="Times New Roman" w:cs="Times New Roman"/>
          <w:sz w:val="24"/>
          <w:szCs w:val="24"/>
        </w:rPr>
        <w:t xml:space="preserve">проекта </w:t>
      </w:r>
      <w:r w:rsidR="00111A0F" w:rsidRPr="00DA1FC9">
        <w:rPr>
          <w:rFonts w:ascii="Times New Roman" w:hAnsi="Times New Roman" w:cs="Times New Roman"/>
          <w:sz w:val="24"/>
          <w:szCs w:val="24"/>
        </w:rPr>
        <w:t>бюджета на 202</w:t>
      </w:r>
      <w:r w:rsidR="00413B7C" w:rsidRPr="00DA1FC9">
        <w:rPr>
          <w:rFonts w:ascii="Times New Roman" w:hAnsi="Times New Roman" w:cs="Times New Roman"/>
          <w:sz w:val="24"/>
          <w:szCs w:val="24"/>
        </w:rPr>
        <w:t>6</w:t>
      </w:r>
      <w:r w:rsidR="00111A0F" w:rsidRPr="00DA1FC9">
        <w:rPr>
          <w:rFonts w:ascii="Times New Roman" w:hAnsi="Times New Roman" w:cs="Times New Roman"/>
          <w:sz w:val="24"/>
          <w:szCs w:val="24"/>
        </w:rPr>
        <w:t xml:space="preserve"> год и плановый период 202</w:t>
      </w:r>
      <w:r w:rsidR="00413B7C" w:rsidRPr="00DA1FC9">
        <w:rPr>
          <w:rFonts w:ascii="Times New Roman" w:hAnsi="Times New Roman" w:cs="Times New Roman"/>
          <w:sz w:val="24"/>
          <w:szCs w:val="24"/>
        </w:rPr>
        <w:t>7</w:t>
      </w:r>
      <w:r w:rsidR="00111A0F" w:rsidRPr="00DA1FC9">
        <w:rPr>
          <w:rFonts w:ascii="Times New Roman" w:hAnsi="Times New Roman" w:cs="Times New Roman"/>
          <w:sz w:val="24"/>
          <w:szCs w:val="24"/>
        </w:rPr>
        <w:t xml:space="preserve"> и 202</w:t>
      </w:r>
      <w:r w:rsidR="00413B7C" w:rsidRPr="00DA1FC9">
        <w:rPr>
          <w:rFonts w:ascii="Times New Roman" w:hAnsi="Times New Roman" w:cs="Times New Roman"/>
          <w:sz w:val="24"/>
          <w:szCs w:val="24"/>
        </w:rPr>
        <w:t>8</w:t>
      </w:r>
      <w:r w:rsidR="00111A0F" w:rsidRPr="00DA1FC9">
        <w:rPr>
          <w:rFonts w:ascii="Times New Roman" w:hAnsi="Times New Roman" w:cs="Times New Roman"/>
          <w:sz w:val="24"/>
          <w:szCs w:val="24"/>
        </w:rPr>
        <w:t xml:space="preserve"> годов неналоговые доходы бюджета </w:t>
      </w:r>
      <w:r w:rsidR="00111A0F" w:rsidRPr="00DA1FC9">
        <w:rPr>
          <w:rFonts w:ascii="Times New Roman" w:hAnsi="Times New Roman" w:cs="Times New Roman"/>
          <w:sz w:val="24"/>
          <w:szCs w:val="24"/>
          <w:lang w:val="en-US"/>
        </w:rPr>
        <w:t>c</w:t>
      </w:r>
      <w:r w:rsidR="00111A0F" w:rsidRPr="00DA1FC9">
        <w:rPr>
          <w:rFonts w:ascii="Times New Roman" w:hAnsi="Times New Roman" w:cs="Times New Roman"/>
          <w:sz w:val="24"/>
          <w:szCs w:val="24"/>
        </w:rPr>
        <w:t xml:space="preserve">прогнозированы </w:t>
      </w:r>
      <w:r w:rsidR="00413B7C" w:rsidRPr="00DA1FC9">
        <w:rPr>
          <w:rFonts w:ascii="Times New Roman" w:hAnsi="Times New Roman" w:cs="Times New Roman"/>
          <w:sz w:val="24"/>
          <w:szCs w:val="24"/>
        </w:rPr>
        <w:t>на основании информации предоставленной главными администраторами доходов бюджета города Воткинска</w:t>
      </w:r>
      <w:r>
        <w:rPr>
          <w:rFonts w:ascii="Times New Roman" w:hAnsi="Times New Roman" w:cs="Times New Roman"/>
          <w:sz w:val="24"/>
          <w:szCs w:val="24"/>
        </w:rPr>
        <w:t>,</w:t>
      </w:r>
      <w:r w:rsidR="00413B7C" w:rsidRPr="00DA1FC9">
        <w:rPr>
          <w:rFonts w:ascii="Times New Roman" w:hAnsi="Times New Roman" w:cs="Times New Roman"/>
          <w:sz w:val="24"/>
          <w:szCs w:val="24"/>
        </w:rPr>
        <w:t xml:space="preserve"> рассчитанной в соответствии с Методиками прогнозирования поступления доходов в бюджет</w:t>
      </w:r>
      <w:r w:rsidR="00413B7C" w:rsidRPr="00413B7C">
        <w:rPr>
          <w:rFonts w:ascii="Times New Roman" w:hAnsi="Times New Roman" w:cs="Times New Roman"/>
          <w:sz w:val="24"/>
          <w:szCs w:val="24"/>
        </w:rPr>
        <w:t xml:space="preserve"> города Воткинска, разработанными с учетом</w:t>
      </w:r>
      <w:r w:rsidR="00111A0F" w:rsidRPr="00413B7C">
        <w:rPr>
          <w:rFonts w:ascii="Times New Roman" w:hAnsi="Times New Roman" w:cs="Times New Roman"/>
          <w:sz w:val="24"/>
          <w:szCs w:val="24"/>
        </w:rPr>
        <w:t xml:space="preserve"> требований, утвержденных Постановлением Правительства Российской Федерации от 23.06.2016 № 574,</w:t>
      </w:r>
      <w:r w:rsidR="00436E03" w:rsidRPr="00413B7C">
        <w:rPr>
          <w:rFonts w:ascii="Times New Roman" w:hAnsi="Times New Roman" w:cs="Times New Roman"/>
          <w:sz w:val="24"/>
          <w:szCs w:val="24"/>
        </w:rPr>
        <w:t xml:space="preserve"> Правил разработки прогнозных планов приватизации государственного и муниципального имущества, утвержден</w:t>
      </w:r>
      <w:r w:rsidR="00C7042B" w:rsidRPr="00413B7C">
        <w:rPr>
          <w:rFonts w:ascii="Times New Roman" w:hAnsi="Times New Roman" w:cs="Times New Roman"/>
          <w:sz w:val="24"/>
          <w:szCs w:val="24"/>
        </w:rPr>
        <w:t>н</w:t>
      </w:r>
      <w:r w:rsidR="00436E03" w:rsidRPr="00413B7C">
        <w:rPr>
          <w:rFonts w:ascii="Times New Roman" w:hAnsi="Times New Roman" w:cs="Times New Roman"/>
          <w:sz w:val="24"/>
          <w:szCs w:val="24"/>
        </w:rPr>
        <w:t>ы</w:t>
      </w:r>
      <w:r w:rsidR="00F128C5" w:rsidRPr="00413B7C">
        <w:rPr>
          <w:rFonts w:ascii="Times New Roman" w:hAnsi="Times New Roman" w:cs="Times New Roman"/>
          <w:sz w:val="24"/>
          <w:szCs w:val="24"/>
        </w:rPr>
        <w:t>х</w:t>
      </w:r>
      <w:r w:rsidR="00436E03" w:rsidRPr="00413B7C">
        <w:rPr>
          <w:rFonts w:ascii="Times New Roman" w:hAnsi="Times New Roman" w:cs="Times New Roman"/>
          <w:sz w:val="24"/>
          <w:szCs w:val="24"/>
        </w:rPr>
        <w:t xml:space="preserve"> Постановлением Правительства Российской Федерации от 26.12.2005 № 806</w:t>
      </w:r>
      <w:r w:rsidR="00413B7C" w:rsidRPr="00413B7C">
        <w:rPr>
          <w:rFonts w:ascii="Times New Roman" w:hAnsi="Times New Roman" w:cs="Times New Roman"/>
          <w:sz w:val="24"/>
          <w:szCs w:val="24"/>
        </w:rPr>
        <w:t>.</w:t>
      </w:r>
    </w:p>
    <w:p w:rsidR="00DA1FC9" w:rsidRDefault="00DA1FC9" w:rsidP="008A315D">
      <w:pPr>
        <w:shd w:val="clear" w:color="auto" w:fill="FFFFFF"/>
        <w:tabs>
          <w:tab w:val="left" w:pos="638"/>
        </w:tabs>
        <w:spacing w:after="0" w:line="240" w:lineRule="auto"/>
        <w:ind w:firstLine="709"/>
        <w:jc w:val="both"/>
        <w:rPr>
          <w:rFonts w:ascii="Times New Roman" w:hAnsi="Times New Roman" w:cs="Times New Roman"/>
          <w:sz w:val="24"/>
          <w:szCs w:val="24"/>
        </w:rPr>
      </w:pPr>
    </w:p>
    <w:p w:rsidR="00DA1FC9" w:rsidRPr="005009FC" w:rsidRDefault="00DA1FC9" w:rsidP="008A315D">
      <w:pPr>
        <w:shd w:val="clear" w:color="auto" w:fill="FFFFFF"/>
        <w:tabs>
          <w:tab w:val="left" w:pos="638"/>
        </w:tabs>
        <w:spacing w:after="0" w:line="240" w:lineRule="auto"/>
        <w:ind w:firstLine="709"/>
        <w:jc w:val="both"/>
        <w:rPr>
          <w:rFonts w:ascii="Times New Roman" w:hAnsi="Times New Roman" w:cs="Times New Roman"/>
          <w:sz w:val="24"/>
          <w:szCs w:val="24"/>
        </w:rPr>
      </w:pPr>
      <w:r w:rsidRPr="005009FC">
        <w:rPr>
          <w:rFonts w:ascii="Times New Roman" w:hAnsi="Times New Roman" w:cs="Times New Roman"/>
          <w:sz w:val="24"/>
          <w:szCs w:val="24"/>
        </w:rPr>
        <w:t>Поступление по налоговым доходам спрогнозированы</w:t>
      </w:r>
      <w:r w:rsidR="005009FC" w:rsidRPr="005009FC">
        <w:rPr>
          <w:rFonts w:ascii="Times New Roman" w:hAnsi="Times New Roman" w:cs="Times New Roman"/>
          <w:sz w:val="24"/>
          <w:szCs w:val="24"/>
        </w:rPr>
        <w:t xml:space="preserve"> на основании информации предоставленной администраторами доходов бюджета Управлением Федеральной налоговой службы по Удмуртской Республике главными.</w:t>
      </w:r>
    </w:p>
    <w:p w:rsidR="00DA1FC9" w:rsidRPr="00413B7C" w:rsidRDefault="009448E9" w:rsidP="008A315D">
      <w:pPr>
        <w:shd w:val="clear" w:color="auto" w:fill="FFFFFF"/>
        <w:tabs>
          <w:tab w:val="left" w:pos="638"/>
        </w:tabs>
        <w:spacing w:after="0" w:line="240" w:lineRule="auto"/>
        <w:ind w:firstLine="709"/>
        <w:jc w:val="both"/>
        <w:rPr>
          <w:rFonts w:ascii="Times New Roman" w:hAnsi="Times New Roman" w:cs="Times New Roman"/>
          <w:sz w:val="24"/>
          <w:szCs w:val="24"/>
        </w:rPr>
      </w:pPr>
      <w:r w:rsidRPr="009448E9">
        <w:rPr>
          <w:rFonts w:ascii="Times New Roman" w:hAnsi="Times New Roman" w:cs="Times New Roman"/>
          <w:sz w:val="24"/>
          <w:szCs w:val="24"/>
        </w:rPr>
        <w:t>Формирование доходной части бюджета  п</w:t>
      </w:r>
      <w:r w:rsidR="00DA1FC9" w:rsidRPr="009448E9">
        <w:rPr>
          <w:rFonts w:ascii="Times New Roman" w:hAnsi="Times New Roman" w:cs="Times New Roman"/>
          <w:sz w:val="24"/>
          <w:szCs w:val="24"/>
        </w:rPr>
        <w:t>о безвозмездным поступлениям</w:t>
      </w:r>
      <w:r w:rsidRPr="009448E9">
        <w:rPr>
          <w:rFonts w:ascii="Times New Roman" w:hAnsi="Times New Roman"/>
          <w:sz w:val="24"/>
          <w:szCs w:val="24"/>
        </w:rPr>
        <w:t xml:space="preserve"> спрогнозировано в соответствие с Проектом Закона о бюджете Удмуртской Республики на 2026 год и на плановый период 2027 и 2028 годов.</w:t>
      </w:r>
    </w:p>
    <w:p w:rsidR="00591724" w:rsidRPr="002F33C7" w:rsidRDefault="00591724" w:rsidP="008A315D">
      <w:pPr>
        <w:widowControl w:val="0"/>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sz w:val="26"/>
          <w:szCs w:val="26"/>
          <w:lang w:eastAsia="ru-RU" w:bidi="ru-RU"/>
        </w:rPr>
      </w:pPr>
    </w:p>
    <w:p w:rsidR="002F33C7" w:rsidRPr="00147F82" w:rsidRDefault="002F33C7" w:rsidP="008A315D">
      <w:pPr>
        <w:spacing w:after="0" w:line="240" w:lineRule="auto"/>
        <w:ind w:firstLine="709"/>
        <w:jc w:val="center"/>
        <w:rPr>
          <w:rFonts w:ascii="Times New Roman" w:hAnsi="Times New Roman" w:cs="Times New Roman"/>
          <w:b/>
          <w:sz w:val="24"/>
          <w:szCs w:val="24"/>
        </w:rPr>
      </w:pPr>
      <w:r w:rsidRPr="00147F82">
        <w:rPr>
          <w:rFonts w:ascii="Times New Roman" w:hAnsi="Times New Roman" w:cs="Times New Roman"/>
          <w:b/>
          <w:sz w:val="24"/>
          <w:szCs w:val="24"/>
        </w:rPr>
        <w:t>Информация о параметрах доходов бюджета</w:t>
      </w:r>
    </w:p>
    <w:p w:rsidR="009C6981" w:rsidRPr="00147F82" w:rsidRDefault="009C6981" w:rsidP="008A315D">
      <w:pPr>
        <w:autoSpaceDE w:val="0"/>
        <w:autoSpaceDN w:val="0"/>
        <w:adjustRightInd w:val="0"/>
        <w:spacing w:before="120" w:after="0" w:line="240" w:lineRule="auto"/>
        <w:ind w:firstLine="709"/>
        <w:jc w:val="both"/>
        <w:rPr>
          <w:rFonts w:ascii="Times New Roman" w:hAnsi="Times New Roman" w:cs="Times New Roman"/>
          <w:sz w:val="24"/>
          <w:szCs w:val="24"/>
        </w:rPr>
      </w:pPr>
      <w:r w:rsidRPr="00147F82">
        <w:rPr>
          <w:rFonts w:ascii="Times New Roman" w:hAnsi="Times New Roman" w:cs="Times New Roman"/>
          <w:sz w:val="24"/>
          <w:szCs w:val="24"/>
        </w:rPr>
        <w:t xml:space="preserve">Основные параметры Проекта бюджета </w:t>
      </w:r>
      <w:r w:rsidR="00052234">
        <w:rPr>
          <w:rFonts w:ascii="Times New Roman" w:hAnsi="Times New Roman" w:cs="Times New Roman"/>
          <w:sz w:val="24"/>
          <w:szCs w:val="24"/>
        </w:rPr>
        <w:t>г</w:t>
      </w:r>
      <w:r w:rsidRPr="00147F82">
        <w:rPr>
          <w:rFonts w:ascii="Times New Roman" w:hAnsi="Times New Roman" w:cs="Times New Roman"/>
          <w:sz w:val="24"/>
          <w:szCs w:val="24"/>
        </w:rPr>
        <w:t>ород</w:t>
      </w:r>
      <w:r w:rsidR="00052234">
        <w:rPr>
          <w:rFonts w:ascii="Times New Roman" w:hAnsi="Times New Roman" w:cs="Times New Roman"/>
          <w:sz w:val="24"/>
          <w:szCs w:val="24"/>
        </w:rPr>
        <w:t>а Воткинска</w:t>
      </w:r>
      <w:r w:rsidRPr="00147F82">
        <w:rPr>
          <w:rFonts w:ascii="Times New Roman" w:hAnsi="Times New Roman" w:cs="Times New Roman"/>
          <w:sz w:val="24"/>
          <w:szCs w:val="24"/>
        </w:rPr>
        <w:t xml:space="preserve"> </w:t>
      </w:r>
      <w:r w:rsidR="00FD577C" w:rsidRPr="00147F82">
        <w:rPr>
          <w:rFonts w:ascii="Times New Roman" w:hAnsi="Times New Roman" w:cs="Times New Roman"/>
          <w:sz w:val="24"/>
          <w:szCs w:val="24"/>
        </w:rPr>
        <w:t xml:space="preserve">в части доходов </w:t>
      </w:r>
      <w:r w:rsidRPr="00147F82">
        <w:rPr>
          <w:rFonts w:ascii="Times New Roman" w:hAnsi="Times New Roman" w:cs="Times New Roman"/>
          <w:sz w:val="24"/>
          <w:szCs w:val="24"/>
        </w:rPr>
        <w:t>на 202</w:t>
      </w:r>
      <w:r w:rsidR="00BA45B7">
        <w:rPr>
          <w:rFonts w:ascii="Times New Roman" w:hAnsi="Times New Roman" w:cs="Times New Roman"/>
          <w:sz w:val="24"/>
          <w:szCs w:val="24"/>
        </w:rPr>
        <w:t>6</w:t>
      </w:r>
      <w:r w:rsidRPr="00147F82">
        <w:rPr>
          <w:rFonts w:ascii="Times New Roman" w:hAnsi="Times New Roman" w:cs="Times New Roman"/>
          <w:sz w:val="24"/>
          <w:szCs w:val="24"/>
        </w:rPr>
        <w:t xml:space="preserve"> год и плановый период 202</w:t>
      </w:r>
      <w:r w:rsidR="00BA45B7">
        <w:rPr>
          <w:rFonts w:ascii="Times New Roman" w:hAnsi="Times New Roman" w:cs="Times New Roman"/>
          <w:sz w:val="24"/>
          <w:szCs w:val="24"/>
        </w:rPr>
        <w:t>7</w:t>
      </w:r>
      <w:r w:rsidRPr="00147F82">
        <w:rPr>
          <w:rFonts w:ascii="Times New Roman" w:hAnsi="Times New Roman" w:cs="Times New Roman"/>
          <w:sz w:val="24"/>
          <w:szCs w:val="24"/>
        </w:rPr>
        <w:t>-202</w:t>
      </w:r>
      <w:r w:rsidR="00BA45B7">
        <w:rPr>
          <w:rFonts w:ascii="Times New Roman" w:hAnsi="Times New Roman" w:cs="Times New Roman"/>
          <w:sz w:val="24"/>
          <w:szCs w:val="24"/>
        </w:rPr>
        <w:t>8</w:t>
      </w:r>
      <w:r w:rsidRPr="00147F82">
        <w:rPr>
          <w:rFonts w:ascii="Times New Roman" w:hAnsi="Times New Roman" w:cs="Times New Roman"/>
          <w:sz w:val="24"/>
          <w:szCs w:val="24"/>
        </w:rPr>
        <w:t xml:space="preserve"> годов отражены в таблице № 3.</w:t>
      </w:r>
    </w:p>
    <w:p w:rsidR="009C6981" w:rsidRPr="00E0042E" w:rsidRDefault="009C6981" w:rsidP="009C6981">
      <w:pPr>
        <w:autoSpaceDE w:val="0"/>
        <w:autoSpaceDN w:val="0"/>
        <w:adjustRightInd w:val="0"/>
        <w:spacing w:before="120" w:after="0" w:line="240" w:lineRule="auto"/>
        <w:ind w:firstLine="539"/>
        <w:jc w:val="right"/>
        <w:rPr>
          <w:rFonts w:ascii="Times New Roman" w:hAnsi="Times New Roman" w:cs="Times New Roman"/>
          <w:sz w:val="24"/>
          <w:szCs w:val="24"/>
        </w:rPr>
      </w:pPr>
      <w:r w:rsidRPr="00E0042E">
        <w:rPr>
          <w:rFonts w:ascii="Times New Roman" w:hAnsi="Times New Roman" w:cs="Times New Roman"/>
          <w:sz w:val="24"/>
          <w:szCs w:val="24"/>
        </w:rPr>
        <w:t xml:space="preserve"> Таблица 3.</w:t>
      </w:r>
    </w:p>
    <w:tbl>
      <w:tblPr>
        <w:tblW w:w="10681"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8"/>
        <w:gridCol w:w="1276"/>
        <w:gridCol w:w="1276"/>
        <w:gridCol w:w="1275"/>
        <w:gridCol w:w="1134"/>
        <w:gridCol w:w="1134"/>
        <w:gridCol w:w="1153"/>
        <w:gridCol w:w="1115"/>
      </w:tblGrid>
      <w:tr w:rsidR="009C6981" w:rsidRPr="00E0042E" w:rsidTr="006F2114">
        <w:trPr>
          <w:trHeight w:val="20"/>
          <w:jc w:val="center"/>
        </w:trPr>
        <w:tc>
          <w:tcPr>
            <w:tcW w:w="2318" w:type="dxa"/>
            <w:vMerge w:val="restart"/>
            <w:shd w:val="clear" w:color="auto" w:fill="auto"/>
            <w:vAlign w:val="center"/>
            <w:hideMark/>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r w:rsidRPr="00E0042E">
              <w:rPr>
                <w:rFonts w:ascii="Times New Roman" w:eastAsia="Times New Roman" w:hAnsi="Times New Roman" w:cs="Times New Roman"/>
                <w:b/>
                <w:color w:val="000000"/>
                <w:sz w:val="20"/>
                <w:szCs w:val="20"/>
                <w:lang w:eastAsia="ru-RU"/>
              </w:rPr>
              <w:t>Показатель</w:t>
            </w:r>
          </w:p>
        </w:tc>
        <w:tc>
          <w:tcPr>
            <w:tcW w:w="2552" w:type="dxa"/>
            <w:gridSpan w:val="2"/>
            <w:vMerge w:val="restart"/>
            <w:shd w:val="clear" w:color="auto" w:fill="auto"/>
          </w:tcPr>
          <w:p w:rsidR="009C6981" w:rsidRPr="00E0042E" w:rsidRDefault="009C6981" w:rsidP="00BA45B7">
            <w:pPr>
              <w:spacing w:after="0" w:line="240" w:lineRule="auto"/>
              <w:contextualSpacing/>
              <w:jc w:val="center"/>
              <w:rPr>
                <w:rFonts w:ascii="Times New Roman" w:eastAsia="Times New Roman" w:hAnsi="Times New Roman" w:cs="Times New Roman"/>
                <w:b/>
                <w:color w:val="000000"/>
                <w:sz w:val="20"/>
                <w:szCs w:val="20"/>
                <w:lang w:eastAsia="ru-RU"/>
              </w:rPr>
            </w:pPr>
            <w:r w:rsidRPr="00E0042E">
              <w:rPr>
                <w:rFonts w:ascii="Times New Roman" w:eastAsia="Times New Roman" w:hAnsi="Times New Roman" w:cs="Times New Roman"/>
                <w:b/>
                <w:color w:val="000000"/>
                <w:sz w:val="20"/>
                <w:szCs w:val="20"/>
                <w:lang w:eastAsia="ru-RU"/>
              </w:rPr>
              <w:t>202</w:t>
            </w:r>
            <w:r w:rsidR="00BA45B7">
              <w:rPr>
                <w:rFonts w:ascii="Times New Roman" w:eastAsia="Times New Roman" w:hAnsi="Times New Roman" w:cs="Times New Roman"/>
                <w:b/>
                <w:color w:val="000000"/>
                <w:sz w:val="20"/>
                <w:szCs w:val="20"/>
                <w:lang w:eastAsia="ru-RU"/>
              </w:rPr>
              <w:t>5</w:t>
            </w:r>
            <w:r w:rsidRPr="00E0042E">
              <w:rPr>
                <w:rFonts w:ascii="Times New Roman" w:eastAsia="Times New Roman" w:hAnsi="Times New Roman" w:cs="Times New Roman"/>
                <w:b/>
                <w:color w:val="000000"/>
                <w:sz w:val="20"/>
                <w:szCs w:val="20"/>
                <w:lang w:eastAsia="ru-RU"/>
              </w:rPr>
              <w:t xml:space="preserve"> год</w:t>
            </w:r>
          </w:p>
        </w:tc>
        <w:tc>
          <w:tcPr>
            <w:tcW w:w="3543" w:type="dxa"/>
            <w:gridSpan w:val="3"/>
            <w:vMerge w:val="restart"/>
            <w:shd w:val="clear" w:color="auto" w:fill="auto"/>
            <w:vAlign w:val="center"/>
            <w:hideMark/>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r w:rsidRPr="00E0042E">
              <w:rPr>
                <w:rFonts w:ascii="Times New Roman" w:eastAsia="Times New Roman" w:hAnsi="Times New Roman" w:cs="Times New Roman"/>
                <w:b/>
                <w:color w:val="000000"/>
                <w:sz w:val="20"/>
                <w:szCs w:val="20"/>
                <w:lang w:eastAsia="ru-RU"/>
              </w:rPr>
              <w:t>Проект бюджетов</w:t>
            </w:r>
          </w:p>
        </w:tc>
        <w:tc>
          <w:tcPr>
            <w:tcW w:w="2268" w:type="dxa"/>
            <w:gridSpan w:val="2"/>
            <w:shd w:val="clear" w:color="auto" w:fill="auto"/>
            <w:vAlign w:val="center"/>
          </w:tcPr>
          <w:p w:rsidR="009C6981" w:rsidRPr="00E0042E" w:rsidRDefault="009C6981" w:rsidP="002A0CEE">
            <w:pPr>
              <w:spacing w:after="0" w:line="240" w:lineRule="auto"/>
              <w:contextualSpacing/>
              <w:jc w:val="center"/>
              <w:rPr>
                <w:rFonts w:ascii="Times New Roman" w:eastAsia="Times New Roman" w:hAnsi="Times New Roman" w:cs="Times New Roman"/>
                <w:b/>
                <w:color w:val="000000"/>
                <w:sz w:val="20"/>
                <w:szCs w:val="20"/>
                <w:lang w:eastAsia="ru-RU"/>
              </w:rPr>
            </w:pPr>
            <w:r w:rsidRPr="00E0042E">
              <w:rPr>
                <w:rFonts w:ascii="Times New Roman" w:eastAsia="Times New Roman" w:hAnsi="Times New Roman" w:cs="Times New Roman"/>
                <w:b/>
                <w:color w:val="000000"/>
                <w:sz w:val="20"/>
                <w:szCs w:val="20"/>
                <w:lang w:eastAsia="ru-RU"/>
              </w:rPr>
              <w:t>динамика 202</w:t>
            </w:r>
            <w:r w:rsidR="002A0CEE">
              <w:rPr>
                <w:rFonts w:ascii="Times New Roman" w:eastAsia="Times New Roman" w:hAnsi="Times New Roman" w:cs="Times New Roman"/>
                <w:b/>
                <w:color w:val="000000"/>
                <w:sz w:val="20"/>
                <w:szCs w:val="20"/>
                <w:lang w:eastAsia="ru-RU"/>
              </w:rPr>
              <w:t>6</w:t>
            </w:r>
            <w:r w:rsidRPr="00E0042E">
              <w:rPr>
                <w:rFonts w:ascii="Times New Roman" w:eastAsia="Times New Roman" w:hAnsi="Times New Roman" w:cs="Times New Roman"/>
                <w:b/>
                <w:color w:val="000000"/>
                <w:sz w:val="20"/>
                <w:szCs w:val="20"/>
                <w:lang w:eastAsia="ru-RU"/>
              </w:rPr>
              <w:t xml:space="preserve"> года к 202</w:t>
            </w:r>
            <w:r w:rsidR="002A0CEE">
              <w:rPr>
                <w:rFonts w:ascii="Times New Roman" w:eastAsia="Times New Roman" w:hAnsi="Times New Roman" w:cs="Times New Roman"/>
                <w:b/>
                <w:color w:val="000000"/>
                <w:sz w:val="20"/>
                <w:szCs w:val="20"/>
                <w:lang w:eastAsia="ru-RU"/>
              </w:rPr>
              <w:t>5</w:t>
            </w:r>
            <w:r w:rsidRPr="00E0042E">
              <w:rPr>
                <w:rFonts w:ascii="Times New Roman" w:eastAsia="Times New Roman" w:hAnsi="Times New Roman" w:cs="Times New Roman"/>
                <w:b/>
                <w:color w:val="000000"/>
                <w:sz w:val="20"/>
                <w:szCs w:val="20"/>
                <w:lang w:eastAsia="ru-RU"/>
              </w:rPr>
              <w:t xml:space="preserve"> году (первоначальной редакции)</w:t>
            </w:r>
          </w:p>
        </w:tc>
      </w:tr>
      <w:tr w:rsidR="009C6981" w:rsidRPr="00E0042E" w:rsidTr="006F2114">
        <w:trPr>
          <w:trHeight w:val="20"/>
          <w:jc w:val="center"/>
        </w:trPr>
        <w:tc>
          <w:tcPr>
            <w:tcW w:w="2318" w:type="dxa"/>
            <w:vMerge/>
            <w:shd w:val="clear" w:color="auto" w:fill="auto"/>
            <w:vAlign w:val="center"/>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p>
        </w:tc>
        <w:tc>
          <w:tcPr>
            <w:tcW w:w="2552" w:type="dxa"/>
            <w:gridSpan w:val="2"/>
            <w:vMerge/>
            <w:shd w:val="clear" w:color="auto" w:fill="auto"/>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p>
        </w:tc>
        <w:tc>
          <w:tcPr>
            <w:tcW w:w="3543" w:type="dxa"/>
            <w:gridSpan w:val="3"/>
            <w:vMerge/>
            <w:shd w:val="clear" w:color="auto" w:fill="auto"/>
            <w:vAlign w:val="center"/>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p>
        </w:tc>
        <w:tc>
          <w:tcPr>
            <w:tcW w:w="1153" w:type="dxa"/>
            <w:shd w:val="clear" w:color="auto" w:fill="auto"/>
            <w:vAlign w:val="center"/>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r w:rsidRPr="00E0042E">
              <w:rPr>
                <w:rFonts w:ascii="Times New Roman" w:eastAsia="Times New Roman" w:hAnsi="Times New Roman" w:cs="Times New Roman"/>
                <w:b/>
                <w:color w:val="000000"/>
                <w:sz w:val="20"/>
                <w:szCs w:val="20"/>
                <w:lang w:eastAsia="ru-RU"/>
              </w:rPr>
              <w:t>тыс. руб.</w:t>
            </w:r>
          </w:p>
        </w:tc>
        <w:tc>
          <w:tcPr>
            <w:tcW w:w="1115" w:type="dxa"/>
            <w:shd w:val="clear" w:color="auto" w:fill="auto"/>
            <w:vAlign w:val="center"/>
          </w:tcPr>
          <w:p w:rsidR="009C6981" w:rsidRPr="00E0042E" w:rsidRDefault="009C6981" w:rsidP="00C533F1">
            <w:pPr>
              <w:spacing w:after="0" w:line="240" w:lineRule="auto"/>
              <w:contextualSpacing/>
              <w:jc w:val="center"/>
              <w:rPr>
                <w:rFonts w:ascii="Times New Roman" w:eastAsia="Times New Roman" w:hAnsi="Times New Roman" w:cs="Times New Roman"/>
                <w:b/>
                <w:color w:val="000000"/>
                <w:sz w:val="20"/>
                <w:szCs w:val="20"/>
                <w:lang w:eastAsia="ru-RU"/>
              </w:rPr>
            </w:pPr>
            <w:r w:rsidRPr="00E0042E">
              <w:rPr>
                <w:rFonts w:ascii="Times New Roman" w:eastAsia="Times New Roman" w:hAnsi="Times New Roman" w:cs="Times New Roman"/>
                <w:b/>
                <w:color w:val="000000"/>
                <w:sz w:val="20"/>
                <w:szCs w:val="20"/>
                <w:lang w:eastAsia="ru-RU"/>
              </w:rPr>
              <w:t>%</w:t>
            </w:r>
          </w:p>
        </w:tc>
      </w:tr>
      <w:tr w:rsidR="009C6981" w:rsidRPr="00E0042E" w:rsidTr="006F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C6981" w:rsidRPr="00E0042E" w:rsidRDefault="009C6981" w:rsidP="00C533F1">
            <w:pPr>
              <w:spacing w:after="0" w:line="240" w:lineRule="auto"/>
              <w:jc w:val="both"/>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C6981" w:rsidRPr="00E0042E" w:rsidRDefault="009C6981" w:rsidP="00C533F1">
            <w:pPr>
              <w:spacing w:after="0" w:line="240" w:lineRule="auto"/>
              <w:jc w:val="center"/>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первонач.</w:t>
            </w:r>
          </w:p>
        </w:tc>
        <w:tc>
          <w:tcPr>
            <w:tcW w:w="1276" w:type="dxa"/>
            <w:tcBorders>
              <w:top w:val="nil"/>
              <w:left w:val="nil"/>
              <w:bottom w:val="single" w:sz="4" w:space="0" w:color="auto"/>
              <w:right w:val="single" w:sz="4" w:space="0" w:color="auto"/>
            </w:tcBorders>
            <w:shd w:val="clear" w:color="auto" w:fill="auto"/>
            <w:vAlign w:val="center"/>
            <w:hideMark/>
          </w:tcPr>
          <w:p w:rsidR="009C6981" w:rsidRPr="00E0042E" w:rsidRDefault="009C6981" w:rsidP="00C533F1">
            <w:pPr>
              <w:spacing w:after="0" w:line="240" w:lineRule="auto"/>
              <w:jc w:val="center"/>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ожидаемое</w:t>
            </w:r>
          </w:p>
        </w:tc>
        <w:tc>
          <w:tcPr>
            <w:tcW w:w="1275" w:type="dxa"/>
            <w:tcBorders>
              <w:top w:val="nil"/>
              <w:left w:val="nil"/>
              <w:bottom w:val="single" w:sz="4" w:space="0" w:color="auto"/>
              <w:right w:val="single" w:sz="4" w:space="0" w:color="auto"/>
            </w:tcBorders>
            <w:shd w:val="clear" w:color="auto" w:fill="auto"/>
            <w:vAlign w:val="center"/>
            <w:hideMark/>
          </w:tcPr>
          <w:p w:rsidR="009C6981" w:rsidRPr="00E0042E" w:rsidRDefault="009C6981" w:rsidP="00BA45B7">
            <w:pPr>
              <w:spacing w:after="0" w:line="240" w:lineRule="auto"/>
              <w:jc w:val="center"/>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202</w:t>
            </w:r>
            <w:r w:rsidR="00BA45B7">
              <w:rPr>
                <w:rFonts w:ascii="Times New Roman" w:eastAsia="Times New Roman" w:hAnsi="Times New Roman" w:cs="Times New Roman"/>
                <w:color w:val="000000"/>
                <w:sz w:val="20"/>
                <w:szCs w:val="20"/>
                <w:lang w:eastAsia="ru-RU"/>
              </w:rPr>
              <w:t>6</w:t>
            </w:r>
            <w:r w:rsidRPr="00E0042E">
              <w:rPr>
                <w:rFonts w:ascii="Times New Roman" w:eastAsia="Times New Roman" w:hAnsi="Times New Roman" w:cs="Times New Roman"/>
                <w:color w:val="000000"/>
                <w:sz w:val="20"/>
                <w:szCs w:val="20"/>
                <w:lang w:eastAsia="ru-RU"/>
              </w:rPr>
              <w:t xml:space="preserve"> год</w:t>
            </w:r>
          </w:p>
        </w:tc>
        <w:tc>
          <w:tcPr>
            <w:tcW w:w="1134" w:type="dxa"/>
            <w:tcBorders>
              <w:top w:val="single" w:sz="4" w:space="0" w:color="auto"/>
              <w:left w:val="nil"/>
              <w:bottom w:val="single" w:sz="4" w:space="0" w:color="auto"/>
              <w:right w:val="single" w:sz="4" w:space="0" w:color="auto"/>
            </w:tcBorders>
          </w:tcPr>
          <w:p w:rsidR="009C6981" w:rsidRPr="00E0042E" w:rsidRDefault="009C6981" w:rsidP="00BA45B7">
            <w:pPr>
              <w:spacing w:after="0" w:line="240" w:lineRule="auto"/>
              <w:jc w:val="center"/>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202</w:t>
            </w:r>
            <w:r w:rsidR="00BA45B7">
              <w:rPr>
                <w:rFonts w:ascii="Times New Roman" w:eastAsia="Times New Roman" w:hAnsi="Times New Roman" w:cs="Times New Roman"/>
                <w:color w:val="000000"/>
                <w:sz w:val="20"/>
                <w:szCs w:val="20"/>
                <w:lang w:eastAsia="ru-RU"/>
              </w:rPr>
              <w:t>7</w:t>
            </w:r>
            <w:r w:rsidRPr="00E0042E">
              <w:rPr>
                <w:rFonts w:ascii="Times New Roman" w:eastAsia="Times New Roman" w:hAnsi="Times New Roman" w:cs="Times New Roman"/>
                <w:color w:val="000000"/>
                <w:sz w:val="20"/>
                <w:szCs w:val="20"/>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9C6981" w:rsidRPr="00E0042E" w:rsidRDefault="009C6981" w:rsidP="00BA45B7">
            <w:pPr>
              <w:spacing w:after="0" w:line="240" w:lineRule="auto"/>
              <w:jc w:val="center"/>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202</w:t>
            </w:r>
            <w:r w:rsidR="00BA45B7">
              <w:rPr>
                <w:rFonts w:ascii="Times New Roman" w:eastAsia="Times New Roman" w:hAnsi="Times New Roman" w:cs="Times New Roman"/>
                <w:color w:val="000000"/>
                <w:sz w:val="20"/>
                <w:szCs w:val="20"/>
                <w:lang w:eastAsia="ru-RU"/>
              </w:rPr>
              <w:t>8</w:t>
            </w:r>
            <w:r w:rsidRPr="00E0042E">
              <w:rPr>
                <w:rFonts w:ascii="Times New Roman" w:eastAsia="Times New Roman" w:hAnsi="Times New Roman" w:cs="Times New Roman"/>
                <w:color w:val="000000"/>
                <w:sz w:val="20"/>
                <w:szCs w:val="20"/>
                <w:lang w:eastAsia="ru-RU"/>
              </w:rPr>
              <w:t xml:space="preserve"> год</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9C6981" w:rsidRPr="00E0042E" w:rsidRDefault="009C6981" w:rsidP="00C533F1">
            <w:pPr>
              <w:spacing w:after="0" w:line="240" w:lineRule="auto"/>
              <w:jc w:val="center"/>
              <w:rPr>
                <w:rFonts w:ascii="Times New Roman" w:eastAsia="Times New Roman" w:hAnsi="Times New Roman" w:cs="Times New Roman"/>
                <w:color w:val="000000"/>
                <w:sz w:val="20"/>
                <w:szCs w:val="20"/>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9C6981" w:rsidRPr="00E0042E" w:rsidRDefault="009C6981" w:rsidP="00C533F1">
            <w:pPr>
              <w:spacing w:after="0" w:line="240" w:lineRule="auto"/>
              <w:jc w:val="center"/>
              <w:rPr>
                <w:rFonts w:ascii="Times New Roman" w:eastAsia="Times New Roman" w:hAnsi="Times New Roman" w:cs="Times New Roman"/>
                <w:color w:val="000000"/>
                <w:sz w:val="20"/>
                <w:szCs w:val="20"/>
                <w:lang w:eastAsia="ru-RU"/>
              </w:rPr>
            </w:pPr>
          </w:p>
        </w:tc>
      </w:tr>
      <w:tr w:rsidR="00792B41" w:rsidRPr="00E0042E" w:rsidTr="006F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792B41" w:rsidRPr="00E0042E" w:rsidRDefault="00792B41" w:rsidP="00C533F1">
            <w:pPr>
              <w:spacing w:after="0" w:line="240" w:lineRule="auto"/>
              <w:jc w:val="both"/>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Общий объем доходов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B41" w:rsidRPr="00B968DD" w:rsidRDefault="00792B41" w:rsidP="00926821">
            <w:pPr>
              <w:autoSpaceDE w:val="0"/>
              <w:autoSpaceDN w:val="0"/>
              <w:adjustRightInd w:val="0"/>
              <w:spacing w:after="0" w:line="240" w:lineRule="auto"/>
              <w:jc w:val="center"/>
              <w:rPr>
                <w:rFonts w:ascii="Times New Roman" w:hAnsi="Times New Roman" w:cs="Times New Roman"/>
                <w:sz w:val="18"/>
                <w:szCs w:val="18"/>
              </w:rPr>
            </w:pPr>
            <w:r w:rsidRPr="00B968DD">
              <w:rPr>
                <w:rFonts w:ascii="Times New Roman" w:hAnsi="Times New Roman" w:cs="Times New Roman"/>
                <w:sz w:val="18"/>
                <w:szCs w:val="18"/>
              </w:rPr>
              <w:t>3</w:t>
            </w:r>
            <w:r>
              <w:rPr>
                <w:rFonts w:ascii="Times New Roman" w:hAnsi="Times New Roman" w:cs="Times New Roman"/>
                <w:sz w:val="18"/>
                <w:szCs w:val="18"/>
              </w:rPr>
              <w:t> </w:t>
            </w:r>
            <w:r w:rsidRPr="00B968DD">
              <w:rPr>
                <w:rFonts w:ascii="Times New Roman" w:hAnsi="Times New Roman" w:cs="Times New Roman"/>
                <w:sz w:val="18"/>
                <w:szCs w:val="18"/>
              </w:rPr>
              <w:t>896</w:t>
            </w:r>
            <w:r>
              <w:rPr>
                <w:rFonts w:ascii="Times New Roman" w:hAnsi="Times New Roman" w:cs="Times New Roman"/>
                <w:sz w:val="18"/>
                <w:szCs w:val="18"/>
              </w:rPr>
              <w:t xml:space="preserve"> </w:t>
            </w:r>
            <w:r w:rsidRPr="00B968DD">
              <w:rPr>
                <w:rFonts w:ascii="Times New Roman" w:hAnsi="Times New Roman" w:cs="Times New Roman"/>
                <w:sz w:val="18"/>
                <w:szCs w:val="18"/>
              </w:rPr>
              <w:t>777,1</w:t>
            </w:r>
          </w:p>
        </w:tc>
        <w:tc>
          <w:tcPr>
            <w:tcW w:w="1276" w:type="dxa"/>
            <w:tcBorders>
              <w:top w:val="nil"/>
              <w:left w:val="nil"/>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4 296 620,6</w:t>
            </w:r>
          </w:p>
        </w:tc>
        <w:tc>
          <w:tcPr>
            <w:tcW w:w="1275" w:type="dxa"/>
            <w:tcBorders>
              <w:top w:val="nil"/>
              <w:left w:val="nil"/>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4 008 157,1</w:t>
            </w:r>
          </w:p>
        </w:tc>
        <w:tc>
          <w:tcPr>
            <w:tcW w:w="1134" w:type="dxa"/>
            <w:tcBorders>
              <w:top w:val="single" w:sz="4" w:space="0" w:color="auto"/>
              <w:left w:val="nil"/>
              <w:bottom w:val="single" w:sz="4" w:space="0" w:color="auto"/>
              <w:right w:val="single" w:sz="4" w:space="0" w:color="auto"/>
            </w:tcBorders>
            <w:vAlign w:val="center"/>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 </w:t>
            </w:r>
            <w:r w:rsidRPr="00B968DD">
              <w:rPr>
                <w:rFonts w:ascii="Times New Roman" w:eastAsia="Times New Roman" w:hAnsi="Times New Roman" w:cs="Times New Roman"/>
                <w:color w:val="000000"/>
                <w:sz w:val="18"/>
                <w:szCs w:val="18"/>
                <w:lang w:eastAsia="ru-RU"/>
              </w:rPr>
              <w:t>165</w:t>
            </w:r>
            <w:r>
              <w:rPr>
                <w:rFonts w:ascii="Times New Roman" w:eastAsia="Times New Roman" w:hAnsi="Times New Roman" w:cs="Times New Roman"/>
                <w:color w:val="000000"/>
                <w:sz w:val="18"/>
                <w:szCs w:val="18"/>
                <w:lang w:eastAsia="ru-RU"/>
              </w:rPr>
              <w:t xml:space="preserve"> </w:t>
            </w:r>
            <w:r w:rsidRPr="00B968DD">
              <w:rPr>
                <w:rFonts w:ascii="Times New Roman" w:eastAsia="Times New Roman" w:hAnsi="Times New Roman" w:cs="Times New Roman"/>
                <w:color w:val="000000"/>
                <w:sz w:val="18"/>
                <w:szCs w:val="18"/>
                <w:lang w:eastAsia="ru-RU"/>
              </w:rPr>
              <w:t>143,6</w:t>
            </w:r>
          </w:p>
        </w:tc>
        <w:tc>
          <w:tcPr>
            <w:tcW w:w="1134" w:type="dxa"/>
            <w:tcBorders>
              <w:top w:val="single" w:sz="4" w:space="0" w:color="auto"/>
              <w:left w:val="single" w:sz="4" w:space="0" w:color="auto"/>
              <w:bottom w:val="single" w:sz="4" w:space="0" w:color="auto"/>
              <w:right w:val="single" w:sz="4" w:space="0" w:color="auto"/>
            </w:tcBorders>
            <w:vAlign w:val="center"/>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6 137 847,3</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792B41" w:rsidRPr="008C01F6"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8C01F6">
              <w:rPr>
                <w:rFonts w:ascii="Times New Roman" w:eastAsia="Times New Roman" w:hAnsi="Times New Roman" w:cs="Times New Roman"/>
                <w:color w:val="000000"/>
                <w:sz w:val="18"/>
                <w:szCs w:val="18"/>
                <w:lang w:eastAsia="ru-RU"/>
              </w:rPr>
              <w:t>(+) 111380,0</w:t>
            </w:r>
          </w:p>
        </w:tc>
        <w:tc>
          <w:tcPr>
            <w:tcW w:w="1115" w:type="dxa"/>
            <w:tcBorders>
              <w:top w:val="nil"/>
              <w:left w:val="nil"/>
              <w:bottom w:val="single" w:sz="4" w:space="0" w:color="auto"/>
              <w:right w:val="single" w:sz="4" w:space="0" w:color="auto"/>
            </w:tcBorders>
            <w:shd w:val="clear" w:color="auto" w:fill="auto"/>
            <w:vAlign w:val="center"/>
            <w:hideMark/>
          </w:tcPr>
          <w:p w:rsidR="00792B41" w:rsidRPr="008C01F6"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8C01F6">
              <w:rPr>
                <w:rFonts w:ascii="Times New Roman" w:eastAsia="Times New Roman" w:hAnsi="Times New Roman" w:cs="Times New Roman"/>
                <w:color w:val="000000"/>
                <w:sz w:val="18"/>
                <w:szCs w:val="18"/>
                <w:lang w:eastAsia="ru-RU"/>
              </w:rPr>
              <w:t>102,9%</w:t>
            </w:r>
          </w:p>
        </w:tc>
      </w:tr>
      <w:tr w:rsidR="00792B41" w:rsidRPr="00E0042E" w:rsidTr="006F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792B41" w:rsidRPr="00E0042E" w:rsidRDefault="00792B41" w:rsidP="00C533F1">
            <w:pPr>
              <w:spacing w:after="0" w:line="240" w:lineRule="auto"/>
              <w:jc w:val="both"/>
              <w:rPr>
                <w:rFonts w:ascii="Times New Roman" w:eastAsia="Times New Roman" w:hAnsi="Times New Roman" w:cs="Times New Roman"/>
                <w:color w:val="000000"/>
                <w:sz w:val="20"/>
                <w:szCs w:val="20"/>
                <w:lang w:eastAsia="ru-RU"/>
              </w:rPr>
            </w:pPr>
            <w:r w:rsidRPr="00E0042E">
              <w:rPr>
                <w:rFonts w:ascii="Times New Roman" w:eastAsia="Times New Roman" w:hAnsi="Times New Roman" w:cs="Times New Roman"/>
                <w:color w:val="000000"/>
                <w:sz w:val="20"/>
                <w:szCs w:val="20"/>
                <w:lang w:eastAsia="ru-RU"/>
              </w:rPr>
              <w:t>собственные доходы, в том числе: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hAnsi="Times New Roman" w:cs="Times New Roman"/>
                <w:sz w:val="18"/>
                <w:szCs w:val="18"/>
              </w:rPr>
              <w:t>1</w:t>
            </w:r>
            <w:r>
              <w:rPr>
                <w:rFonts w:ascii="Times New Roman" w:hAnsi="Times New Roman" w:cs="Times New Roman"/>
                <w:sz w:val="18"/>
                <w:szCs w:val="18"/>
              </w:rPr>
              <w:t> </w:t>
            </w:r>
            <w:r w:rsidRPr="00B968DD">
              <w:rPr>
                <w:rFonts w:ascii="Times New Roman" w:hAnsi="Times New Roman" w:cs="Times New Roman"/>
                <w:sz w:val="18"/>
                <w:szCs w:val="18"/>
              </w:rPr>
              <w:t>042</w:t>
            </w:r>
            <w:r>
              <w:rPr>
                <w:rFonts w:ascii="Times New Roman" w:hAnsi="Times New Roman" w:cs="Times New Roman"/>
                <w:sz w:val="18"/>
                <w:szCs w:val="18"/>
              </w:rPr>
              <w:t xml:space="preserve"> </w:t>
            </w:r>
            <w:r w:rsidRPr="00B968DD">
              <w:rPr>
                <w:rFonts w:ascii="Times New Roman" w:hAnsi="Times New Roman" w:cs="Times New Roman"/>
                <w:sz w:val="18"/>
                <w:szCs w:val="18"/>
              </w:rPr>
              <w:t>780,0</w:t>
            </w:r>
          </w:p>
        </w:tc>
        <w:tc>
          <w:tcPr>
            <w:tcW w:w="1276" w:type="dxa"/>
            <w:tcBorders>
              <w:top w:val="nil"/>
              <w:left w:val="nil"/>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1 130 711,2</w:t>
            </w:r>
          </w:p>
        </w:tc>
        <w:tc>
          <w:tcPr>
            <w:tcW w:w="1275" w:type="dxa"/>
            <w:tcBorders>
              <w:top w:val="nil"/>
              <w:left w:val="nil"/>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eastAsia="Times New Roman" w:hAnsi="Times New Roman" w:cs="Times New Roman"/>
                <w:iCs/>
                <w:color w:val="000000"/>
                <w:sz w:val="18"/>
                <w:szCs w:val="18"/>
                <w:lang w:eastAsia="ru-RU"/>
              </w:rPr>
              <w:t>1 184 750,0</w:t>
            </w:r>
          </w:p>
        </w:tc>
        <w:tc>
          <w:tcPr>
            <w:tcW w:w="1134" w:type="dxa"/>
            <w:tcBorders>
              <w:top w:val="single" w:sz="4" w:space="0" w:color="auto"/>
              <w:left w:val="nil"/>
              <w:bottom w:val="single" w:sz="4" w:space="0" w:color="auto"/>
              <w:right w:val="single" w:sz="4" w:space="0" w:color="auto"/>
            </w:tcBorders>
            <w:vAlign w:val="center"/>
          </w:tcPr>
          <w:p w:rsidR="00792B41" w:rsidRPr="00B968DD" w:rsidRDefault="00792B41" w:rsidP="00926821">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eastAsia="Times New Roman" w:hAnsi="Times New Roman" w:cs="Times New Roman"/>
                <w:iCs/>
                <w:color w:val="000000"/>
                <w:sz w:val="18"/>
                <w:szCs w:val="18"/>
                <w:lang w:eastAsia="ru-RU"/>
              </w:rPr>
              <w:t>1</w:t>
            </w:r>
            <w:r>
              <w:rPr>
                <w:rFonts w:ascii="Times New Roman" w:eastAsia="Times New Roman" w:hAnsi="Times New Roman" w:cs="Times New Roman"/>
                <w:iCs/>
                <w:color w:val="000000"/>
                <w:sz w:val="18"/>
                <w:szCs w:val="18"/>
                <w:lang w:eastAsia="ru-RU"/>
              </w:rPr>
              <w:t xml:space="preserve"> </w:t>
            </w:r>
            <w:r w:rsidRPr="00B968DD">
              <w:rPr>
                <w:rFonts w:ascii="Times New Roman" w:eastAsia="Times New Roman" w:hAnsi="Times New Roman" w:cs="Times New Roman"/>
                <w:iCs/>
                <w:color w:val="000000"/>
                <w:sz w:val="18"/>
                <w:szCs w:val="18"/>
                <w:lang w:eastAsia="ru-RU"/>
              </w:rPr>
              <w:t>244 566,0</w:t>
            </w:r>
          </w:p>
        </w:tc>
        <w:tc>
          <w:tcPr>
            <w:tcW w:w="1134" w:type="dxa"/>
            <w:tcBorders>
              <w:top w:val="single" w:sz="4" w:space="0" w:color="auto"/>
              <w:left w:val="single" w:sz="4" w:space="0" w:color="auto"/>
              <w:bottom w:val="single" w:sz="4" w:space="0" w:color="auto"/>
              <w:right w:val="single" w:sz="4" w:space="0" w:color="auto"/>
            </w:tcBorders>
            <w:vAlign w:val="center"/>
          </w:tcPr>
          <w:p w:rsidR="00792B41" w:rsidRPr="00B968DD" w:rsidRDefault="00792B41" w:rsidP="00926821">
            <w:pPr>
              <w:spacing w:after="0" w:line="240" w:lineRule="auto"/>
              <w:jc w:val="center"/>
              <w:rPr>
                <w:rFonts w:ascii="Times New Roman" w:eastAsia="Times New Roman" w:hAnsi="Times New Roman" w:cs="Times New Roman"/>
                <w:iCs/>
                <w:color w:val="000000"/>
                <w:sz w:val="18"/>
                <w:szCs w:val="18"/>
                <w:lang w:eastAsia="ru-RU"/>
              </w:rPr>
            </w:pPr>
            <w:r w:rsidRPr="00B968DD">
              <w:rPr>
                <w:rFonts w:ascii="Times New Roman" w:eastAsia="Times New Roman" w:hAnsi="Times New Roman" w:cs="Times New Roman"/>
                <w:iCs/>
                <w:color w:val="000000"/>
                <w:sz w:val="18"/>
                <w:szCs w:val="18"/>
                <w:lang w:eastAsia="ru-RU"/>
              </w:rPr>
              <w:t>1 336 022,0</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792B41" w:rsidRPr="008C01F6" w:rsidRDefault="00792B41" w:rsidP="00926821">
            <w:pPr>
              <w:spacing w:after="0" w:line="240" w:lineRule="auto"/>
              <w:jc w:val="center"/>
              <w:rPr>
                <w:rFonts w:ascii="Times New Roman" w:eastAsia="Times New Roman" w:hAnsi="Times New Roman" w:cs="Times New Roman"/>
                <w:iCs/>
                <w:color w:val="000000"/>
                <w:sz w:val="18"/>
                <w:szCs w:val="18"/>
                <w:lang w:eastAsia="ru-RU"/>
              </w:rPr>
            </w:pPr>
            <w:r w:rsidRPr="008C01F6">
              <w:rPr>
                <w:rFonts w:ascii="Times New Roman" w:eastAsia="Times New Roman" w:hAnsi="Times New Roman" w:cs="Times New Roman"/>
                <w:iCs/>
                <w:color w:val="000000"/>
                <w:sz w:val="18"/>
                <w:szCs w:val="18"/>
                <w:lang w:eastAsia="ru-RU"/>
              </w:rPr>
              <w:t>(+) 141970,0</w:t>
            </w:r>
          </w:p>
        </w:tc>
        <w:tc>
          <w:tcPr>
            <w:tcW w:w="1115" w:type="dxa"/>
            <w:tcBorders>
              <w:top w:val="nil"/>
              <w:left w:val="nil"/>
              <w:bottom w:val="single" w:sz="4" w:space="0" w:color="auto"/>
              <w:right w:val="single" w:sz="4" w:space="0" w:color="auto"/>
            </w:tcBorders>
            <w:shd w:val="clear" w:color="auto" w:fill="auto"/>
            <w:vAlign w:val="center"/>
            <w:hideMark/>
          </w:tcPr>
          <w:p w:rsidR="00792B41" w:rsidRPr="008C01F6" w:rsidRDefault="00792B41" w:rsidP="00926821">
            <w:pPr>
              <w:spacing w:after="0" w:line="240" w:lineRule="auto"/>
              <w:rPr>
                <w:rFonts w:ascii="Times New Roman" w:eastAsia="Times New Roman" w:hAnsi="Times New Roman" w:cs="Times New Roman"/>
                <w:iCs/>
                <w:color w:val="000000"/>
                <w:sz w:val="18"/>
                <w:szCs w:val="18"/>
                <w:lang w:eastAsia="ru-RU"/>
              </w:rPr>
            </w:pPr>
            <w:r w:rsidRPr="008C01F6">
              <w:rPr>
                <w:rFonts w:ascii="Times New Roman" w:eastAsia="Times New Roman" w:hAnsi="Times New Roman" w:cs="Times New Roman"/>
                <w:iCs/>
                <w:color w:val="000000"/>
                <w:sz w:val="18"/>
                <w:szCs w:val="18"/>
                <w:lang w:eastAsia="ru-RU"/>
              </w:rPr>
              <w:t>113,6%</w:t>
            </w:r>
          </w:p>
        </w:tc>
      </w:tr>
      <w:tr w:rsidR="00C36F03" w:rsidRPr="009C6981" w:rsidTr="006F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C36F03" w:rsidRPr="00BE76C9" w:rsidRDefault="00C36F03" w:rsidP="00C533F1">
            <w:pPr>
              <w:spacing w:after="0" w:line="240" w:lineRule="auto"/>
              <w:jc w:val="both"/>
              <w:rPr>
                <w:rFonts w:ascii="Times New Roman" w:eastAsia="Times New Roman" w:hAnsi="Times New Roman" w:cs="Times New Roman"/>
                <w:i/>
                <w:color w:val="000000"/>
                <w:sz w:val="20"/>
                <w:szCs w:val="20"/>
                <w:lang w:eastAsia="ru-RU"/>
              </w:rPr>
            </w:pPr>
            <w:r w:rsidRPr="00BE76C9">
              <w:rPr>
                <w:rFonts w:ascii="Times New Roman" w:eastAsia="Times New Roman" w:hAnsi="Times New Roman" w:cs="Times New Roman"/>
                <w:i/>
                <w:color w:val="000000"/>
                <w:sz w:val="20"/>
                <w:szCs w:val="20"/>
                <w:lang w:eastAsia="ru-RU"/>
              </w:rPr>
              <w:t>Налоговые доходы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36F03" w:rsidRPr="00BE76C9" w:rsidRDefault="009D5485" w:rsidP="00904149">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943 721,0</w:t>
            </w:r>
          </w:p>
        </w:tc>
        <w:tc>
          <w:tcPr>
            <w:tcW w:w="1276" w:type="dxa"/>
            <w:tcBorders>
              <w:top w:val="nil"/>
              <w:left w:val="nil"/>
              <w:bottom w:val="single" w:sz="4" w:space="0" w:color="auto"/>
              <w:right w:val="single" w:sz="4" w:space="0" w:color="auto"/>
            </w:tcBorders>
            <w:shd w:val="clear" w:color="auto" w:fill="auto"/>
            <w:vAlign w:val="center"/>
            <w:hideMark/>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999 500,2</w:t>
            </w:r>
          </w:p>
        </w:tc>
        <w:tc>
          <w:tcPr>
            <w:tcW w:w="1275" w:type="dxa"/>
            <w:tcBorders>
              <w:top w:val="nil"/>
              <w:left w:val="nil"/>
              <w:bottom w:val="single" w:sz="4" w:space="0" w:color="auto"/>
              <w:right w:val="single" w:sz="4" w:space="0" w:color="auto"/>
            </w:tcBorders>
            <w:shd w:val="clear" w:color="auto" w:fill="auto"/>
            <w:vAlign w:val="center"/>
            <w:hideMark/>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1 118 593,0</w:t>
            </w:r>
          </w:p>
        </w:tc>
        <w:tc>
          <w:tcPr>
            <w:tcW w:w="1134" w:type="dxa"/>
            <w:tcBorders>
              <w:top w:val="single" w:sz="4" w:space="0" w:color="auto"/>
              <w:left w:val="nil"/>
              <w:bottom w:val="single" w:sz="4" w:space="0" w:color="auto"/>
              <w:right w:val="single" w:sz="4" w:space="0" w:color="auto"/>
            </w:tcBorders>
            <w:vAlign w:val="center"/>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1 182 042,0</w:t>
            </w:r>
          </w:p>
        </w:tc>
        <w:tc>
          <w:tcPr>
            <w:tcW w:w="1134" w:type="dxa"/>
            <w:tcBorders>
              <w:top w:val="single" w:sz="4" w:space="0" w:color="auto"/>
              <w:left w:val="single" w:sz="4" w:space="0" w:color="auto"/>
              <w:bottom w:val="single" w:sz="4" w:space="0" w:color="auto"/>
              <w:right w:val="single" w:sz="4" w:space="0" w:color="auto"/>
            </w:tcBorders>
            <w:vAlign w:val="center"/>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1 252 561,0</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C36F03" w:rsidRPr="008C01F6" w:rsidRDefault="009D5485" w:rsidP="006F2114">
            <w:pPr>
              <w:spacing w:after="0" w:line="240" w:lineRule="auto"/>
              <w:jc w:val="center"/>
              <w:rPr>
                <w:rFonts w:ascii="Times New Roman" w:eastAsia="Times New Roman" w:hAnsi="Times New Roman" w:cs="Times New Roman"/>
                <w:i/>
                <w:color w:val="000000"/>
                <w:sz w:val="20"/>
                <w:szCs w:val="20"/>
                <w:lang w:eastAsia="ru-RU"/>
              </w:rPr>
            </w:pPr>
            <w:r w:rsidRPr="008C01F6">
              <w:rPr>
                <w:rFonts w:ascii="Times New Roman" w:eastAsia="Times New Roman" w:hAnsi="Times New Roman" w:cs="Times New Roman"/>
                <w:i/>
                <w:color w:val="000000"/>
                <w:sz w:val="20"/>
                <w:szCs w:val="20"/>
                <w:lang w:eastAsia="ru-RU"/>
              </w:rPr>
              <w:t>(+)174872,0</w:t>
            </w:r>
          </w:p>
        </w:tc>
        <w:tc>
          <w:tcPr>
            <w:tcW w:w="1115" w:type="dxa"/>
            <w:tcBorders>
              <w:top w:val="nil"/>
              <w:left w:val="nil"/>
              <w:bottom w:val="single" w:sz="4" w:space="0" w:color="auto"/>
              <w:right w:val="single" w:sz="4" w:space="0" w:color="auto"/>
            </w:tcBorders>
            <w:shd w:val="clear" w:color="auto" w:fill="auto"/>
            <w:vAlign w:val="center"/>
            <w:hideMark/>
          </w:tcPr>
          <w:p w:rsidR="00C36F03" w:rsidRPr="008C01F6" w:rsidRDefault="009D5485" w:rsidP="00C533F1">
            <w:pPr>
              <w:spacing w:after="0" w:line="240" w:lineRule="auto"/>
              <w:jc w:val="center"/>
              <w:rPr>
                <w:rFonts w:ascii="Times New Roman" w:eastAsia="Times New Roman" w:hAnsi="Times New Roman" w:cs="Times New Roman"/>
                <w:i/>
                <w:color w:val="000000"/>
                <w:sz w:val="20"/>
                <w:szCs w:val="20"/>
                <w:lang w:eastAsia="ru-RU"/>
              </w:rPr>
            </w:pPr>
            <w:r w:rsidRPr="008C01F6">
              <w:rPr>
                <w:rFonts w:ascii="Times New Roman" w:eastAsia="Times New Roman" w:hAnsi="Times New Roman" w:cs="Times New Roman"/>
                <w:i/>
                <w:color w:val="000000"/>
                <w:sz w:val="20"/>
                <w:szCs w:val="20"/>
                <w:lang w:eastAsia="ru-RU"/>
              </w:rPr>
              <w:t>118,5%</w:t>
            </w:r>
          </w:p>
        </w:tc>
      </w:tr>
      <w:tr w:rsidR="00C36F03" w:rsidRPr="009C6981" w:rsidTr="006F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C36F03" w:rsidRPr="00BE76C9" w:rsidRDefault="00C36F03" w:rsidP="00C533F1">
            <w:pPr>
              <w:spacing w:after="0" w:line="240" w:lineRule="auto"/>
              <w:jc w:val="both"/>
              <w:rPr>
                <w:rFonts w:ascii="Times New Roman" w:eastAsia="Times New Roman" w:hAnsi="Times New Roman" w:cs="Times New Roman"/>
                <w:i/>
                <w:color w:val="000000"/>
                <w:sz w:val="20"/>
                <w:szCs w:val="20"/>
                <w:lang w:eastAsia="ru-RU"/>
              </w:rPr>
            </w:pPr>
            <w:r w:rsidRPr="00BE76C9">
              <w:rPr>
                <w:rFonts w:ascii="Times New Roman" w:eastAsia="Times New Roman" w:hAnsi="Times New Roman" w:cs="Times New Roman"/>
                <w:i/>
                <w:color w:val="000000"/>
                <w:sz w:val="20"/>
                <w:szCs w:val="20"/>
                <w:lang w:eastAsia="ru-RU"/>
              </w:rPr>
              <w:t>Неналоговые доходы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36F03" w:rsidRPr="00BE76C9" w:rsidRDefault="009D5485" w:rsidP="00904149">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99 059,0</w:t>
            </w:r>
          </w:p>
        </w:tc>
        <w:tc>
          <w:tcPr>
            <w:tcW w:w="1276" w:type="dxa"/>
            <w:tcBorders>
              <w:top w:val="nil"/>
              <w:left w:val="nil"/>
              <w:bottom w:val="single" w:sz="4" w:space="0" w:color="auto"/>
              <w:right w:val="single" w:sz="4" w:space="0" w:color="auto"/>
            </w:tcBorders>
            <w:shd w:val="clear" w:color="auto" w:fill="auto"/>
            <w:vAlign w:val="center"/>
            <w:hideMark/>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131 211,0</w:t>
            </w:r>
          </w:p>
        </w:tc>
        <w:tc>
          <w:tcPr>
            <w:tcW w:w="1275" w:type="dxa"/>
            <w:tcBorders>
              <w:top w:val="nil"/>
              <w:left w:val="nil"/>
              <w:bottom w:val="single" w:sz="4" w:space="0" w:color="auto"/>
              <w:right w:val="single" w:sz="4" w:space="0" w:color="auto"/>
            </w:tcBorders>
            <w:shd w:val="clear" w:color="auto" w:fill="auto"/>
            <w:vAlign w:val="center"/>
            <w:hideMark/>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66 157,0</w:t>
            </w:r>
          </w:p>
        </w:tc>
        <w:tc>
          <w:tcPr>
            <w:tcW w:w="1134" w:type="dxa"/>
            <w:tcBorders>
              <w:top w:val="single" w:sz="4" w:space="0" w:color="auto"/>
              <w:left w:val="nil"/>
              <w:bottom w:val="single" w:sz="4" w:space="0" w:color="auto"/>
              <w:right w:val="single" w:sz="4" w:space="0" w:color="auto"/>
            </w:tcBorders>
            <w:vAlign w:val="center"/>
          </w:tcPr>
          <w:p w:rsidR="00C36F03" w:rsidRPr="00BE76C9" w:rsidRDefault="009D5485" w:rsidP="00630923">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62 524,0</w:t>
            </w:r>
          </w:p>
        </w:tc>
        <w:tc>
          <w:tcPr>
            <w:tcW w:w="1134" w:type="dxa"/>
            <w:tcBorders>
              <w:top w:val="single" w:sz="4" w:space="0" w:color="auto"/>
              <w:left w:val="single" w:sz="4" w:space="0" w:color="auto"/>
              <w:bottom w:val="single" w:sz="4" w:space="0" w:color="auto"/>
              <w:right w:val="single" w:sz="4" w:space="0" w:color="auto"/>
            </w:tcBorders>
            <w:vAlign w:val="center"/>
          </w:tcPr>
          <w:p w:rsidR="00C36F03" w:rsidRPr="00BE76C9" w:rsidRDefault="009D5485" w:rsidP="00C533F1">
            <w:pPr>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83 461,0</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C36F03" w:rsidRPr="008C01F6" w:rsidRDefault="009D5485" w:rsidP="00C533F1">
            <w:pPr>
              <w:spacing w:after="0" w:line="240" w:lineRule="auto"/>
              <w:jc w:val="center"/>
              <w:rPr>
                <w:rFonts w:ascii="Times New Roman" w:eastAsia="Times New Roman" w:hAnsi="Times New Roman" w:cs="Times New Roman"/>
                <w:i/>
                <w:color w:val="000000"/>
                <w:sz w:val="20"/>
                <w:szCs w:val="20"/>
                <w:lang w:eastAsia="ru-RU"/>
              </w:rPr>
            </w:pPr>
            <w:r w:rsidRPr="008C01F6">
              <w:rPr>
                <w:rFonts w:ascii="Times New Roman" w:eastAsia="Times New Roman" w:hAnsi="Times New Roman" w:cs="Times New Roman"/>
                <w:i/>
                <w:color w:val="000000"/>
                <w:sz w:val="20"/>
                <w:szCs w:val="20"/>
                <w:lang w:eastAsia="ru-RU"/>
              </w:rPr>
              <w:t>(-)32902,0</w:t>
            </w:r>
          </w:p>
        </w:tc>
        <w:tc>
          <w:tcPr>
            <w:tcW w:w="1115" w:type="dxa"/>
            <w:tcBorders>
              <w:top w:val="nil"/>
              <w:left w:val="nil"/>
              <w:bottom w:val="single" w:sz="4" w:space="0" w:color="auto"/>
              <w:right w:val="single" w:sz="4" w:space="0" w:color="auto"/>
            </w:tcBorders>
            <w:shd w:val="clear" w:color="auto" w:fill="auto"/>
            <w:vAlign w:val="center"/>
            <w:hideMark/>
          </w:tcPr>
          <w:p w:rsidR="00C36F03" w:rsidRPr="008C01F6" w:rsidRDefault="009D5485" w:rsidP="00C533F1">
            <w:pPr>
              <w:spacing w:after="0" w:line="240" w:lineRule="auto"/>
              <w:jc w:val="center"/>
              <w:rPr>
                <w:rFonts w:ascii="Times New Roman" w:eastAsia="Times New Roman" w:hAnsi="Times New Roman" w:cs="Times New Roman"/>
                <w:i/>
                <w:color w:val="000000"/>
                <w:sz w:val="20"/>
                <w:szCs w:val="20"/>
                <w:lang w:eastAsia="ru-RU"/>
              </w:rPr>
            </w:pPr>
            <w:r w:rsidRPr="008C01F6">
              <w:rPr>
                <w:rFonts w:ascii="Times New Roman" w:eastAsia="Times New Roman" w:hAnsi="Times New Roman" w:cs="Times New Roman"/>
                <w:i/>
                <w:color w:val="000000"/>
                <w:sz w:val="20"/>
                <w:szCs w:val="20"/>
                <w:lang w:eastAsia="ru-RU"/>
              </w:rPr>
              <w:t>66,8%</w:t>
            </w:r>
          </w:p>
        </w:tc>
      </w:tr>
      <w:tr w:rsidR="00792B41" w:rsidRPr="009C6981" w:rsidTr="006F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792B41" w:rsidRPr="00BE76C9" w:rsidRDefault="00792B41" w:rsidP="00C533F1">
            <w:pPr>
              <w:spacing w:after="0" w:line="240" w:lineRule="auto"/>
              <w:jc w:val="both"/>
              <w:rPr>
                <w:rFonts w:ascii="Times New Roman" w:eastAsia="Times New Roman" w:hAnsi="Times New Roman" w:cs="Times New Roman"/>
                <w:color w:val="000000"/>
                <w:sz w:val="20"/>
                <w:szCs w:val="20"/>
                <w:lang w:eastAsia="ru-RU"/>
              </w:rPr>
            </w:pPr>
            <w:r w:rsidRPr="00BE76C9">
              <w:rPr>
                <w:rFonts w:ascii="Times New Roman" w:eastAsia="Times New Roman" w:hAnsi="Times New Roman" w:cs="Times New Roman"/>
                <w:color w:val="000000"/>
                <w:sz w:val="20"/>
                <w:szCs w:val="20"/>
                <w:lang w:eastAsia="ru-RU"/>
              </w:rPr>
              <w:t>безвозмездные поступления</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hAnsi="Times New Roman" w:cs="Times New Roman"/>
                <w:sz w:val="18"/>
                <w:szCs w:val="18"/>
              </w:rPr>
              <w:t>2</w:t>
            </w:r>
            <w:r>
              <w:rPr>
                <w:rFonts w:ascii="Times New Roman" w:hAnsi="Times New Roman" w:cs="Times New Roman"/>
                <w:sz w:val="18"/>
                <w:szCs w:val="18"/>
              </w:rPr>
              <w:t> </w:t>
            </w:r>
            <w:r w:rsidRPr="00B968DD">
              <w:rPr>
                <w:rFonts w:ascii="Times New Roman" w:hAnsi="Times New Roman" w:cs="Times New Roman"/>
                <w:sz w:val="18"/>
                <w:szCs w:val="18"/>
              </w:rPr>
              <w:t>853</w:t>
            </w:r>
            <w:r>
              <w:rPr>
                <w:rFonts w:ascii="Times New Roman" w:hAnsi="Times New Roman" w:cs="Times New Roman"/>
                <w:sz w:val="18"/>
                <w:szCs w:val="18"/>
              </w:rPr>
              <w:t xml:space="preserve"> </w:t>
            </w:r>
            <w:r w:rsidRPr="00B968DD">
              <w:rPr>
                <w:rFonts w:ascii="Times New Roman" w:hAnsi="Times New Roman" w:cs="Times New Roman"/>
                <w:sz w:val="18"/>
                <w:szCs w:val="18"/>
              </w:rPr>
              <w:t>997,1</w:t>
            </w:r>
          </w:p>
        </w:tc>
        <w:tc>
          <w:tcPr>
            <w:tcW w:w="1276" w:type="dxa"/>
            <w:tcBorders>
              <w:top w:val="nil"/>
              <w:left w:val="nil"/>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3 165 909,4</w:t>
            </w:r>
          </w:p>
        </w:tc>
        <w:tc>
          <w:tcPr>
            <w:tcW w:w="1275" w:type="dxa"/>
            <w:tcBorders>
              <w:top w:val="nil"/>
              <w:left w:val="nil"/>
              <w:bottom w:val="single" w:sz="4" w:space="0" w:color="auto"/>
              <w:right w:val="single" w:sz="4" w:space="0" w:color="auto"/>
            </w:tcBorders>
            <w:shd w:val="clear" w:color="auto" w:fill="auto"/>
            <w:vAlign w:val="center"/>
            <w:hideMark/>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2 823 407,1</w:t>
            </w:r>
          </w:p>
        </w:tc>
        <w:tc>
          <w:tcPr>
            <w:tcW w:w="1134" w:type="dxa"/>
            <w:tcBorders>
              <w:top w:val="single" w:sz="4" w:space="0" w:color="auto"/>
              <w:left w:val="nil"/>
              <w:bottom w:val="single" w:sz="4" w:space="0" w:color="auto"/>
              <w:right w:val="single" w:sz="4" w:space="0" w:color="auto"/>
            </w:tcBorders>
            <w:vAlign w:val="center"/>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 xml:space="preserve"> </w:t>
            </w:r>
            <w:r w:rsidRPr="00B968DD">
              <w:rPr>
                <w:rFonts w:ascii="Times New Roman" w:eastAsia="Times New Roman" w:hAnsi="Times New Roman" w:cs="Times New Roman"/>
                <w:color w:val="000000"/>
                <w:sz w:val="18"/>
                <w:szCs w:val="18"/>
                <w:lang w:eastAsia="ru-RU"/>
              </w:rPr>
              <w:t>920 577,6</w:t>
            </w:r>
          </w:p>
        </w:tc>
        <w:tc>
          <w:tcPr>
            <w:tcW w:w="1134" w:type="dxa"/>
            <w:tcBorders>
              <w:top w:val="single" w:sz="4" w:space="0" w:color="auto"/>
              <w:left w:val="single" w:sz="4" w:space="0" w:color="auto"/>
              <w:bottom w:val="single" w:sz="4" w:space="0" w:color="auto"/>
              <w:right w:val="single" w:sz="4" w:space="0" w:color="auto"/>
            </w:tcBorders>
            <w:vAlign w:val="center"/>
          </w:tcPr>
          <w:p w:rsidR="00792B41" w:rsidRPr="00B968DD"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B968DD">
              <w:rPr>
                <w:rFonts w:ascii="Times New Roman" w:eastAsia="Times New Roman" w:hAnsi="Times New Roman" w:cs="Times New Roman"/>
                <w:color w:val="000000"/>
                <w:sz w:val="18"/>
                <w:szCs w:val="18"/>
                <w:lang w:eastAsia="ru-RU"/>
              </w:rPr>
              <w:t>4 801 825,3</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792B41" w:rsidRPr="008C01F6" w:rsidRDefault="00792B41" w:rsidP="00926821">
            <w:pPr>
              <w:spacing w:after="0" w:line="240" w:lineRule="auto"/>
              <w:jc w:val="center"/>
              <w:rPr>
                <w:rFonts w:ascii="Times New Roman" w:eastAsia="Times New Roman" w:hAnsi="Times New Roman" w:cs="Times New Roman"/>
                <w:color w:val="000000"/>
                <w:sz w:val="18"/>
                <w:szCs w:val="18"/>
                <w:lang w:eastAsia="ru-RU"/>
              </w:rPr>
            </w:pPr>
            <w:r w:rsidRPr="008C01F6">
              <w:rPr>
                <w:rFonts w:ascii="Times New Roman" w:eastAsia="Times New Roman" w:hAnsi="Times New Roman" w:cs="Times New Roman"/>
                <w:color w:val="000000"/>
                <w:sz w:val="18"/>
                <w:szCs w:val="18"/>
                <w:lang w:eastAsia="ru-RU"/>
              </w:rPr>
              <w:t>(-) 30590,0</w:t>
            </w:r>
          </w:p>
        </w:tc>
        <w:tc>
          <w:tcPr>
            <w:tcW w:w="1115" w:type="dxa"/>
            <w:tcBorders>
              <w:top w:val="nil"/>
              <w:left w:val="nil"/>
              <w:bottom w:val="single" w:sz="4" w:space="0" w:color="auto"/>
              <w:right w:val="single" w:sz="4" w:space="0" w:color="auto"/>
            </w:tcBorders>
            <w:shd w:val="clear" w:color="auto" w:fill="auto"/>
            <w:vAlign w:val="center"/>
            <w:hideMark/>
          </w:tcPr>
          <w:p w:rsidR="00792B41" w:rsidRPr="00C778A6" w:rsidRDefault="00792B41" w:rsidP="00926821">
            <w:pPr>
              <w:spacing w:after="0" w:line="240" w:lineRule="auto"/>
              <w:jc w:val="center"/>
              <w:rPr>
                <w:rFonts w:ascii="Times New Roman" w:eastAsia="Times New Roman" w:hAnsi="Times New Roman" w:cs="Times New Roman"/>
                <w:color w:val="000000"/>
                <w:sz w:val="18"/>
                <w:szCs w:val="18"/>
                <w:lang w:val="en-US" w:eastAsia="ru-RU"/>
              </w:rPr>
            </w:pPr>
            <w:r w:rsidRPr="008C01F6">
              <w:rPr>
                <w:rFonts w:ascii="Times New Roman" w:eastAsia="Times New Roman" w:hAnsi="Times New Roman" w:cs="Times New Roman"/>
                <w:color w:val="000000"/>
                <w:sz w:val="18"/>
                <w:szCs w:val="18"/>
                <w:lang w:eastAsia="ru-RU"/>
              </w:rPr>
              <w:t>98,9%</w:t>
            </w:r>
          </w:p>
        </w:tc>
      </w:tr>
    </w:tbl>
    <w:p w:rsidR="00762F48" w:rsidRPr="00762F48" w:rsidRDefault="00762F48" w:rsidP="00FD577C">
      <w:pPr>
        <w:autoSpaceDE w:val="0"/>
        <w:autoSpaceDN w:val="0"/>
        <w:adjustRightInd w:val="0"/>
        <w:spacing w:before="120" w:after="0" w:line="240" w:lineRule="auto"/>
        <w:jc w:val="both"/>
        <w:rPr>
          <w:rFonts w:ascii="Times New Roman" w:hAnsi="Times New Roman" w:cs="Times New Roman"/>
          <w:sz w:val="16"/>
          <w:szCs w:val="16"/>
          <w:u w:val="single"/>
        </w:rPr>
      </w:pPr>
    </w:p>
    <w:p w:rsidR="00852854" w:rsidRPr="006E1052" w:rsidRDefault="00A77A49" w:rsidP="008A31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E1052">
        <w:rPr>
          <w:rFonts w:ascii="Times New Roman" w:hAnsi="Times New Roman" w:cs="Times New Roman"/>
          <w:sz w:val="24"/>
          <w:szCs w:val="24"/>
        </w:rPr>
        <w:t>Доходы бюджета</w:t>
      </w:r>
      <w:r w:rsidR="00852854" w:rsidRPr="006E1052">
        <w:rPr>
          <w:rFonts w:ascii="Times New Roman" w:hAnsi="Times New Roman" w:cs="Times New Roman"/>
          <w:sz w:val="24"/>
          <w:szCs w:val="24"/>
        </w:rPr>
        <w:t xml:space="preserve"> прогнозируются</w:t>
      </w:r>
      <w:r w:rsidRPr="006E1052">
        <w:rPr>
          <w:rFonts w:ascii="Times New Roman" w:hAnsi="Times New Roman" w:cs="Times New Roman"/>
          <w:sz w:val="24"/>
          <w:szCs w:val="24"/>
        </w:rPr>
        <w:t xml:space="preserve"> </w:t>
      </w:r>
      <w:r w:rsidR="00852854" w:rsidRPr="006E1052">
        <w:rPr>
          <w:rFonts w:ascii="Times New Roman" w:hAnsi="Times New Roman" w:cs="Times New Roman"/>
          <w:sz w:val="24"/>
          <w:szCs w:val="24"/>
        </w:rPr>
        <w:t xml:space="preserve">на </w:t>
      </w:r>
      <w:r w:rsidRPr="006E1052">
        <w:rPr>
          <w:rFonts w:ascii="Times New Roman" w:hAnsi="Times New Roman" w:cs="Times New Roman"/>
          <w:sz w:val="24"/>
          <w:szCs w:val="24"/>
        </w:rPr>
        <w:t>20</w:t>
      </w:r>
      <w:r w:rsidR="00E24692" w:rsidRPr="006E1052">
        <w:rPr>
          <w:rFonts w:ascii="Times New Roman" w:hAnsi="Times New Roman" w:cs="Times New Roman"/>
          <w:sz w:val="24"/>
          <w:szCs w:val="24"/>
        </w:rPr>
        <w:t>2</w:t>
      </w:r>
      <w:r w:rsidR="00792B41">
        <w:rPr>
          <w:rFonts w:ascii="Times New Roman" w:hAnsi="Times New Roman" w:cs="Times New Roman"/>
          <w:sz w:val="24"/>
          <w:szCs w:val="24"/>
        </w:rPr>
        <w:t>6</w:t>
      </w:r>
      <w:r w:rsidRPr="006E1052">
        <w:rPr>
          <w:rFonts w:ascii="Times New Roman" w:hAnsi="Times New Roman" w:cs="Times New Roman"/>
          <w:sz w:val="24"/>
          <w:szCs w:val="24"/>
        </w:rPr>
        <w:t xml:space="preserve"> год</w:t>
      </w:r>
      <w:r w:rsidR="00852854" w:rsidRPr="006E1052">
        <w:rPr>
          <w:rFonts w:ascii="Times New Roman" w:hAnsi="Times New Roman" w:cs="Times New Roman"/>
          <w:sz w:val="24"/>
          <w:szCs w:val="24"/>
        </w:rPr>
        <w:t xml:space="preserve"> в сумме </w:t>
      </w:r>
      <w:r w:rsidR="00792B41">
        <w:rPr>
          <w:rFonts w:ascii="Times New Roman" w:eastAsia="Times New Roman" w:hAnsi="Times New Roman" w:cs="Times New Roman"/>
          <w:color w:val="000000"/>
          <w:sz w:val="24"/>
          <w:szCs w:val="24"/>
          <w:lang w:eastAsia="ru-RU"/>
        </w:rPr>
        <w:t>4 008 157,1</w:t>
      </w:r>
      <w:r w:rsidR="00852854" w:rsidRPr="006E1052">
        <w:rPr>
          <w:rFonts w:ascii="Times New Roman" w:hAnsi="Times New Roman" w:cs="Times New Roman"/>
          <w:sz w:val="24"/>
          <w:szCs w:val="24"/>
        </w:rPr>
        <w:t xml:space="preserve">тыс.руб., что составляет </w:t>
      </w:r>
      <w:r w:rsidR="00792B41">
        <w:rPr>
          <w:rFonts w:ascii="Times New Roman" w:hAnsi="Times New Roman" w:cs="Times New Roman"/>
          <w:sz w:val="24"/>
          <w:szCs w:val="24"/>
        </w:rPr>
        <w:t>102</w:t>
      </w:r>
      <w:r w:rsidR="006F2114" w:rsidRPr="006E1052">
        <w:rPr>
          <w:rFonts w:ascii="Times New Roman" w:hAnsi="Times New Roman" w:cs="Times New Roman"/>
          <w:sz w:val="24"/>
          <w:szCs w:val="24"/>
        </w:rPr>
        <w:t>,9</w:t>
      </w:r>
      <w:r w:rsidR="00852854" w:rsidRPr="006E1052">
        <w:rPr>
          <w:rFonts w:ascii="Times New Roman" w:hAnsi="Times New Roman" w:cs="Times New Roman"/>
          <w:sz w:val="24"/>
          <w:szCs w:val="24"/>
        </w:rPr>
        <w:t>% от первоначально утвержденных показателей на 202</w:t>
      </w:r>
      <w:r w:rsidR="00792B41">
        <w:rPr>
          <w:rFonts w:ascii="Times New Roman" w:hAnsi="Times New Roman" w:cs="Times New Roman"/>
          <w:sz w:val="24"/>
          <w:szCs w:val="24"/>
        </w:rPr>
        <w:t>5</w:t>
      </w:r>
      <w:r w:rsidR="00852854" w:rsidRPr="006E1052">
        <w:rPr>
          <w:rFonts w:ascii="Times New Roman" w:hAnsi="Times New Roman" w:cs="Times New Roman"/>
          <w:sz w:val="24"/>
          <w:szCs w:val="24"/>
        </w:rPr>
        <w:t xml:space="preserve"> год, и </w:t>
      </w:r>
      <w:r w:rsidR="007E2934" w:rsidRPr="006E1052">
        <w:rPr>
          <w:rFonts w:ascii="Times New Roman" w:hAnsi="Times New Roman" w:cs="Times New Roman"/>
          <w:sz w:val="24"/>
          <w:szCs w:val="24"/>
        </w:rPr>
        <w:t>9</w:t>
      </w:r>
      <w:r w:rsidR="00792B41">
        <w:rPr>
          <w:rFonts w:ascii="Times New Roman" w:hAnsi="Times New Roman" w:cs="Times New Roman"/>
          <w:sz w:val="24"/>
          <w:szCs w:val="24"/>
        </w:rPr>
        <w:t>3</w:t>
      </w:r>
      <w:r w:rsidR="007E2934" w:rsidRPr="006E1052">
        <w:rPr>
          <w:rFonts w:ascii="Times New Roman" w:hAnsi="Times New Roman" w:cs="Times New Roman"/>
          <w:sz w:val="24"/>
          <w:szCs w:val="24"/>
        </w:rPr>
        <w:t>,</w:t>
      </w:r>
      <w:r w:rsidR="00792B41">
        <w:rPr>
          <w:rFonts w:ascii="Times New Roman" w:hAnsi="Times New Roman" w:cs="Times New Roman"/>
          <w:sz w:val="24"/>
          <w:szCs w:val="24"/>
        </w:rPr>
        <w:t>3</w:t>
      </w:r>
      <w:r w:rsidR="00852854" w:rsidRPr="006E1052">
        <w:rPr>
          <w:rFonts w:ascii="Times New Roman" w:hAnsi="Times New Roman" w:cs="Times New Roman"/>
          <w:sz w:val="24"/>
          <w:szCs w:val="24"/>
        </w:rPr>
        <w:t xml:space="preserve">% от </w:t>
      </w:r>
      <w:r w:rsidR="006E1052" w:rsidRPr="006E1052">
        <w:rPr>
          <w:rFonts w:ascii="Times New Roman" w:hAnsi="Times New Roman" w:cs="Times New Roman"/>
          <w:sz w:val="24"/>
          <w:szCs w:val="24"/>
        </w:rPr>
        <w:t>ожидаемого исполнения бюджета на 202</w:t>
      </w:r>
      <w:r w:rsidR="00792B41">
        <w:rPr>
          <w:rFonts w:ascii="Times New Roman" w:hAnsi="Times New Roman" w:cs="Times New Roman"/>
          <w:sz w:val="24"/>
          <w:szCs w:val="24"/>
        </w:rPr>
        <w:t>5</w:t>
      </w:r>
      <w:r w:rsidR="006E1052" w:rsidRPr="006E1052">
        <w:rPr>
          <w:rFonts w:ascii="Times New Roman" w:hAnsi="Times New Roman" w:cs="Times New Roman"/>
          <w:sz w:val="24"/>
          <w:szCs w:val="24"/>
        </w:rPr>
        <w:t xml:space="preserve"> год</w:t>
      </w:r>
      <w:r w:rsidR="00852854" w:rsidRPr="006E1052">
        <w:rPr>
          <w:rFonts w:ascii="Times New Roman" w:eastAsia="Times New Roman" w:hAnsi="Times New Roman" w:cs="Times New Roman"/>
          <w:color w:val="000000"/>
          <w:sz w:val="24"/>
          <w:szCs w:val="24"/>
          <w:lang w:eastAsia="ru-RU"/>
        </w:rPr>
        <w:t>.</w:t>
      </w:r>
    </w:p>
    <w:p w:rsidR="00852854" w:rsidRPr="00792B41" w:rsidRDefault="005D5649" w:rsidP="008A31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E1052">
        <w:rPr>
          <w:rFonts w:ascii="Times New Roman" w:eastAsia="Times New Roman" w:hAnsi="Times New Roman" w:cs="Times New Roman"/>
          <w:color w:val="000000"/>
          <w:sz w:val="24"/>
          <w:szCs w:val="24"/>
          <w:lang w:eastAsia="ru-RU"/>
        </w:rPr>
        <w:t>На плановый период 202</w:t>
      </w:r>
      <w:r w:rsidR="00792B41">
        <w:rPr>
          <w:rFonts w:ascii="Times New Roman" w:eastAsia="Times New Roman" w:hAnsi="Times New Roman" w:cs="Times New Roman"/>
          <w:color w:val="000000"/>
          <w:sz w:val="24"/>
          <w:szCs w:val="24"/>
          <w:lang w:eastAsia="ru-RU"/>
        </w:rPr>
        <w:t>7</w:t>
      </w:r>
      <w:r w:rsidR="006254F1" w:rsidRPr="006E1052">
        <w:rPr>
          <w:rFonts w:ascii="Times New Roman" w:eastAsia="Times New Roman" w:hAnsi="Times New Roman" w:cs="Times New Roman"/>
          <w:color w:val="000000"/>
          <w:sz w:val="24"/>
          <w:szCs w:val="24"/>
          <w:lang w:eastAsia="ru-RU"/>
        </w:rPr>
        <w:t xml:space="preserve"> и 202</w:t>
      </w:r>
      <w:r w:rsidR="00792B41">
        <w:rPr>
          <w:rFonts w:ascii="Times New Roman" w:eastAsia="Times New Roman" w:hAnsi="Times New Roman" w:cs="Times New Roman"/>
          <w:color w:val="000000"/>
          <w:sz w:val="24"/>
          <w:szCs w:val="24"/>
          <w:lang w:eastAsia="ru-RU"/>
        </w:rPr>
        <w:t>8</w:t>
      </w:r>
      <w:r w:rsidR="006254F1" w:rsidRPr="006E1052">
        <w:rPr>
          <w:rFonts w:ascii="Times New Roman" w:eastAsia="Times New Roman" w:hAnsi="Times New Roman" w:cs="Times New Roman"/>
          <w:color w:val="000000"/>
          <w:sz w:val="24"/>
          <w:szCs w:val="24"/>
          <w:lang w:eastAsia="ru-RU"/>
        </w:rPr>
        <w:t xml:space="preserve"> годов </w:t>
      </w:r>
      <w:r w:rsidRPr="006E1052">
        <w:rPr>
          <w:rFonts w:ascii="Times New Roman" w:eastAsia="Times New Roman" w:hAnsi="Times New Roman" w:cs="Times New Roman"/>
          <w:color w:val="000000"/>
          <w:sz w:val="24"/>
          <w:szCs w:val="24"/>
          <w:lang w:eastAsia="ru-RU"/>
        </w:rPr>
        <w:t xml:space="preserve">предусмотрено </w:t>
      </w:r>
      <w:r w:rsidRPr="00792B41">
        <w:rPr>
          <w:rFonts w:ascii="Times New Roman" w:eastAsia="Times New Roman" w:hAnsi="Times New Roman" w:cs="Times New Roman"/>
          <w:color w:val="000000"/>
          <w:sz w:val="24"/>
          <w:szCs w:val="24"/>
          <w:lang w:eastAsia="ru-RU"/>
        </w:rPr>
        <w:t xml:space="preserve">увеличение доходов до </w:t>
      </w:r>
      <w:r w:rsidR="00792B41" w:rsidRPr="00792B41">
        <w:rPr>
          <w:rFonts w:ascii="Times New Roman" w:eastAsia="Times New Roman" w:hAnsi="Times New Roman" w:cs="Times New Roman"/>
          <w:color w:val="000000"/>
          <w:sz w:val="24"/>
          <w:szCs w:val="24"/>
          <w:lang w:eastAsia="ru-RU"/>
        </w:rPr>
        <w:t>4 165143,6</w:t>
      </w:r>
      <w:r w:rsidR="00596881" w:rsidRPr="00792B41">
        <w:rPr>
          <w:rFonts w:ascii="Times New Roman" w:eastAsia="Times New Roman" w:hAnsi="Times New Roman" w:cs="Times New Roman"/>
          <w:color w:val="000000"/>
          <w:sz w:val="24"/>
          <w:szCs w:val="24"/>
          <w:lang w:eastAsia="ru-RU"/>
        </w:rPr>
        <w:t xml:space="preserve"> </w:t>
      </w:r>
      <w:r w:rsidRPr="00792B41">
        <w:rPr>
          <w:rFonts w:ascii="Times New Roman" w:eastAsia="Times New Roman" w:hAnsi="Times New Roman" w:cs="Times New Roman"/>
          <w:color w:val="000000"/>
          <w:sz w:val="24"/>
          <w:szCs w:val="24"/>
          <w:lang w:eastAsia="ru-RU"/>
        </w:rPr>
        <w:t xml:space="preserve">тыс.руб. и </w:t>
      </w:r>
      <w:r w:rsidR="00792B41" w:rsidRPr="00792B41">
        <w:rPr>
          <w:rFonts w:ascii="Times New Roman" w:eastAsia="Times New Roman" w:hAnsi="Times New Roman" w:cs="Times New Roman"/>
          <w:color w:val="000000"/>
          <w:sz w:val="24"/>
          <w:szCs w:val="24"/>
          <w:lang w:eastAsia="ru-RU"/>
        </w:rPr>
        <w:t xml:space="preserve">6 137 847,3 </w:t>
      </w:r>
      <w:r w:rsidRPr="00792B41">
        <w:rPr>
          <w:rFonts w:ascii="Times New Roman" w:eastAsia="Times New Roman" w:hAnsi="Times New Roman" w:cs="Times New Roman"/>
          <w:color w:val="000000"/>
          <w:sz w:val="24"/>
          <w:szCs w:val="24"/>
          <w:lang w:eastAsia="ru-RU"/>
        </w:rPr>
        <w:t xml:space="preserve">тыс.руб. </w:t>
      </w:r>
      <w:r w:rsidR="006254F1" w:rsidRPr="00792B41">
        <w:rPr>
          <w:rFonts w:ascii="Times New Roman" w:eastAsia="Times New Roman" w:hAnsi="Times New Roman" w:cs="Times New Roman"/>
          <w:color w:val="000000"/>
          <w:sz w:val="24"/>
          <w:szCs w:val="24"/>
          <w:lang w:eastAsia="ru-RU"/>
        </w:rPr>
        <w:t>соответственно.</w:t>
      </w:r>
    </w:p>
    <w:p w:rsidR="005D5649" w:rsidRDefault="005D5649" w:rsidP="008A315D">
      <w:pPr>
        <w:autoSpaceDE w:val="0"/>
        <w:autoSpaceDN w:val="0"/>
        <w:adjustRightInd w:val="0"/>
        <w:spacing w:after="0" w:line="240" w:lineRule="auto"/>
        <w:ind w:firstLine="709"/>
        <w:jc w:val="both"/>
        <w:rPr>
          <w:rFonts w:ascii="Times New Roman" w:hAnsi="Times New Roman" w:cs="Times New Roman"/>
          <w:sz w:val="24"/>
          <w:szCs w:val="24"/>
        </w:rPr>
      </w:pPr>
      <w:r w:rsidRPr="00792B41">
        <w:rPr>
          <w:rFonts w:ascii="Times New Roman" w:hAnsi="Times New Roman" w:cs="Times New Roman"/>
          <w:sz w:val="24"/>
          <w:szCs w:val="24"/>
        </w:rPr>
        <w:t>Необходимо отметить, что ежегодно при первоначальном утве</w:t>
      </w:r>
      <w:r>
        <w:rPr>
          <w:rFonts w:ascii="Times New Roman" w:hAnsi="Times New Roman" w:cs="Times New Roman"/>
          <w:sz w:val="24"/>
          <w:szCs w:val="24"/>
        </w:rPr>
        <w:t xml:space="preserve">рждении бюджета предусматриваются доходы в объемах, значительно ниже фактических показателей исполнения </w:t>
      </w:r>
      <w:r w:rsidRPr="006E1052">
        <w:rPr>
          <w:rFonts w:ascii="Times New Roman" w:hAnsi="Times New Roman" w:cs="Times New Roman"/>
          <w:sz w:val="24"/>
          <w:szCs w:val="24"/>
        </w:rPr>
        <w:t>бюджета, что связано с выделением и увеличением объемов межбюджетных трансфертов в течение финансового года.</w:t>
      </w:r>
      <w:r w:rsidR="00A77A49" w:rsidRPr="00416706">
        <w:rPr>
          <w:rFonts w:ascii="Times New Roman" w:hAnsi="Times New Roman" w:cs="Times New Roman"/>
          <w:sz w:val="24"/>
          <w:szCs w:val="24"/>
        </w:rPr>
        <w:t xml:space="preserve"> </w:t>
      </w:r>
    </w:p>
    <w:p w:rsidR="000C301B" w:rsidRPr="000C301B" w:rsidRDefault="000C301B" w:rsidP="008A315D">
      <w:pPr>
        <w:autoSpaceDE w:val="0"/>
        <w:autoSpaceDN w:val="0"/>
        <w:adjustRightInd w:val="0"/>
        <w:spacing w:after="0" w:line="240" w:lineRule="auto"/>
        <w:ind w:firstLine="709"/>
        <w:jc w:val="both"/>
        <w:rPr>
          <w:rFonts w:ascii="Times New Roman" w:hAnsi="Times New Roman" w:cs="Times New Roman"/>
          <w:sz w:val="24"/>
          <w:szCs w:val="24"/>
        </w:rPr>
      </w:pPr>
      <w:r w:rsidRPr="000C301B">
        <w:rPr>
          <w:rFonts w:ascii="Times New Roman" w:hAnsi="Times New Roman" w:cs="Times New Roman"/>
          <w:sz w:val="24"/>
          <w:szCs w:val="24"/>
        </w:rPr>
        <w:t>В целом, на 202</w:t>
      </w:r>
      <w:r w:rsidR="00792B41">
        <w:rPr>
          <w:rFonts w:ascii="Times New Roman" w:hAnsi="Times New Roman" w:cs="Times New Roman"/>
          <w:sz w:val="24"/>
          <w:szCs w:val="24"/>
        </w:rPr>
        <w:t>6</w:t>
      </w:r>
      <w:r w:rsidRPr="000C301B">
        <w:rPr>
          <w:rFonts w:ascii="Times New Roman" w:hAnsi="Times New Roman" w:cs="Times New Roman"/>
          <w:sz w:val="24"/>
          <w:szCs w:val="24"/>
        </w:rPr>
        <w:t xml:space="preserve"> год запланировано увеличение собственных доходов относительно ожидаемого исполнения в 202</w:t>
      </w:r>
      <w:r w:rsidR="00792B41">
        <w:rPr>
          <w:rFonts w:ascii="Times New Roman" w:hAnsi="Times New Roman" w:cs="Times New Roman"/>
          <w:sz w:val="24"/>
          <w:szCs w:val="24"/>
        </w:rPr>
        <w:t>5</w:t>
      </w:r>
      <w:r w:rsidRPr="000C301B">
        <w:rPr>
          <w:rFonts w:ascii="Times New Roman" w:hAnsi="Times New Roman" w:cs="Times New Roman"/>
          <w:sz w:val="24"/>
          <w:szCs w:val="24"/>
        </w:rPr>
        <w:t xml:space="preserve"> году на </w:t>
      </w:r>
      <w:r w:rsidR="00792B41">
        <w:rPr>
          <w:rFonts w:ascii="Times New Roman" w:hAnsi="Times New Roman" w:cs="Times New Roman"/>
          <w:sz w:val="24"/>
          <w:szCs w:val="24"/>
        </w:rPr>
        <w:t>4,8</w:t>
      </w:r>
      <w:r w:rsidRPr="000C301B">
        <w:rPr>
          <w:rFonts w:ascii="Times New Roman" w:hAnsi="Times New Roman" w:cs="Times New Roman"/>
          <w:sz w:val="24"/>
          <w:szCs w:val="24"/>
        </w:rPr>
        <w:t>% (</w:t>
      </w:r>
      <w:r w:rsidR="00792B41">
        <w:rPr>
          <w:rFonts w:ascii="Times New Roman" w:hAnsi="Times New Roman" w:cs="Times New Roman"/>
          <w:sz w:val="24"/>
          <w:szCs w:val="24"/>
        </w:rPr>
        <w:t>54 038,8</w:t>
      </w:r>
      <w:r w:rsidRPr="000C301B">
        <w:rPr>
          <w:rFonts w:ascii="Times New Roman" w:hAnsi="Times New Roman" w:cs="Times New Roman"/>
          <w:sz w:val="24"/>
          <w:szCs w:val="24"/>
        </w:rPr>
        <w:t xml:space="preserve"> тыс.руб.), в плановом периоде 202</w:t>
      </w:r>
      <w:r w:rsidR="00792B41">
        <w:rPr>
          <w:rFonts w:ascii="Times New Roman" w:hAnsi="Times New Roman" w:cs="Times New Roman"/>
          <w:sz w:val="24"/>
          <w:szCs w:val="24"/>
        </w:rPr>
        <w:t>7</w:t>
      </w:r>
      <w:r w:rsidRPr="000C301B">
        <w:rPr>
          <w:rFonts w:ascii="Times New Roman" w:hAnsi="Times New Roman" w:cs="Times New Roman"/>
          <w:sz w:val="24"/>
          <w:szCs w:val="24"/>
        </w:rPr>
        <w:t xml:space="preserve"> года планируется рост снижение доходов на </w:t>
      </w:r>
      <w:r w:rsidR="00792B41">
        <w:rPr>
          <w:rFonts w:ascii="Times New Roman" w:hAnsi="Times New Roman" w:cs="Times New Roman"/>
          <w:sz w:val="24"/>
          <w:szCs w:val="24"/>
        </w:rPr>
        <w:t>5,1</w:t>
      </w:r>
      <w:r w:rsidRPr="000C301B">
        <w:rPr>
          <w:rFonts w:ascii="Times New Roman" w:hAnsi="Times New Roman" w:cs="Times New Roman"/>
          <w:sz w:val="24"/>
          <w:szCs w:val="24"/>
        </w:rPr>
        <w:t>% (</w:t>
      </w:r>
      <w:r w:rsidR="00792B41">
        <w:rPr>
          <w:rFonts w:ascii="Times New Roman" w:hAnsi="Times New Roman" w:cs="Times New Roman"/>
          <w:sz w:val="24"/>
          <w:szCs w:val="24"/>
        </w:rPr>
        <w:t>59 816</w:t>
      </w:r>
      <w:r w:rsidRPr="000C301B">
        <w:rPr>
          <w:rFonts w:ascii="Times New Roman" w:hAnsi="Times New Roman" w:cs="Times New Roman"/>
          <w:sz w:val="24"/>
          <w:szCs w:val="24"/>
        </w:rPr>
        <w:t>,0 тыс.руб.) относительно 202</w:t>
      </w:r>
      <w:r w:rsidR="00792B41">
        <w:rPr>
          <w:rFonts w:ascii="Times New Roman" w:hAnsi="Times New Roman" w:cs="Times New Roman"/>
          <w:sz w:val="24"/>
          <w:szCs w:val="24"/>
        </w:rPr>
        <w:t>6</w:t>
      </w:r>
      <w:r w:rsidRPr="000C301B">
        <w:rPr>
          <w:rFonts w:ascii="Times New Roman" w:hAnsi="Times New Roman" w:cs="Times New Roman"/>
          <w:sz w:val="24"/>
          <w:szCs w:val="24"/>
        </w:rPr>
        <w:t xml:space="preserve"> года, на 202</w:t>
      </w:r>
      <w:r w:rsidR="00792B41">
        <w:rPr>
          <w:rFonts w:ascii="Times New Roman" w:hAnsi="Times New Roman" w:cs="Times New Roman"/>
          <w:sz w:val="24"/>
          <w:szCs w:val="24"/>
        </w:rPr>
        <w:t>8</w:t>
      </w:r>
      <w:r w:rsidRPr="000C301B">
        <w:rPr>
          <w:rFonts w:ascii="Times New Roman" w:hAnsi="Times New Roman" w:cs="Times New Roman"/>
          <w:sz w:val="24"/>
          <w:szCs w:val="24"/>
        </w:rPr>
        <w:t xml:space="preserve"> год планируется рост на </w:t>
      </w:r>
      <w:r w:rsidR="00792B41">
        <w:rPr>
          <w:rFonts w:ascii="Times New Roman" w:hAnsi="Times New Roman" w:cs="Times New Roman"/>
          <w:sz w:val="24"/>
          <w:szCs w:val="24"/>
        </w:rPr>
        <w:t>7,4</w:t>
      </w:r>
      <w:r w:rsidRPr="000C301B">
        <w:rPr>
          <w:rFonts w:ascii="Times New Roman" w:hAnsi="Times New Roman" w:cs="Times New Roman"/>
          <w:sz w:val="24"/>
          <w:szCs w:val="24"/>
        </w:rPr>
        <w:t>% (</w:t>
      </w:r>
      <w:r w:rsidR="00792B41">
        <w:rPr>
          <w:rFonts w:ascii="Times New Roman" w:hAnsi="Times New Roman" w:cs="Times New Roman"/>
          <w:sz w:val="24"/>
          <w:szCs w:val="24"/>
        </w:rPr>
        <w:t>91 456</w:t>
      </w:r>
      <w:r w:rsidRPr="000C301B">
        <w:rPr>
          <w:rFonts w:ascii="Times New Roman" w:hAnsi="Times New Roman" w:cs="Times New Roman"/>
          <w:sz w:val="24"/>
          <w:szCs w:val="24"/>
        </w:rPr>
        <w:t>,0 тыс.руб.) относительно 202</w:t>
      </w:r>
      <w:r w:rsidR="00792B41">
        <w:rPr>
          <w:rFonts w:ascii="Times New Roman" w:hAnsi="Times New Roman" w:cs="Times New Roman"/>
          <w:sz w:val="24"/>
          <w:szCs w:val="24"/>
        </w:rPr>
        <w:t>7</w:t>
      </w:r>
      <w:r w:rsidRPr="000C301B">
        <w:rPr>
          <w:rFonts w:ascii="Times New Roman" w:hAnsi="Times New Roman" w:cs="Times New Roman"/>
          <w:sz w:val="24"/>
          <w:szCs w:val="24"/>
        </w:rPr>
        <w:t xml:space="preserve"> года. </w:t>
      </w:r>
    </w:p>
    <w:p w:rsidR="000C301B" w:rsidRPr="000C301B" w:rsidRDefault="000C301B" w:rsidP="008A315D">
      <w:pPr>
        <w:autoSpaceDE w:val="0"/>
        <w:autoSpaceDN w:val="0"/>
        <w:adjustRightInd w:val="0"/>
        <w:spacing w:after="0" w:line="240" w:lineRule="auto"/>
        <w:ind w:firstLine="709"/>
        <w:jc w:val="both"/>
        <w:rPr>
          <w:rFonts w:ascii="Times New Roman" w:hAnsi="Times New Roman" w:cs="Times New Roman"/>
          <w:sz w:val="24"/>
          <w:szCs w:val="24"/>
        </w:rPr>
      </w:pPr>
      <w:r w:rsidRPr="000C301B">
        <w:rPr>
          <w:rFonts w:ascii="Times New Roman" w:hAnsi="Times New Roman" w:cs="Times New Roman"/>
          <w:sz w:val="24"/>
          <w:szCs w:val="24"/>
        </w:rPr>
        <w:t>Прогноз поступления собственных доходов составлен на основании прогнозных расчетов поступлений налоговых и неналоговых доходов, представленных главными администраторами доходов бюджета города Воткинска.</w:t>
      </w:r>
    </w:p>
    <w:p w:rsidR="000C301B" w:rsidRPr="00691566" w:rsidRDefault="000C301B" w:rsidP="008A315D">
      <w:pPr>
        <w:autoSpaceDE w:val="0"/>
        <w:autoSpaceDN w:val="0"/>
        <w:adjustRightInd w:val="0"/>
        <w:spacing w:after="0" w:line="240" w:lineRule="auto"/>
        <w:ind w:firstLine="709"/>
        <w:jc w:val="both"/>
        <w:rPr>
          <w:rFonts w:ascii="Times New Roman" w:hAnsi="Times New Roman" w:cs="Times New Roman"/>
          <w:sz w:val="24"/>
          <w:szCs w:val="24"/>
          <w:u w:val="single"/>
        </w:rPr>
      </w:pPr>
      <w:r w:rsidRPr="00691566">
        <w:rPr>
          <w:rFonts w:ascii="Times New Roman" w:hAnsi="Times New Roman" w:cs="Times New Roman"/>
          <w:sz w:val="24"/>
          <w:szCs w:val="24"/>
          <w:u w:val="single"/>
        </w:rPr>
        <w:t>В целом, проектом бюджета на 202</w:t>
      </w:r>
      <w:r w:rsidR="00792B41" w:rsidRPr="00691566">
        <w:rPr>
          <w:rFonts w:ascii="Times New Roman" w:hAnsi="Times New Roman" w:cs="Times New Roman"/>
          <w:sz w:val="24"/>
          <w:szCs w:val="24"/>
          <w:u w:val="single"/>
        </w:rPr>
        <w:t>6</w:t>
      </w:r>
      <w:r w:rsidRPr="00691566">
        <w:rPr>
          <w:rFonts w:ascii="Times New Roman" w:hAnsi="Times New Roman" w:cs="Times New Roman"/>
          <w:sz w:val="24"/>
          <w:szCs w:val="24"/>
          <w:u w:val="single"/>
        </w:rPr>
        <w:t xml:space="preserve"> год и плановый период 202</w:t>
      </w:r>
      <w:r w:rsidR="00792B41" w:rsidRPr="00691566">
        <w:rPr>
          <w:rFonts w:ascii="Times New Roman" w:hAnsi="Times New Roman" w:cs="Times New Roman"/>
          <w:sz w:val="24"/>
          <w:szCs w:val="24"/>
          <w:u w:val="single"/>
        </w:rPr>
        <w:t>7</w:t>
      </w:r>
      <w:r w:rsidRPr="00691566">
        <w:rPr>
          <w:rFonts w:ascii="Times New Roman" w:hAnsi="Times New Roman" w:cs="Times New Roman"/>
          <w:sz w:val="24"/>
          <w:szCs w:val="24"/>
          <w:u w:val="single"/>
        </w:rPr>
        <w:t xml:space="preserve"> и 202</w:t>
      </w:r>
      <w:r w:rsidR="00792B41" w:rsidRPr="00691566">
        <w:rPr>
          <w:rFonts w:ascii="Times New Roman" w:hAnsi="Times New Roman" w:cs="Times New Roman"/>
          <w:sz w:val="24"/>
          <w:szCs w:val="24"/>
          <w:u w:val="single"/>
        </w:rPr>
        <w:t>8</w:t>
      </w:r>
      <w:r w:rsidRPr="00691566">
        <w:rPr>
          <w:rFonts w:ascii="Times New Roman" w:hAnsi="Times New Roman" w:cs="Times New Roman"/>
          <w:sz w:val="24"/>
          <w:szCs w:val="24"/>
          <w:u w:val="single"/>
        </w:rPr>
        <w:t xml:space="preserve"> годов </w:t>
      </w:r>
      <w:r w:rsidR="00746432" w:rsidRPr="00691566">
        <w:rPr>
          <w:rFonts w:ascii="Times New Roman" w:hAnsi="Times New Roman" w:cs="Times New Roman"/>
          <w:sz w:val="24"/>
          <w:szCs w:val="24"/>
          <w:u w:val="single"/>
        </w:rPr>
        <w:t xml:space="preserve">относительно 2025 года </w:t>
      </w:r>
      <w:r w:rsidRPr="00691566">
        <w:rPr>
          <w:rFonts w:ascii="Times New Roman" w:hAnsi="Times New Roman" w:cs="Times New Roman"/>
          <w:sz w:val="24"/>
          <w:szCs w:val="24"/>
          <w:u w:val="single"/>
        </w:rPr>
        <w:t>планируется рост объема налоговых и снижение неналоговых доходов</w:t>
      </w:r>
      <w:r w:rsidR="003B2F5B" w:rsidRPr="00691566">
        <w:rPr>
          <w:rFonts w:ascii="Times New Roman" w:hAnsi="Times New Roman" w:cs="Times New Roman"/>
          <w:sz w:val="24"/>
          <w:szCs w:val="24"/>
          <w:u w:val="single"/>
        </w:rPr>
        <w:t>.</w:t>
      </w:r>
    </w:p>
    <w:p w:rsidR="000C301B" w:rsidRPr="00926821" w:rsidRDefault="00746432" w:rsidP="008A315D">
      <w:pPr>
        <w:autoSpaceDE w:val="0"/>
        <w:autoSpaceDN w:val="0"/>
        <w:adjustRightInd w:val="0"/>
        <w:spacing w:after="0" w:line="240" w:lineRule="auto"/>
        <w:ind w:firstLine="709"/>
        <w:jc w:val="both"/>
        <w:rPr>
          <w:rFonts w:ascii="Times New Roman" w:hAnsi="Times New Roman" w:cs="Times New Roman"/>
          <w:sz w:val="24"/>
          <w:szCs w:val="24"/>
        </w:rPr>
      </w:pPr>
      <w:r w:rsidRPr="00746432">
        <w:rPr>
          <w:rFonts w:ascii="Times New Roman" w:hAnsi="Times New Roman" w:cs="Times New Roman"/>
          <w:sz w:val="24"/>
          <w:szCs w:val="24"/>
        </w:rPr>
        <w:t>Т</w:t>
      </w:r>
      <w:r w:rsidR="000C301B" w:rsidRPr="00746432">
        <w:rPr>
          <w:rFonts w:ascii="Times New Roman" w:hAnsi="Times New Roman" w:cs="Times New Roman"/>
          <w:sz w:val="24"/>
          <w:szCs w:val="24"/>
        </w:rPr>
        <w:t xml:space="preserve">акже </w:t>
      </w:r>
      <w:r w:rsidRPr="00746432">
        <w:rPr>
          <w:rFonts w:ascii="Times New Roman" w:hAnsi="Times New Roman" w:cs="Times New Roman"/>
          <w:sz w:val="24"/>
          <w:szCs w:val="24"/>
        </w:rPr>
        <w:t xml:space="preserve">в 2026 и 2027 годах планируется </w:t>
      </w:r>
      <w:r w:rsidR="000C301B" w:rsidRPr="00746432">
        <w:rPr>
          <w:rFonts w:ascii="Times New Roman" w:hAnsi="Times New Roman" w:cs="Times New Roman"/>
          <w:sz w:val="24"/>
          <w:szCs w:val="24"/>
        </w:rPr>
        <w:t>увеличение доли налоговых и неналоговых доходов в структуре доходной части бюджета</w:t>
      </w:r>
      <w:r w:rsidR="003B2F5B" w:rsidRPr="00746432">
        <w:rPr>
          <w:rFonts w:ascii="Times New Roman" w:hAnsi="Times New Roman" w:cs="Times New Roman"/>
          <w:sz w:val="24"/>
          <w:szCs w:val="24"/>
        </w:rPr>
        <w:t xml:space="preserve"> относительно ожидаемого исполнения бюджета на 202</w:t>
      </w:r>
      <w:r w:rsidRPr="00746432">
        <w:rPr>
          <w:rFonts w:ascii="Times New Roman" w:hAnsi="Times New Roman" w:cs="Times New Roman"/>
          <w:sz w:val="24"/>
          <w:szCs w:val="24"/>
        </w:rPr>
        <w:t>5</w:t>
      </w:r>
      <w:r w:rsidR="003B2F5B" w:rsidRPr="00746432">
        <w:rPr>
          <w:rFonts w:ascii="Times New Roman" w:hAnsi="Times New Roman" w:cs="Times New Roman"/>
          <w:sz w:val="24"/>
          <w:szCs w:val="24"/>
        </w:rPr>
        <w:t xml:space="preserve"> год</w:t>
      </w:r>
      <w:r w:rsidRPr="00746432">
        <w:rPr>
          <w:rFonts w:ascii="Times New Roman" w:hAnsi="Times New Roman" w:cs="Times New Roman"/>
          <w:sz w:val="24"/>
          <w:szCs w:val="24"/>
        </w:rPr>
        <w:t>,</w:t>
      </w:r>
      <w:r>
        <w:rPr>
          <w:rFonts w:ascii="Times New Roman" w:hAnsi="Times New Roman" w:cs="Times New Roman"/>
          <w:sz w:val="24"/>
          <w:szCs w:val="24"/>
        </w:rPr>
        <w:t xml:space="preserve"> с 26,3% в 2025 году до 29,6 и 29,9% в 2026 и 2027 годах соответственно</w:t>
      </w:r>
      <w:r w:rsidR="000C301B" w:rsidRPr="003B2F5B">
        <w:rPr>
          <w:rFonts w:ascii="Times New Roman" w:hAnsi="Times New Roman" w:cs="Times New Roman"/>
          <w:sz w:val="24"/>
          <w:szCs w:val="24"/>
        </w:rPr>
        <w:t>.</w:t>
      </w:r>
      <w:r>
        <w:rPr>
          <w:rFonts w:ascii="Times New Roman" w:hAnsi="Times New Roman" w:cs="Times New Roman"/>
          <w:sz w:val="24"/>
          <w:szCs w:val="24"/>
        </w:rPr>
        <w:t xml:space="preserve"> </w:t>
      </w:r>
      <w:r w:rsidRPr="00926821">
        <w:rPr>
          <w:rFonts w:ascii="Times New Roman" w:hAnsi="Times New Roman" w:cs="Times New Roman"/>
          <w:sz w:val="24"/>
          <w:szCs w:val="24"/>
        </w:rPr>
        <w:t xml:space="preserve">В 2028 году доля налоговых и неналоговых доходов в структуре доходной части бюджета </w:t>
      </w:r>
      <w:r w:rsidR="00926821" w:rsidRPr="00926821">
        <w:rPr>
          <w:rFonts w:ascii="Times New Roman" w:hAnsi="Times New Roman" w:cs="Times New Roman"/>
          <w:sz w:val="24"/>
          <w:szCs w:val="24"/>
        </w:rPr>
        <w:t xml:space="preserve">планируется в объеме </w:t>
      </w:r>
      <w:r w:rsidRPr="00926821">
        <w:rPr>
          <w:rFonts w:ascii="Times New Roman" w:hAnsi="Times New Roman" w:cs="Times New Roman"/>
          <w:sz w:val="24"/>
          <w:szCs w:val="24"/>
        </w:rPr>
        <w:t>21,8%.</w:t>
      </w:r>
    </w:p>
    <w:p w:rsidR="000C301B" w:rsidRDefault="000C301B" w:rsidP="008A315D">
      <w:pPr>
        <w:autoSpaceDE w:val="0"/>
        <w:autoSpaceDN w:val="0"/>
        <w:adjustRightInd w:val="0"/>
        <w:spacing w:after="0" w:line="240" w:lineRule="auto"/>
        <w:ind w:firstLine="709"/>
        <w:jc w:val="both"/>
        <w:rPr>
          <w:rFonts w:ascii="Times New Roman" w:hAnsi="Times New Roman" w:cs="Times New Roman"/>
          <w:sz w:val="24"/>
          <w:szCs w:val="24"/>
        </w:rPr>
      </w:pPr>
    </w:p>
    <w:p w:rsidR="005D5649" w:rsidRDefault="00935F63" w:rsidP="008A315D">
      <w:pPr>
        <w:autoSpaceDE w:val="0"/>
        <w:autoSpaceDN w:val="0"/>
        <w:adjustRightInd w:val="0"/>
        <w:spacing w:after="0" w:line="240" w:lineRule="auto"/>
        <w:ind w:firstLine="709"/>
        <w:jc w:val="both"/>
        <w:rPr>
          <w:rFonts w:ascii="Times New Roman" w:hAnsi="Times New Roman" w:cs="Times New Roman"/>
          <w:sz w:val="24"/>
          <w:szCs w:val="24"/>
        </w:rPr>
      </w:pPr>
      <w:r w:rsidRPr="006254F1">
        <w:rPr>
          <w:rFonts w:ascii="Times New Roman" w:hAnsi="Times New Roman" w:cs="Times New Roman"/>
          <w:sz w:val="24"/>
          <w:szCs w:val="24"/>
        </w:rPr>
        <w:t>Ожидаемая д</w:t>
      </w:r>
      <w:r w:rsidR="005D5649" w:rsidRPr="006254F1">
        <w:rPr>
          <w:rFonts w:ascii="Times New Roman" w:hAnsi="Times New Roman" w:cs="Times New Roman"/>
          <w:sz w:val="24"/>
          <w:szCs w:val="24"/>
        </w:rPr>
        <w:t>оля безвозмездных поступлений из бюджетов различных уровней бюджетной системы РФ в 202</w:t>
      </w:r>
      <w:r w:rsidR="00926821">
        <w:rPr>
          <w:rFonts w:ascii="Times New Roman" w:hAnsi="Times New Roman" w:cs="Times New Roman"/>
          <w:sz w:val="24"/>
          <w:szCs w:val="24"/>
        </w:rPr>
        <w:t>5</w:t>
      </w:r>
      <w:r w:rsidR="005D5649" w:rsidRPr="006254F1">
        <w:rPr>
          <w:rFonts w:ascii="Times New Roman" w:hAnsi="Times New Roman" w:cs="Times New Roman"/>
          <w:sz w:val="24"/>
          <w:szCs w:val="24"/>
        </w:rPr>
        <w:t xml:space="preserve"> году </w:t>
      </w:r>
      <w:r w:rsidR="005D5649" w:rsidRPr="006E1052">
        <w:rPr>
          <w:rFonts w:ascii="Times New Roman" w:hAnsi="Times New Roman" w:cs="Times New Roman"/>
          <w:sz w:val="24"/>
          <w:szCs w:val="24"/>
        </w:rPr>
        <w:t>состави</w:t>
      </w:r>
      <w:r w:rsidRPr="006E1052">
        <w:rPr>
          <w:rFonts w:ascii="Times New Roman" w:hAnsi="Times New Roman" w:cs="Times New Roman"/>
          <w:sz w:val="24"/>
          <w:szCs w:val="24"/>
        </w:rPr>
        <w:t xml:space="preserve">т </w:t>
      </w:r>
      <w:r w:rsidR="006254F1" w:rsidRPr="006E1052">
        <w:rPr>
          <w:rFonts w:ascii="Times New Roman" w:hAnsi="Times New Roman" w:cs="Times New Roman"/>
          <w:sz w:val="24"/>
          <w:szCs w:val="24"/>
        </w:rPr>
        <w:t>7</w:t>
      </w:r>
      <w:r w:rsidR="00926821">
        <w:rPr>
          <w:rFonts w:ascii="Times New Roman" w:hAnsi="Times New Roman" w:cs="Times New Roman"/>
          <w:sz w:val="24"/>
          <w:szCs w:val="24"/>
        </w:rPr>
        <w:t>3</w:t>
      </w:r>
      <w:r w:rsidR="006254F1" w:rsidRPr="006E1052">
        <w:rPr>
          <w:rFonts w:ascii="Times New Roman" w:hAnsi="Times New Roman" w:cs="Times New Roman"/>
          <w:sz w:val="24"/>
          <w:szCs w:val="24"/>
        </w:rPr>
        <w:t>,</w:t>
      </w:r>
      <w:r w:rsidR="00926821">
        <w:rPr>
          <w:rFonts w:ascii="Times New Roman" w:hAnsi="Times New Roman" w:cs="Times New Roman"/>
          <w:sz w:val="24"/>
          <w:szCs w:val="24"/>
        </w:rPr>
        <w:t>8</w:t>
      </w:r>
      <w:r w:rsidR="005D5649" w:rsidRPr="006E1052">
        <w:rPr>
          <w:rFonts w:ascii="Times New Roman" w:hAnsi="Times New Roman" w:cs="Times New Roman"/>
          <w:sz w:val="24"/>
          <w:szCs w:val="24"/>
        </w:rPr>
        <w:t>%.</w:t>
      </w:r>
      <w:r w:rsidR="005D5649" w:rsidRPr="006254F1">
        <w:rPr>
          <w:rFonts w:ascii="Times New Roman" w:hAnsi="Times New Roman" w:cs="Times New Roman"/>
          <w:sz w:val="24"/>
          <w:szCs w:val="24"/>
        </w:rPr>
        <w:t xml:space="preserve"> В 202</w:t>
      </w:r>
      <w:r w:rsidR="00926821">
        <w:rPr>
          <w:rFonts w:ascii="Times New Roman" w:hAnsi="Times New Roman" w:cs="Times New Roman"/>
          <w:sz w:val="24"/>
          <w:szCs w:val="24"/>
        </w:rPr>
        <w:t>6</w:t>
      </w:r>
      <w:r w:rsidR="006254F1" w:rsidRPr="006254F1">
        <w:rPr>
          <w:rFonts w:ascii="Times New Roman" w:hAnsi="Times New Roman" w:cs="Times New Roman"/>
          <w:sz w:val="24"/>
          <w:szCs w:val="24"/>
        </w:rPr>
        <w:t xml:space="preserve"> году и плановом периоде 202</w:t>
      </w:r>
      <w:r w:rsidR="00926821">
        <w:rPr>
          <w:rFonts w:ascii="Times New Roman" w:hAnsi="Times New Roman" w:cs="Times New Roman"/>
          <w:sz w:val="24"/>
          <w:szCs w:val="24"/>
        </w:rPr>
        <w:t>7</w:t>
      </w:r>
      <w:r w:rsidR="006254F1" w:rsidRPr="006254F1">
        <w:rPr>
          <w:rFonts w:ascii="Times New Roman" w:hAnsi="Times New Roman" w:cs="Times New Roman"/>
          <w:sz w:val="24"/>
          <w:szCs w:val="24"/>
        </w:rPr>
        <w:t xml:space="preserve"> и 202</w:t>
      </w:r>
      <w:r w:rsidR="00926821">
        <w:rPr>
          <w:rFonts w:ascii="Times New Roman" w:hAnsi="Times New Roman" w:cs="Times New Roman"/>
          <w:sz w:val="24"/>
          <w:szCs w:val="24"/>
        </w:rPr>
        <w:t>8</w:t>
      </w:r>
      <w:r w:rsidR="005D5649" w:rsidRPr="006254F1">
        <w:rPr>
          <w:rFonts w:ascii="Times New Roman" w:hAnsi="Times New Roman" w:cs="Times New Roman"/>
          <w:sz w:val="24"/>
          <w:szCs w:val="24"/>
        </w:rPr>
        <w:t xml:space="preserve"> годов планиру</w:t>
      </w:r>
      <w:r w:rsidRPr="006254F1">
        <w:rPr>
          <w:rFonts w:ascii="Times New Roman" w:hAnsi="Times New Roman" w:cs="Times New Roman"/>
          <w:sz w:val="24"/>
          <w:szCs w:val="24"/>
        </w:rPr>
        <w:t xml:space="preserve">емая доля </w:t>
      </w:r>
      <w:r w:rsidR="005D5649" w:rsidRPr="006254F1">
        <w:rPr>
          <w:rFonts w:ascii="Times New Roman" w:hAnsi="Times New Roman" w:cs="Times New Roman"/>
          <w:sz w:val="24"/>
          <w:szCs w:val="24"/>
        </w:rPr>
        <w:t xml:space="preserve">безвозмездных поступлений </w:t>
      </w:r>
      <w:r w:rsidRPr="006254F1">
        <w:rPr>
          <w:rFonts w:ascii="Times New Roman" w:hAnsi="Times New Roman" w:cs="Times New Roman"/>
          <w:sz w:val="24"/>
          <w:szCs w:val="24"/>
        </w:rPr>
        <w:t>составит</w:t>
      </w:r>
      <w:r w:rsidR="005D5649" w:rsidRPr="006254F1">
        <w:rPr>
          <w:rFonts w:ascii="Times New Roman" w:hAnsi="Times New Roman" w:cs="Times New Roman"/>
          <w:sz w:val="24"/>
          <w:szCs w:val="24"/>
        </w:rPr>
        <w:t xml:space="preserve"> </w:t>
      </w:r>
      <w:r w:rsidR="00926821">
        <w:rPr>
          <w:rFonts w:ascii="Times New Roman" w:hAnsi="Times New Roman" w:cs="Times New Roman"/>
          <w:sz w:val="24"/>
          <w:szCs w:val="24"/>
        </w:rPr>
        <w:t>70,4</w:t>
      </w:r>
      <w:r w:rsidR="005D5649" w:rsidRPr="006254F1">
        <w:rPr>
          <w:rFonts w:ascii="Times New Roman" w:hAnsi="Times New Roman" w:cs="Times New Roman"/>
          <w:sz w:val="24"/>
          <w:szCs w:val="24"/>
        </w:rPr>
        <w:t>% в 202</w:t>
      </w:r>
      <w:r w:rsidR="00926821">
        <w:rPr>
          <w:rFonts w:ascii="Times New Roman" w:hAnsi="Times New Roman" w:cs="Times New Roman"/>
          <w:sz w:val="24"/>
          <w:szCs w:val="24"/>
        </w:rPr>
        <w:t>6</w:t>
      </w:r>
      <w:r w:rsidR="005D5649" w:rsidRPr="006254F1">
        <w:rPr>
          <w:rFonts w:ascii="Times New Roman" w:hAnsi="Times New Roman" w:cs="Times New Roman"/>
          <w:sz w:val="24"/>
          <w:szCs w:val="24"/>
        </w:rPr>
        <w:t xml:space="preserve"> году, </w:t>
      </w:r>
      <w:r w:rsidR="00926821">
        <w:rPr>
          <w:rFonts w:ascii="Times New Roman" w:hAnsi="Times New Roman" w:cs="Times New Roman"/>
          <w:sz w:val="24"/>
          <w:szCs w:val="24"/>
        </w:rPr>
        <w:t>70,1</w:t>
      </w:r>
      <w:r w:rsidR="005D5649" w:rsidRPr="006254F1">
        <w:rPr>
          <w:rFonts w:ascii="Times New Roman" w:hAnsi="Times New Roman" w:cs="Times New Roman"/>
          <w:sz w:val="24"/>
          <w:szCs w:val="24"/>
        </w:rPr>
        <w:t>% в 202</w:t>
      </w:r>
      <w:r w:rsidR="00926821">
        <w:rPr>
          <w:rFonts w:ascii="Times New Roman" w:hAnsi="Times New Roman" w:cs="Times New Roman"/>
          <w:sz w:val="24"/>
          <w:szCs w:val="24"/>
        </w:rPr>
        <w:t>7</w:t>
      </w:r>
      <w:r w:rsidR="005D5649" w:rsidRPr="006254F1">
        <w:rPr>
          <w:rFonts w:ascii="Times New Roman" w:hAnsi="Times New Roman" w:cs="Times New Roman"/>
          <w:sz w:val="24"/>
          <w:szCs w:val="24"/>
        </w:rPr>
        <w:t xml:space="preserve"> году и </w:t>
      </w:r>
      <w:r w:rsidR="006F2114">
        <w:rPr>
          <w:rFonts w:ascii="Times New Roman" w:hAnsi="Times New Roman" w:cs="Times New Roman"/>
          <w:sz w:val="24"/>
          <w:szCs w:val="24"/>
        </w:rPr>
        <w:t>7</w:t>
      </w:r>
      <w:r w:rsidR="00926821">
        <w:rPr>
          <w:rFonts w:ascii="Times New Roman" w:hAnsi="Times New Roman" w:cs="Times New Roman"/>
          <w:sz w:val="24"/>
          <w:szCs w:val="24"/>
        </w:rPr>
        <w:t>8</w:t>
      </w:r>
      <w:r w:rsidR="006F2114">
        <w:rPr>
          <w:rFonts w:ascii="Times New Roman" w:hAnsi="Times New Roman" w:cs="Times New Roman"/>
          <w:sz w:val="24"/>
          <w:szCs w:val="24"/>
        </w:rPr>
        <w:t>,</w:t>
      </w:r>
      <w:r w:rsidR="00926821">
        <w:rPr>
          <w:rFonts w:ascii="Times New Roman" w:hAnsi="Times New Roman" w:cs="Times New Roman"/>
          <w:sz w:val="24"/>
          <w:szCs w:val="24"/>
        </w:rPr>
        <w:t>2</w:t>
      </w:r>
      <w:r w:rsidR="005D5649" w:rsidRPr="006254F1">
        <w:rPr>
          <w:rFonts w:ascii="Times New Roman" w:hAnsi="Times New Roman" w:cs="Times New Roman"/>
          <w:sz w:val="24"/>
          <w:szCs w:val="24"/>
        </w:rPr>
        <w:t>% в 202</w:t>
      </w:r>
      <w:r w:rsidR="00926821">
        <w:rPr>
          <w:rFonts w:ascii="Times New Roman" w:hAnsi="Times New Roman" w:cs="Times New Roman"/>
          <w:sz w:val="24"/>
          <w:szCs w:val="24"/>
        </w:rPr>
        <w:t>8</w:t>
      </w:r>
      <w:r w:rsidR="005D5649" w:rsidRPr="006254F1">
        <w:rPr>
          <w:rFonts w:ascii="Times New Roman" w:hAnsi="Times New Roman" w:cs="Times New Roman"/>
          <w:sz w:val="24"/>
          <w:szCs w:val="24"/>
        </w:rPr>
        <w:t xml:space="preserve"> году.</w:t>
      </w:r>
    </w:p>
    <w:p w:rsidR="006E1052" w:rsidRPr="002B2545" w:rsidRDefault="006E1052" w:rsidP="008A315D">
      <w:pPr>
        <w:spacing w:after="0" w:line="240" w:lineRule="auto"/>
        <w:ind w:right="-1" w:firstLine="709"/>
        <w:jc w:val="both"/>
        <w:rPr>
          <w:rFonts w:ascii="Times New Roman" w:hAnsi="Times New Roman"/>
          <w:sz w:val="24"/>
          <w:szCs w:val="24"/>
        </w:rPr>
      </w:pPr>
      <w:r w:rsidRPr="002B2545">
        <w:rPr>
          <w:rFonts w:ascii="Times New Roman" w:hAnsi="Times New Roman"/>
          <w:sz w:val="24"/>
          <w:szCs w:val="24"/>
        </w:rPr>
        <w:t>С учетом вышеизложенного,  доходная часть проекта бюджета прогнозируется:</w:t>
      </w:r>
    </w:p>
    <w:p w:rsidR="006E1052" w:rsidRPr="002B2545" w:rsidRDefault="006E1052" w:rsidP="008A315D">
      <w:pPr>
        <w:spacing w:after="0"/>
        <w:ind w:firstLine="709"/>
        <w:jc w:val="both"/>
        <w:rPr>
          <w:rFonts w:ascii="Times New Roman" w:hAnsi="Times New Roman"/>
          <w:bCs/>
          <w:sz w:val="24"/>
          <w:szCs w:val="24"/>
        </w:rPr>
      </w:pPr>
      <w:r>
        <w:rPr>
          <w:rFonts w:ascii="Times New Roman" w:hAnsi="Times New Roman"/>
          <w:sz w:val="24"/>
          <w:szCs w:val="24"/>
        </w:rPr>
        <w:t xml:space="preserve">- на </w:t>
      </w:r>
      <w:r w:rsidRPr="002B2545">
        <w:rPr>
          <w:rFonts w:ascii="Times New Roman" w:hAnsi="Times New Roman"/>
          <w:sz w:val="24"/>
          <w:szCs w:val="24"/>
        </w:rPr>
        <w:t>202</w:t>
      </w:r>
      <w:r w:rsidR="00316ED7">
        <w:rPr>
          <w:rFonts w:ascii="Times New Roman" w:hAnsi="Times New Roman"/>
          <w:sz w:val="24"/>
          <w:szCs w:val="24"/>
        </w:rPr>
        <w:t>6</w:t>
      </w:r>
      <w:r w:rsidRPr="002B2545">
        <w:rPr>
          <w:rFonts w:ascii="Times New Roman" w:hAnsi="Times New Roman"/>
          <w:sz w:val="24"/>
          <w:szCs w:val="24"/>
        </w:rPr>
        <w:t xml:space="preserve"> год в сумме </w:t>
      </w:r>
      <w:r w:rsidRPr="002B2545">
        <w:rPr>
          <w:rFonts w:ascii="Times New Roman" w:hAnsi="Times New Roman"/>
          <w:bCs/>
          <w:color w:val="000000"/>
          <w:sz w:val="24"/>
          <w:szCs w:val="24"/>
        </w:rPr>
        <w:t xml:space="preserve"> </w:t>
      </w:r>
      <w:r w:rsidR="00316ED7">
        <w:rPr>
          <w:rFonts w:ascii="Times New Roman" w:hAnsi="Times New Roman"/>
          <w:bCs/>
          <w:color w:val="000000"/>
          <w:sz w:val="24"/>
          <w:szCs w:val="24"/>
        </w:rPr>
        <w:t>4 008 157,1</w:t>
      </w:r>
      <w:r w:rsidRPr="002B2545">
        <w:rPr>
          <w:rFonts w:ascii="Times New Roman" w:hAnsi="Times New Roman"/>
          <w:bCs/>
          <w:color w:val="000000"/>
          <w:sz w:val="24"/>
          <w:szCs w:val="24"/>
        </w:rPr>
        <w:t xml:space="preserve"> </w:t>
      </w:r>
      <w:r w:rsidRPr="002B2545">
        <w:rPr>
          <w:rFonts w:ascii="Times New Roman" w:hAnsi="Times New Roman"/>
          <w:sz w:val="24"/>
          <w:szCs w:val="24"/>
        </w:rPr>
        <w:t>тыс. руб</w:t>
      </w:r>
      <w:r w:rsidR="00316ED7">
        <w:rPr>
          <w:rFonts w:ascii="Times New Roman" w:hAnsi="Times New Roman"/>
          <w:sz w:val="24"/>
          <w:szCs w:val="24"/>
        </w:rPr>
        <w:t>.</w:t>
      </w:r>
      <w:r w:rsidRPr="002B2545">
        <w:rPr>
          <w:rFonts w:ascii="Times New Roman" w:hAnsi="Times New Roman"/>
          <w:sz w:val="24"/>
          <w:szCs w:val="24"/>
        </w:rPr>
        <w:t>, в том числе</w:t>
      </w:r>
      <w:r>
        <w:rPr>
          <w:rFonts w:ascii="Times New Roman" w:hAnsi="Times New Roman"/>
          <w:sz w:val="24"/>
          <w:szCs w:val="24"/>
        </w:rPr>
        <w:t>:</w:t>
      </w:r>
      <w:r w:rsidRPr="002B2545">
        <w:rPr>
          <w:rFonts w:ascii="Times New Roman" w:hAnsi="Times New Roman"/>
          <w:sz w:val="24"/>
          <w:szCs w:val="24"/>
        </w:rPr>
        <w:t xml:space="preserve"> налоговые и неналоговые доходы  </w:t>
      </w:r>
      <w:r w:rsidR="00316ED7">
        <w:rPr>
          <w:rFonts w:ascii="Times New Roman" w:hAnsi="Times New Roman"/>
          <w:sz w:val="24"/>
          <w:szCs w:val="24"/>
        </w:rPr>
        <w:t>1 184 750,0</w:t>
      </w:r>
      <w:r w:rsidRPr="002B2545">
        <w:rPr>
          <w:rFonts w:ascii="Times New Roman" w:hAnsi="Times New Roman"/>
          <w:sz w:val="24"/>
          <w:szCs w:val="24"/>
        </w:rPr>
        <w:t xml:space="preserve"> тыс. руб</w:t>
      </w:r>
      <w:r w:rsidR="00316ED7">
        <w:rPr>
          <w:rFonts w:ascii="Times New Roman" w:hAnsi="Times New Roman"/>
          <w:sz w:val="24"/>
          <w:szCs w:val="24"/>
        </w:rPr>
        <w:t>.</w:t>
      </w:r>
      <w:r w:rsidRPr="002B2545">
        <w:rPr>
          <w:rFonts w:ascii="Times New Roman" w:hAnsi="Times New Roman"/>
          <w:sz w:val="24"/>
          <w:szCs w:val="24"/>
        </w:rPr>
        <w:t xml:space="preserve">, безвозмездные поступления  - </w:t>
      </w:r>
      <w:r>
        <w:rPr>
          <w:rFonts w:ascii="Times New Roman" w:hAnsi="Times New Roman"/>
          <w:bCs/>
          <w:color w:val="000000"/>
          <w:sz w:val="24"/>
          <w:szCs w:val="24"/>
        </w:rPr>
        <w:t>2</w:t>
      </w:r>
      <w:r w:rsidR="00316ED7">
        <w:rPr>
          <w:rFonts w:ascii="Times New Roman" w:hAnsi="Times New Roman"/>
          <w:bCs/>
          <w:color w:val="000000"/>
          <w:sz w:val="24"/>
          <w:szCs w:val="24"/>
        </w:rPr>
        <w:t> 823 407,1</w:t>
      </w:r>
      <w:r w:rsidRPr="002B2545">
        <w:rPr>
          <w:rFonts w:ascii="Times New Roman" w:hAnsi="Times New Roman"/>
          <w:bCs/>
          <w:color w:val="000000"/>
          <w:sz w:val="24"/>
          <w:szCs w:val="24"/>
        </w:rPr>
        <w:t xml:space="preserve"> </w:t>
      </w:r>
      <w:r w:rsidRPr="002B2545">
        <w:rPr>
          <w:rFonts w:ascii="Times New Roman" w:hAnsi="Times New Roman"/>
          <w:sz w:val="24"/>
          <w:szCs w:val="24"/>
        </w:rPr>
        <w:t>тыс. руб</w:t>
      </w:r>
      <w:r w:rsidR="00316ED7">
        <w:rPr>
          <w:rFonts w:ascii="Times New Roman" w:hAnsi="Times New Roman"/>
          <w:sz w:val="24"/>
          <w:szCs w:val="24"/>
        </w:rPr>
        <w:t>.</w:t>
      </w:r>
      <w:r w:rsidRPr="002B2545">
        <w:rPr>
          <w:rFonts w:ascii="Times New Roman" w:hAnsi="Times New Roman"/>
          <w:sz w:val="24"/>
          <w:szCs w:val="24"/>
        </w:rPr>
        <w:t>;</w:t>
      </w:r>
    </w:p>
    <w:p w:rsidR="006E1052" w:rsidRPr="002B2545" w:rsidRDefault="006E1052" w:rsidP="008A315D">
      <w:pPr>
        <w:spacing w:after="0"/>
        <w:ind w:firstLine="709"/>
        <w:jc w:val="both"/>
        <w:rPr>
          <w:rFonts w:ascii="Times New Roman" w:hAnsi="Times New Roman"/>
          <w:b/>
          <w:bCs/>
          <w:sz w:val="24"/>
          <w:szCs w:val="24"/>
        </w:rPr>
      </w:pPr>
      <w:r>
        <w:rPr>
          <w:rFonts w:ascii="Times New Roman" w:hAnsi="Times New Roman"/>
          <w:sz w:val="24"/>
          <w:szCs w:val="24"/>
        </w:rPr>
        <w:t xml:space="preserve">- на </w:t>
      </w:r>
      <w:r w:rsidRPr="002B2545">
        <w:rPr>
          <w:rFonts w:ascii="Times New Roman" w:hAnsi="Times New Roman"/>
          <w:sz w:val="24"/>
          <w:szCs w:val="24"/>
        </w:rPr>
        <w:t>202</w:t>
      </w:r>
      <w:r w:rsidR="00316ED7">
        <w:rPr>
          <w:rFonts w:ascii="Times New Roman" w:hAnsi="Times New Roman"/>
          <w:sz w:val="24"/>
          <w:szCs w:val="24"/>
        </w:rPr>
        <w:t>7</w:t>
      </w:r>
      <w:r w:rsidRPr="002B2545">
        <w:rPr>
          <w:rFonts w:ascii="Times New Roman" w:hAnsi="Times New Roman"/>
          <w:sz w:val="24"/>
          <w:szCs w:val="24"/>
        </w:rPr>
        <w:t xml:space="preserve"> год в сумме </w:t>
      </w:r>
      <w:r w:rsidR="00316ED7">
        <w:rPr>
          <w:rFonts w:ascii="Times New Roman" w:hAnsi="Times New Roman"/>
          <w:sz w:val="24"/>
          <w:szCs w:val="24"/>
        </w:rPr>
        <w:t>4 165 143,6</w:t>
      </w:r>
      <w:r w:rsidRPr="002B2545">
        <w:rPr>
          <w:rFonts w:ascii="Times New Roman" w:hAnsi="Times New Roman"/>
          <w:b/>
          <w:bCs/>
          <w:sz w:val="20"/>
          <w:szCs w:val="20"/>
        </w:rPr>
        <w:t xml:space="preserve"> </w:t>
      </w:r>
      <w:r w:rsidRPr="002B2545">
        <w:rPr>
          <w:rFonts w:ascii="Times New Roman" w:hAnsi="Times New Roman"/>
          <w:sz w:val="24"/>
          <w:szCs w:val="24"/>
        </w:rPr>
        <w:t>тыс. руб</w:t>
      </w:r>
      <w:r w:rsidR="00316ED7">
        <w:rPr>
          <w:rFonts w:ascii="Times New Roman" w:hAnsi="Times New Roman"/>
          <w:sz w:val="24"/>
          <w:szCs w:val="24"/>
        </w:rPr>
        <w:t>.</w:t>
      </w:r>
      <w:r w:rsidRPr="002B2545">
        <w:rPr>
          <w:rFonts w:ascii="Times New Roman" w:hAnsi="Times New Roman"/>
          <w:sz w:val="24"/>
          <w:szCs w:val="24"/>
        </w:rPr>
        <w:t>, в том числе</w:t>
      </w:r>
      <w:r>
        <w:rPr>
          <w:rFonts w:ascii="Times New Roman" w:hAnsi="Times New Roman"/>
          <w:sz w:val="24"/>
          <w:szCs w:val="24"/>
        </w:rPr>
        <w:t>:</w:t>
      </w:r>
      <w:r w:rsidRPr="002B2545">
        <w:rPr>
          <w:rFonts w:ascii="Times New Roman" w:hAnsi="Times New Roman"/>
          <w:sz w:val="24"/>
          <w:szCs w:val="24"/>
        </w:rPr>
        <w:t xml:space="preserve"> нало</w:t>
      </w:r>
      <w:r>
        <w:rPr>
          <w:rFonts w:ascii="Times New Roman" w:hAnsi="Times New Roman"/>
          <w:sz w:val="24"/>
          <w:szCs w:val="24"/>
        </w:rPr>
        <w:t>говые и неналоговые доходы – 1</w:t>
      </w:r>
      <w:r w:rsidR="00316ED7">
        <w:rPr>
          <w:rFonts w:ascii="Times New Roman" w:hAnsi="Times New Roman"/>
          <w:sz w:val="24"/>
          <w:szCs w:val="24"/>
        </w:rPr>
        <w:t> 244 566</w:t>
      </w:r>
      <w:r>
        <w:rPr>
          <w:rFonts w:ascii="Times New Roman" w:hAnsi="Times New Roman"/>
          <w:sz w:val="24"/>
          <w:szCs w:val="24"/>
        </w:rPr>
        <w:t>,0</w:t>
      </w:r>
      <w:r w:rsidRPr="002B2545">
        <w:rPr>
          <w:rFonts w:ascii="Times New Roman" w:hAnsi="Times New Roman"/>
          <w:sz w:val="24"/>
          <w:szCs w:val="24"/>
        </w:rPr>
        <w:t xml:space="preserve"> тыс. руб</w:t>
      </w:r>
      <w:r w:rsidR="00316ED7">
        <w:rPr>
          <w:rFonts w:ascii="Times New Roman" w:hAnsi="Times New Roman"/>
          <w:sz w:val="24"/>
          <w:szCs w:val="24"/>
        </w:rPr>
        <w:t>.</w:t>
      </w:r>
      <w:r w:rsidRPr="002B2545">
        <w:rPr>
          <w:rFonts w:ascii="Times New Roman" w:hAnsi="Times New Roman"/>
          <w:sz w:val="24"/>
          <w:szCs w:val="24"/>
        </w:rPr>
        <w:t>, безвозмездные поступления –</w:t>
      </w:r>
      <w:r w:rsidRPr="002B2545">
        <w:rPr>
          <w:rFonts w:ascii="Times New Roman" w:hAnsi="Times New Roman"/>
          <w:bCs/>
          <w:sz w:val="24"/>
          <w:szCs w:val="24"/>
        </w:rPr>
        <w:t xml:space="preserve"> </w:t>
      </w:r>
      <w:r>
        <w:rPr>
          <w:rFonts w:ascii="Times New Roman" w:hAnsi="Times New Roman"/>
          <w:bCs/>
          <w:sz w:val="24"/>
          <w:szCs w:val="24"/>
        </w:rPr>
        <w:t>2</w:t>
      </w:r>
      <w:r w:rsidR="00316ED7">
        <w:rPr>
          <w:rFonts w:ascii="Times New Roman" w:hAnsi="Times New Roman"/>
          <w:bCs/>
          <w:sz w:val="24"/>
          <w:szCs w:val="24"/>
        </w:rPr>
        <w:t> 920 577,6</w:t>
      </w:r>
      <w:r w:rsidRPr="002B2545">
        <w:rPr>
          <w:rFonts w:ascii="Times New Roman" w:hAnsi="Times New Roman"/>
          <w:b/>
          <w:bCs/>
          <w:sz w:val="20"/>
          <w:szCs w:val="20"/>
        </w:rPr>
        <w:t xml:space="preserve"> </w:t>
      </w:r>
      <w:r w:rsidRPr="002B2545">
        <w:rPr>
          <w:rFonts w:ascii="Times New Roman" w:hAnsi="Times New Roman"/>
          <w:sz w:val="24"/>
          <w:szCs w:val="24"/>
        </w:rPr>
        <w:t>тыс. руб</w:t>
      </w:r>
      <w:r w:rsidR="00316ED7">
        <w:rPr>
          <w:rFonts w:ascii="Times New Roman" w:hAnsi="Times New Roman"/>
          <w:sz w:val="24"/>
          <w:szCs w:val="24"/>
        </w:rPr>
        <w:t>.</w:t>
      </w:r>
      <w:r w:rsidRPr="002B2545">
        <w:rPr>
          <w:rFonts w:ascii="Times New Roman" w:hAnsi="Times New Roman"/>
          <w:sz w:val="24"/>
          <w:szCs w:val="24"/>
        </w:rPr>
        <w:t>;</w:t>
      </w:r>
    </w:p>
    <w:p w:rsidR="00A466B0" w:rsidRPr="00EB6DA9" w:rsidRDefault="006E1052" w:rsidP="008A315D">
      <w:pPr>
        <w:ind w:firstLine="709"/>
        <w:jc w:val="both"/>
        <w:rPr>
          <w:rFonts w:ascii="Times New Roman" w:hAnsi="Times New Roman"/>
          <w:sz w:val="24"/>
          <w:szCs w:val="24"/>
        </w:rPr>
      </w:pPr>
      <w:r>
        <w:rPr>
          <w:rFonts w:ascii="Times New Roman" w:hAnsi="Times New Roman"/>
          <w:sz w:val="24"/>
          <w:szCs w:val="24"/>
        </w:rPr>
        <w:t xml:space="preserve">- на </w:t>
      </w:r>
      <w:r w:rsidRPr="002B2545">
        <w:rPr>
          <w:rFonts w:ascii="Times New Roman" w:hAnsi="Times New Roman"/>
          <w:sz w:val="24"/>
          <w:szCs w:val="24"/>
        </w:rPr>
        <w:t>202</w:t>
      </w:r>
      <w:r w:rsidR="00316ED7">
        <w:rPr>
          <w:rFonts w:ascii="Times New Roman" w:hAnsi="Times New Roman"/>
          <w:sz w:val="24"/>
          <w:szCs w:val="24"/>
        </w:rPr>
        <w:t>8</w:t>
      </w:r>
      <w:r w:rsidRPr="002B2545">
        <w:rPr>
          <w:rFonts w:ascii="Times New Roman" w:hAnsi="Times New Roman"/>
          <w:sz w:val="24"/>
          <w:szCs w:val="24"/>
        </w:rPr>
        <w:t xml:space="preserve"> год  в сумме </w:t>
      </w:r>
      <w:r w:rsidR="00316ED7">
        <w:rPr>
          <w:rFonts w:ascii="Times New Roman" w:hAnsi="Times New Roman"/>
          <w:sz w:val="24"/>
          <w:szCs w:val="24"/>
        </w:rPr>
        <w:t>6 137 847,3</w:t>
      </w:r>
      <w:r w:rsidRPr="002B2545">
        <w:rPr>
          <w:rFonts w:ascii="Times New Roman" w:hAnsi="Times New Roman"/>
          <w:sz w:val="24"/>
          <w:szCs w:val="24"/>
        </w:rPr>
        <w:t xml:space="preserve"> тыс. руб</w:t>
      </w:r>
      <w:r w:rsidR="00316ED7">
        <w:rPr>
          <w:rFonts w:ascii="Times New Roman" w:hAnsi="Times New Roman"/>
          <w:sz w:val="24"/>
          <w:szCs w:val="24"/>
        </w:rPr>
        <w:t>.</w:t>
      </w:r>
      <w:r w:rsidRPr="002B2545">
        <w:rPr>
          <w:rFonts w:ascii="Times New Roman" w:hAnsi="Times New Roman"/>
          <w:sz w:val="24"/>
          <w:szCs w:val="24"/>
        </w:rPr>
        <w:t>, в том числе</w:t>
      </w:r>
      <w:r>
        <w:rPr>
          <w:rFonts w:ascii="Times New Roman" w:hAnsi="Times New Roman"/>
          <w:sz w:val="24"/>
          <w:szCs w:val="24"/>
        </w:rPr>
        <w:t>:</w:t>
      </w:r>
      <w:r w:rsidRPr="002B2545">
        <w:rPr>
          <w:rFonts w:ascii="Times New Roman" w:hAnsi="Times New Roman"/>
          <w:sz w:val="24"/>
          <w:szCs w:val="24"/>
        </w:rPr>
        <w:t xml:space="preserve">  налоговые и неналоговые доходы – </w:t>
      </w:r>
      <w:r>
        <w:rPr>
          <w:rFonts w:ascii="Times New Roman" w:hAnsi="Times New Roman"/>
          <w:sz w:val="24"/>
          <w:szCs w:val="24"/>
        </w:rPr>
        <w:t>1</w:t>
      </w:r>
      <w:r w:rsidR="00316ED7">
        <w:rPr>
          <w:rFonts w:ascii="Times New Roman" w:hAnsi="Times New Roman"/>
          <w:sz w:val="24"/>
          <w:szCs w:val="24"/>
        </w:rPr>
        <w:t> 336 022</w:t>
      </w:r>
      <w:r>
        <w:rPr>
          <w:rFonts w:ascii="Times New Roman" w:hAnsi="Times New Roman"/>
          <w:sz w:val="24"/>
          <w:szCs w:val="24"/>
        </w:rPr>
        <w:t>,0</w:t>
      </w:r>
      <w:r w:rsidRPr="002B2545">
        <w:rPr>
          <w:rFonts w:ascii="Times New Roman" w:hAnsi="Times New Roman"/>
          <w:bCs/>
          <w:sz w:val="24"/>
          <w:szCs w:val="24"/>
        </w:rPr>
        <w:t xml:space="preserve"> </w:t>
      </w:r>
      <w:r w:rsidRPr="002B2545">
        <w:rPr>
          <w:rFonts w:ascii="Times New Roman" w:hAnsi="Times New Roman"/>
          <w:sz w:val="24"/>
          <w:szCs w:val="24"/>
        </w:rPr>
        <w:t>тыс. руб</w:t>
      </w:r>
      <w:r w:rsidR="00316ED7">
        <w:rPr>
          <w:rFonts w:ascii="Times New Roman" w:hAnsi="Times New Roman"/>
          <w:sz w:val="24"/>
          <w:szCs w:val="24"/>
        </w:rPr>
        <w:t>.</w:t>
      </w:r>
      <w:r w:rsidRPr="002B2545">
        <w:rPr>
          <w:rFonts w:ascii="Times New Roman" w:hAnsi="Times New Roman"/>
          <w:sz w:val="24"/>
          <w:szCs w:val="24"/>
        </w:rPr>
        <w:t xml:space="preserve">, безвозмездные поступления  - </w:t>
      </w:r>
      <w:r w:rsidR="00316ED7">
        <w:rPr>
          <w:rFonts w:ascii="Times New Roman" w:hAnsi="Times New Roman"/>
          <w:sz w:val="24"/>
          <w:szCs w:val="24"/>
        </w:rPr>
        <w:t>4 801 825,3</w:t>
      </w:r>
      <w:r w:rsidRPr="002B2545">
        <w:rPr>
          <w:rFonts w:ascii="Times New Roman" w:hAnsi="Times New Roman"/>
          <w:bCs/>
          <w:sz w:val="24"/>
          <w:szCs w:val="24"/>
        </w:rPr>
        <w:t xml:space="preserve"> </w:t>
      </w:r>
      <w:r w:rsidRPr="002B2545">
        <w:rPr>
          <w:rFonts w:ascii="Times New Roman" w:hAnsi="Times New Roman"/>
          <w:sz w:val="24"/>
          <w:szCs w:val="24"/>
        </w:rPr>
        <w:t>тыс. руб</w:t>
      </w:r>
      <w:r w:rsidR="00316ED7">
        <w:rPr>
          <w:rFonts w:ascii="Times New Roman" w:hAnsi="Times New Roman"/>
          <w:sz w:val="24"/>
          <w:szCs w:val="24"/>
        </w:rPr>
        <w:t>.</w:t>
      </w:r>
    </w:p>
    <w:p w:rsidR="000C6678" w:rsidRDefault="000C6678" w:rsidP="008A315D">
      <w:pPr>
        <w:autoSpaceDE w:val="0"/>
        <w:autoSpaceDN w:val="0"/>
        <w:adjustRightInd w:val="0"/>
        <w:spacing w:after="0" w:line="240" w:lineRule="auto"/>
        <w:ind w:firstLine="709"/>
        <w:jc w:val="center"/>
        <w:rPr>
          <w:rFonts w:ascii="Times New Roman" w:hAnsi="Times New Roman" w:cs="Times New Roman"/>
          <w:b/>
          <w:sz w:val="24"/>
          <w:szCs w:val="24"/>
        </w:rPr>
      </w:pPr>
      <w:r w:rsidRPr="003F28BE">
        <w:rPr>
          <w:rFonts w:ascii="Times New Roman" w:hAnsi="Times New Roman" w:cs="Times New Roman"/>
          <w:b/>
          <w:sz w:val="24"/>
          <w:szCs w:val="24"/>
        </w:rPr>
        <w:t>Налоговые доходы бюджета</w:t>
      </w:r>
    </w:p>
    <w:p w:rsidR="003F28BE" w:rsidRPr="00E96DE0" w:rsidRDefault="003F28BE" w:rsidP="008A315D">
      <w:pPr>
        <w:autoSpaceDE w:val="0"/>
        <w:autoSpaceDN w:val="0"/>
        <w:adjustRightInd w:val="0"/>
        <w:spacing w:after="0" w:line="240" w:lineRule="auto"/>
        <w:ind w:firstLine="709"/>
        <w:jc w:val="center"/>
        <w:rPr>
          <w:rFonts w:ascii="Times New Roman" w:hAnsi="Times New Roman" w:cs="Times New Roman"/>
          <w:sz w:val="16"/>
          <w:szCs w:val="16"/>
        </w:rPr>
      </w:pPr>
    </w:p>
    <w:p w:rsidR="00935F63" w:rsidRPr="0062265B" w:rsidRDefault="00935F63" w:rsidP="008A315D">
      <w:pPr>
        <w:autoSpaceDE w:val="0"/>
        <w:autoSpaceDN w:val="0"/>
        <w:adjustRightInd w:val="0"/>
        <w:spacing w:after="0" w:line="240" w:lineRule="auto"/>
        <w:ind w:firstLine="709"/>
        <w:jc w:val="both"/>
        <w:rPr>
          <w:rFonts w:ascii="Times New Roman" w:hAnsi="Times New Roman" w:cs="Times New Roman"/>
          <w:sz w:val="24"/>
          <w:szCs w:val="24"/>
        </w:rPr>
      </w:pPr>
      <w:r w:rsidRPr="0062265B">
        <w:rPr>
          <w:rFonts w:ascii="Times New Roman" w:hAnsi="Times New Roman" w:cs="Times New Roman"/>
          <w:sz w:val="24"/>
          <w:szCs w:val="24"/>
        </w:rPr>
        <w:t>Согласно Проекту бюджета налоговые доходы бюджета в 202</w:t>
      </w:r>
      <w:r w:rsidR="00D66FE6">
        <w:rPr>
          <w:rFonts w:ascii="Times New Roman" w:hAnsi="Times New Roman" w:cs="Times New Roman"/>
          <w:sz w:val="24"/>
          <w:szCs w:val="24"/>
        </w:rPr>
        <w:t>6</w:t>
      </w:r>
      <w:r w:rsidRPr="0062265B">
        <w:rPr>
          <w:rFonts w:ascii="Times New Roman" w:hAnsi="Times New Roman" w:cs="Times New Roman"/>
          <w:sz w:val="24"/>
          <w:szCs w:val="24"/>
        </w:rPr>
        <w:t xml:space="preserve"> году планируются в сумме </w:t>
      </w:r>
      <w:r w:rsidR="00D66FE6">
        <w:rPr>
          <w:rFonts w:ascii="Times New Roman" w:eastAsia="Times New Roman" w:hAnsi="Times New Roman" w:cs="Times New Roman"/>
          <w:color w:val="000000"/>
          <w:sz w:val="24"/>
          <w:szCs w:val="24"/>
          <w:lang w:eastAsia="ru-RU"/>
        </w:rPr>
        <w:t>1 118 593,0</w:t>
      </w:r>
      <w:r w:rsidR="00785EA7" w:rsidRPr="0062265B">
        <w:rPr>
          <w:rFonts w:ascii="Times New Roman" w:eastAsia="Times New Roman" w:hAnsi="Times New Roman" w:cs="Times New Roman"/>
          <w:color w:val="000000"/>
          <w:sz w:val="24"/>
          <w:szCs w:val="24"/>
          <w:lang w:eastAsia="ru-RU"/>
        </w:rPr>
        <w:t xml:space="preserve"> </w:t>
      </w:r>
      <w:r w:rsidR="0037174F" w:rsidRPr="0062265B">
        <w:rPr>
          <w:rFonts w:ascii="Times New Roman" w:hAnsi="Times New Roman" w:cs="Times New Roman"/>
          <w:sz w:val="24"/>
          <w:szCs w:val="24"/>
        </w:rPr>
        <w:t xml:space="preserve">тыс.руб., или </w:t>
      </w:r>
      <w:r w:rsidR="00E96DE0" w:rsidRPr="0062265B">
        <w:rPr>
          <w:rFonts w:ascii="Times New Roman" w:hAnsi="Times New Roman" w:cs="Times New Roman"/>
          <w:sz w:val="24"/>
          <w:szCs w:val="24"/>
        </w:rPr>
        <w:t>2</w:t>
      </w:r>
      <w:r w:rsidR="00D66FE6">
        <w:rPr>
          <w:rFonts w:ascii="Times New Roman" w:hAnsi="Times New Roman" w:cs="Times New Roman"/>
          <w:sz w:val="24"/>
          <w:szCs w:val="24"/>
        </w:rPr>
        <w:t>7</w:t>
      </w:r>
      <w:r w:rsidR="00E96DE0" w:rsidRPr="0062265B">
        <w:rPr>
          <w:rFonts w:ascii="Times New Roman" w:hAnsi="Times New Roman" w:cs="Times New Roman"/>
          <w:sz w:val="24"/>
          <w:szCs w:val="24"/>
        </w:rPr>
        <w:t>,</w:t>
      </w:r>
      <w:r w:rsidR="00D66FE6">
        <w:rPr>
          <w:rFonts w:ascii="Times New Roman" w:hAnsi="Times New Roman" w:cs="Times New Roman"/>
          <w:sz w:val="24"/>
          <w:szCs w:val="24"/>
        </w:rPr>
        <w:t>9</w:t>
      </w:r>
      <w:r w:rsidR="0037174F" w:rsidRPr="0062265B">
        <w:rPr>
          <w:rFonts w:ascii="Times New Roman" w:hAnsi="Times New Roman" w:cs="Times New Roman"/>
          <w:sz w:val="24"/>
          <w:szCs w:val="24"/>
        </w:rPr>
        <w:t>% от доходной части бюджета (ожидаемое исполнение в 202</w:t>
      </w:r>
      <w:r w:rsidR="00D66FE6">
        <w:rPr>
          <w:rFonts w:ascii="Times New Roman" w:hAnsi="Times New Roman" w:cs="Times New Roman"/>
          <w:sz w:val="24"/>
          <w:szCs w:val="24"/>
        </w:rPr>
        <w:t>5</w:t>
      </w:r>
      <w:r w:rsidR="0037174F" w:rsidRPr="0062265B">
        <w:rPr>
          <w:rFonts w:ascii="Times New Roman" w:hAnsi="Times New Roman" w:cs="Times New Roman"/>
          <w:sz w:val="24"/>
          <w:szCs w:val="24"/>
        </w:rPr>
        <w:t xml:space="preserve"> году </w:t>
      </w:r>
      <w:r w:rsidR="0037174F" w:rsidRPr="006E1052">
        <w:rPr>
          <w:rFonts w:ascii="Times New Roman" w:hAnsi="Times New Roman" w:cs="Times New Roman"/>
          <w:sz w:val="24"/>
          <w:szCs w:val="24"/>
        </w:rPr>
        <w:t>–</w:t>
      </w:r>
      <w:r w:rsidR="006E1052" w:rsidRPr="006E1052">
        <w:rPr>
          <w:rFonts w:ascii="Times New Roman" w:hAnsi="Times New Roman" w:cs="Times New Roman"/>
          <w:sz w:val="24"/>
          <w:szCs w:val="24"/>
        </w:rPr>
        <w:t>2</w:t>
      </w:r>
      <w:r w:rsidR="00D66FE6">
        <w:rPr>
          <w:rFonts w:ascii="Times New Roman" w:hAnsi="Times New Roman" w:cs="Times New Roman"/>
          <w:sz w:val="24"/>
          <w:szCs w:val="24"/>
        </w:rPr>
        <w:t>3,4</w:t>
      </w:r>
      <w:r w:rsidR="0037174F" w:rsidRPr="006E1052">
        <w:rPr>
          <w:rFonts w:ascii="Times New Roman" w:hAnsi="Times New Roman" w:cs="Times New Roman"/>
          <w:sz w:val="24"/>
          <w:szCs w:val="24"/>
        </w:rPr>
        <w:t>%</w:t>
      </w:r>
      <w:r w:rsidR="00D66FE6" w:rsidRPr="00D66FE6">
        <w:rPr>
          <w:rFonts w:ascii="Times New Roman" w:hAnsi="Times New Roman" w:cs="Times New Roman"/>
          <w:sz w:val="24"/>
          <w:szCs w:val="24"/>
        </w:rPr>
        <w:t xml:space="preserve"> </w:t>
      </w:r>
      <w:r w:rsidR="00D66FE6" w:rsidRPr="0062265B">
        <w:rPr>
          <w:rFonts w:ascii="Times New Roman" w:hAnsi="Times New Roman" w:cs="Times New Roman"/>
          <w:sz w:val="24"/>
          <w:szCs w:val="24"/>
        </w:rPr>
        <w:t>от доходной части бюджета</w:t>
      </w:r>
      <w:r w:rsidR="0037174F" w:rsidRPr="006E1052">
        <w:rPr>
          <w:rFonts w:ascii="Times New Roman" w:hAnsi="Times New Roman" w:cs="Times New Roman"/>
          <w:sz w:val="24"/>
          <w:szCs w:val="24"/>
        </w:rPr>
        <w:t>).</w:t>
      </w:r>
    </w:p>
    <w:p w:rsidR="0037174F" w:rsidRPr="0062265B" w:rsidRDefault="0037174F" w:rsidP="008A315D">
      <w:pPr>
        <w:autoSpaceDE w:val="0"/>
        <w:autoSpaceDN w:val="0"/>
        <w:adjustRightInd w:val="0"/>
        <w:spacing w:after="0" w:line="240" w:lineRule="auto"/>
        <w:ind w:firstLine="709"/>
        <w:jc w:val="both"/>
        <w:rPr>
          <w:rFonts w:ascii="Times New Roman" w:hAnsi="Times New Roman" w:cs="Times New Roman"/>
          <w:sz w:val="24"/>
          <w:szCs w:val="24"/>
        </w:rPr>
      </w:pPr>
      <w:r w:rsidRPr="001C4E63">
        <w:rPr>
          <w:rFonts w:ascii="Times New Roman" w:hAnsi="Times New Roman" w:cs="Times New Roman"/>
          <w:sz w:val="24"/>
          <w:szCs w:val="24"/>
        </w:rPr>
        <w:t>В 202</w:t>
      </w:r>
      <w:r w:rsidR="00D66FE6" w:rsidRPr="001C4E63">
        <w:rPr>
          <w:rFonts w:ascii="Times New Roman" w:hAnsi="Times New Roman" w:cs="Times New Roman"/>
          <w:sz w:val="24"/>
          <w:szCs w:val="24"/>
        </w:rPr>
        <w:t>6</w:t>
      </w:r>
      <w:r w:rsidRPr="001C4E63">
        <w:rPr>
          <w:rFonts w:ascii="Times New Roman" w:hAnsi="Times New Roman" w:cs="Times New Roman"/>
          <w:sz w:val="24"/>
          <w:szCs w:val="24"/>
        </w:rPr>
        <w:t xml:space="preserve"> году прогнозируемые налоговые доходы вы</w:t>
      </w:r>
      <w:r w:rsidR="004F6108" w:rsidRPr="001C4E63">
        <w:rPr>
          <w:rFonts w:ascii="Times New Roman" w:hAnsi="Times New Roman" w:cs="Times New Roman"/>
          <w:sz w:val="24"/>
          <w:szCs w:val="24"/>
        </w:rPr>
        <w:t xml:space="preserve">ше </w:t>
      </w:r>
      <w:r w:rsidR="00785EA7" w:rsidRPr="001C4E63">
        <w:rPr>
          <w:rFonts w:ascii="Times New Roman" w:hAnsi="Times New Roman" w:cs="Times New Roman"/>
          <w:sz w:val="24"/>
          <w:szCs w:val="24"/>
        </w:rPr>
        <w:t xml:space="preserve">полученных </w:t>
      </w:r>
      <w:r w:rsidR="004F6108" w:rsidRPr="001C4E63">
        <w:rPr>
          <w:rFonts w:ascii="Times New Roman" w:hAnsi="Times New Roman" w:cs="Times New Roman"/>
          <w:sz w:val="24"/>
          <w:szCs w:val="24"/>
        </w:rPr>
        <w:t>налоговых доходов 202</w:t>
      </w:r>
      <w:r w:rsidR="001C4E63" w:rsidRPr="001C4E63">
        <w:rPr>
          <w:rFonts w:ascii="Times New Roman" w:hAnsi="Times New Roman" w:cs="Times New Roman"/>
          <w:sz w:val="24"/>
          <w:szCs w:val="24"/>
        </w:rPr>
        <w:t>4</w:t>
      </w:r>
      <w:r w:rsidR="004F6108" w:rsidRPr="001C4E63">
        <w:rPr>
          <w:rFonts w:ascii="Times New Roman" w:hAnsi="Times New Roman" w:cs="Times New Roman"/>
          <w:sz w:val="24"/>
          <w:szCs w:val="24"/>
        </w:rPr>
        <w:t xml:space="preserve"> года на </w:t>
      </w:r>
      <w:r w:rsidR="001C4E63" w:rsidRPr="001C4E63">
        <w:rPr>
          <w:rFonts w:ascii="Times New Roman" w:hAnsi="Times New Roman" w:cs="Times New Roman"/>
          <w:sz w:val="24"/>
          <w:szCs w:val="24"/>
        </w:rPr>
        <w:t>2</w:t>
      </w:r>
      <w:r w:rsidR="003C356B">
        <w:rPr>
          <w:rFonts w:ascii="Times New Roman" w:hAnsi="Times New Roman" w:cs="Times New Roman"/>
          <w:sz w:val="24"/>
          <w:szCs w:val="24"/>
        </w:rPr>
        <w:t>96 778</w:t>
      </w:r>
      <w:r w:rsidR="001C4E63" w:rsidRPr="001C4E63">
        <w:rPr>
          <w:rFonts w:ascii="Times New Roman" w:hAnsi="Times New Roman" w:cs="Times New Roman"/>
          <w:sz w:val="24"/>
          <w:szCs w:val="24"/>
        </w:rPr>
        <w:t>,</w:t>
      </w:r>
      <w:r w:rsidR="003C356B">
        <w:rPr>
          <w:rFonts w:ascii="Times New Roman" w:hAnsi="Times New Roman" w:cs="Times New Roman"/>
          <w:sz w:val="24"/>
          <w:szCs w:val="24"/>
        </w:rPr>
        <w:t>3</w:t>
      </w:r>
      <w:r w:rsidR="004F6108" w:rsidRPr="001C4E63">
        <w:rPr>
          <w:rFonts w:ascii="Times New Roman" w:hAnsi="Times New Roman" w:cs="Times New Roman"/>
          <w:sz w:val="24"/>
          <w:szCs w:val="24"/>
        </w:rPr>
        <w:t xml:space="preserve"> тыс.руб., и выше </w:t>
      </w:r>
      <w:r w:rsidR="001C4E63" w:rsidRPr="001C4E63">
        <w:rPr>
          <w:rFonts w:ascii="Times New Roman" w:hAnsi="Times New Roman" w:cs="Times New Roman"/>
          <w:sz w:val="24"/>
          <w:szCs w:val="24"/>
        </w:rPr>
        <w:t>ожидаемых</w:t>
      </w:r>
      <w:r w:rsidR="004F6108" w:rsidRPr="001C4E63">
        <w:rPr>
          <w:rFonts w:ascii="Times New Roman" w:hAnsi="Times New Roman" w:cs="Times New Roman"/>
          <w:sz w:val="24"/>
          <w:szCs w:val="24"/>
        </w:rPr>
        <w:t xml:space="preserve"> налоговых доходов 202</w:t>
      </w:r>
      <w:r w:rsidR="001C4E63" w:rsidRPr="001C4E63">
        <w:rPr>
          <w:rFonts w:ascii="Times New Roman" w:hAnsi="Times New Roman" w:cs="Times New Roman"/>
          <w:sz w:val="24"/>
          <w:szCs w:val="24"/>
        </w:rPr>
        <w:t>5</w:t>
      </w:r>
      <w:r w:rsidR="004F6108" w:rsidRPr="001C4E63">
        <w:rPr>
          <w:rFonts w:ascii="Times New Roman" w:hAnsi="Times New Roman" w:cs="Times New Roman"/>
          <w:sz w:val="24"/>
          <w:szCs w:val="24"/>
        </w:rPr>
        <w:t xml:space="preserve"> года на </w:t>
      </w:r>
      <w:r w:rsidR="00EF15CA" w:rsidRPr="001C4E63">
        <w:rPr>
          <w:rFonts w:ascii="Times New Roman" w:hAnsi="Times New Roman" w:cs="Times New Roman"/>
          <w:sz w:val="24"/>
          <w:szCs w:val="24"/>
        </w:rPr>
        <w:t>1</w:t>
      </w:r>
      <w:r w:rsidR="003C356B">
        <w:rPr>
          <w:rFonts w:ascii="Times New Roman" w:hAnsi="Times New Roman" w:cs="Times New Roman"/>
          <w:sz w:val="24"/>
          <w:szCs w:val="24"/>
        </w:rPr>
        <w:t>19 092,8</w:t>
      </w:r>
      <w:r w:rsidR="004F6108" w:rsidRPr="001C4E63">
        <w:rPr>
          <w:rFonts w:ascii="Times New Roman" w:hAnsi="Times New Roman" w:cs="Times New Roman"/>
          <w:sz w:val="24"/>
          <w:szCs w:val="24"/>
        </w:rPr>
        <w:t xml:space="preserve"> тыс.руб</w:t>
      </w:r>
      <w:r w:rsidR="00CD7B1C" w:rsidRPr="001C4E63">
        <w:rPr>
          <w:rFonts w:ascii="Times New Roman" w:hAnsi="Times New Roman" w:cs="Times New Roman"/>
          <w:sz w:val="24"/>
          <w:szCs w:val="24"/>
        </w:rPr>
        <w:t>.</w:t>
      </w:r>
    </w:p>
    <w:p w:rsidR="00816C8C" w:rsidRPr="003C356B" w:rsidRDefault="004F6108" w:rsidP="003F2E80">
      <w:pPr>
        <w:autoSpaceDE w:val="0"/>
        <w:autoSpaceDN w:val="0"/>
        <w:adjustRightInd w:val="0"/>
        <w:spacing w:after="0" w:line="240" w:lineRule="auto"/>
        <w:ind w:firstLine="709"/>
        <w:jc w:val="both"/>
        <w:rPr>
          <w:rFonts w:ascii="Times New Roman" w:hAnsi="Times New Roman" w:cs="Times New Roman"/>
          <w:sz w:val="24"/>
          <w:szCs w:val="24"/>
        </w:rPr>
      </w:pPr>
      <w:r w:rsidRPr="003C356B">
        <w:rPr>
          <w:rFonts w:ascii="Times New Roman" w:hAnsi="Times New Roman" w:cs="Times New Roman"/>
          <w:sz w:val="24"/>
          <w:szCs w:val="24"/>
        </w:rPr>
        <w:t>На плановый период 202</w:t>
      </w:r>
      <w:r w:rsidR="001909B8" w:rsidRPr="003C356B">
        <w:rPr>
          <w:rFonts w:ascii="Times New Roman" w:hAnsi="Times New Roman" w:cs="Times New Roman"/>
          <w:sz w:val="24"/>
          <w:szCs w:val="24"/>
        </w:rPr>
        <w:t>7</w:t>
      </w:r>
      <w:r w:rsidRPr="003C356B">
        <w:rPr>
          <w:rFonts w:ascii="Times New Roman" w:hAnsi="Times New Roman" w:cs="Times New Roman"/>
          <w:sz w:val="24"/>
          <w:szCs w:val="24"/>
        </w:rPr>
        <w:t xml:space="preserve"> и 202</w:t>
      </w:r>
      <w:r w:rsidR="001909B8" w:rsidRPr="003C356B">
        <w:rPr>
          <w:rFonts w:ascii="Times New Roman" w:hAnsi="Times New Roman" w:cs="Times New Roman"/>
          <w:sz w:val="24"/>
          <w:szCs w:val="24"/>
        </w:rPr>
        <w:t>8</w:t>
      </w:r>
      <w:r w:rsidRPr="003C356B">
        <w:rPr>
          <w:rFonts w:ascii="Times New Roman" w:hAnsi="Times New Roman" w:cs="Times New Roman"/>
          <w:sz w:val="24"/>
          <w:szCs w:val="24"/>
        </w:rPr>
        <w:t xml:space="preserve"> годов планируется поступление налоговых </w:t>
      </w:r>
      <w:r w:rsidR="00816C8C" w:rsidRPr="003C356B">
        <w:rPr>
          <w:rFonts w:ascii="Times New Roman" w:hAnsi="Times New Roman" w:cs="Times New Roman"/>
          <w:sz w:val="24"/>
          <w:szCs w:val="24"/>
        </w:rPr>
        <w:t>доходов в суммах</w:t>
      </w:r>
      <w:r w:rsidR="00E96DE0" w:rsidRPr="003C356B">
        <w:rPr>
          <w:rFonts w:ascii="Times New Roman" w:hAnsi="Times New Roman" w:cs="Times New Roman"/>
          <w:sz w:val="24"/>
          <w:szCs w:val="24"/>
        </w:rPr>
        <w:t>,</w:t>
      </w:r>
      <w:r w:rsidR="00816C8C" w:rsidRPr="003C356B">
        <w:rPr>
          <w:rFonts w:ascii="Times New Roman" w:hAnsi="Times New Roman" w:cs="Times New Roman"/>
          <w:sz w:val="24"/>
          <w:szCs w:val="24"/>
        </w:rPr>
        <w:t xml:space="preserve"> соответственно</w:t>
      </w:r>
      <w:r w:rsidR="00E96DE0" w:rsidRPr="003C356B">
        <w:rPr>
          <w:rFonts w:ascii="Times New Roman" w:hAnsi="Times New Roman" w:cs="Times New Roman"/>
          <w:sz w:val="24"/>
          <w:szCs w:val="24"/>
        </w:rPr>
        <w:t>,</w:t>
      </w:r>
      <w:r w:rsidR="00816C8C" w:rsidRPr="003C356B">
        <w:rPr>
          <w:rFonts w:ascii="Times New Roman" w:hAnsi="Times New Roman" w:cs="Times New Roman"/>
          <w:sz w:val="24"/>
          <w:szCs w:val="24"/>
        </w:rPr>
        <w:t xml:space="preserve"> </w:t>
      </w:r>
      <w:r w:rsidR="003C356B" w:rsidRPr="003C356B">
        <w:rPr>
          <w:rFonts w:ascii="Times New Roman" w:eastAsia="Times New Roman" w:hAnsi="Times New Roman" w:cs="Times New Roman"/>
          <w:color w:val="000000"/>
          <w:sz w:val="24"/>
          <w:szCs w:val="24"/>
          <w:lang w:eastAsia="ru-RU"/>
        </w:rPr>
        <w:t xml:space="preserve">1 182 042,0 </w:t>
      </w:r>
      <w:r w:rsidR="00816C8C" w:rsidRPr="003C356B">
        <w:rPr>
          <w:rFonts w:ascii="Times New Roman" w:hAnsi="Times New Roman" w:cs="Times New Roman"/>
          <w:sz w:val="24"/>
          <w:szCs w:val="24"/>
        </w:rPr>
        <w:t>тыс.руб. (10</w:t>
      </w:r>
      <w:r w:rsidR="003C356B">
        <w:rPr>
          <w:rFonts w:ascii="Times New Roman" w:hAnsi="Times New Roman" w:cs="Times New Roman"/>
          <w:sz w:val="24"/>
          <w:szCs w:val="24"/>
        </w:rPr>
        <w:t>5</w:t>
      </w:r>
      <w:r w:rsidR="00816C8C" w:rsidRPr="003C356B">
        <w:rPr>
          <w:rFonts w:ascii="Times New Roman" w:hAnsi="Times New Roman" w:cs="Times New Roman"/>
          <w:sz w:val="24"/>
          <w:szCs w:val="24"/>
        </w:rPr>
        <w:t>,</w:t>
      </w:r>
      <w:r w:rsidR="003C356B">
        <w:rPr>
          <w:rFonts w:ascii="Times New Roman" w:hAnsi="Times New Roman" w:cs="Times New Roman"/>
          <w:sz w:val="24"/>
          <w:szCs w:val="24"/>
        </w:rPr>
        <w:t>7</w:t>
      </w:r>
      <w:r w:rsidR="00816C8C" w:rsidRPr="003C356B">
        <w:rPr>
          <w:rFonts w:ascii="Times New Roman" w:hAnsi="Times New Roman" w:cs="Times New Roman"/>
          <w:sz w:val="24"/>
          <w:szCs w:val="24"/>
        </w:rPr>
        <w:t>% к плану 202</w:t>
      </w:r>
      <w:r w:rsidR="003C356B">
        <w:rPr>
          <w:rFonts w:ascii="Times New Roman" w:hAnsi="Times New Roman" w:cs="Times New Roman"/>
          <w:sz w:val="24"/>
          <w:szCs w:val="24"/>
        </w:rPr>
        <w:t>6</w:t>
      </w:r>
      <w:r w:rsidR="00816C8C" w:rsidRPr="003C356B">
        <w:rPr>
          <w:rFonts w:ascii="Times New Roman" w:hAnsi="Times New Roman" w:cs="Times New Roman"/>
          <w:sz w:val="24"/>
          <w:szCs w:val="24"/>
        </w:rPr>
        <w:t xml:space="preserve"> года ) и </w:t>
      </w:r>
      <w:r w:rsidR="003C356B" w:rsidRPr="003C356B">
        <w:rPr>
          <w:rFonts w:ascii="Times New Roman" w:hAnsi="Times New Roman" w:cs="Times New Roman"/>
          <w:sz w:val="24"/>
          <w:szCs w:val="24"/>
        </w:rPr>
        <w:t>1 252 561,0</w:t>
      </w:r>
      <w:r w:rsidR="00FE0EDA" w:rsidRPr="003C356B">
        <w:rPr>
          <w:rFonts w:ascii="Times New Roman" w:hAnsi="Times New Roman" w:cs="Times New Roman"/>
          <w:sz w:val="24"/>
          <w:szCs w:val="24"/>
        </w:rPr>
        <w:t xml:space="preserve"> </w:t>
      </w:r>
      <w:r w:rsidR="00816C8C" w:rsidRPr="003C356B">
        <w:rPr>
          <w:rFonts w:ascii="Times New Roman" w:hAnsi="Times New Roman" w:cs="Times New Roman"/>
          <w:sz w:val="24"/>
          <w:szCs w:val="24"/>
        </w:rPr>
        <w:t>тыс.руб. (10</w:t>
      </w:r>
      <w:r w:rsidR="003C356B">
        <w:rPr>
          <w:rFonts w:ascii="Times New Roman" w:hAnsi="Times New Roman" w:cs="Times New Roman"/>
          <w:sz w:val="24"/>
          <w:szCs w:val="24"/>
        </w:rPr>
        <w:t>6</w:t>
      </w:r>
      <w:r w:rsidR="00816C8C" w:rsidRPr="003C356B">
        <w:rPr>
          <w:rFonts w:ascii="Times New Roman" w:hAnsi="Times New Roman" w:cs="Times New Roman"/>
          <w:sz w:val="24"/>
          <w:szCs w:val="24"/>
        </w:rPr>
        <w:t>,</w:t>
      </w:r>
      <w:r w:rsidR="003C356B">
        <w:rPr>
          <w:rFonts w:ascii="Times New Roman" w:hAnsi="Times New Roman" w:cs="Times New Roman"/>
          <w:sz w:val="24"/>
          <w:szCs w:val="24"/>
        </w:rPr>
        <w:t>0</w:t>
      </w:r>
      <w:r w:rsidR="00816C8C" w:rsidRPr="003C356B">
        <w:rPr>
          <w:rFonts w:ascii="Times New Roman" w:hAnsi="Times New Roman" w:cs="Times New Roman"/>
          <w:sz w:val="24"/>
          <w:szCs w:val="24"/>
        </w:rPr>
        <w:t>% к плану 202</w:t>
      </w:r>
      <w:r w:rsidR="003C356B">
        <w:rPr>
          <w:rFonts w:ascii="Times New Roman" w:hAnsi="Times New Roman" w:cs="Times New Roman"/>
          <w:sz w:val="24"/>
          <w:szCs w:val="24"/>
        </w:rPr>
        <w:t>7</w:t>
      </w:r>
      <w:r w:rsidR="00816C8C" w:rsidRPr="003C356B">
        <w:rPr>
          <w:rFonts w:ascii="Times New Roman" w:hAnsi="Times New Roman" w:cs="Times New Roman"/>
          <w:sz w:val="24"/>
          <w:szCs w:val="24"/>
        </w:rPr>
        <w:t xml:space="preserve"> года).</w:t>
      </w:r>
    </w:p>
    <w:p w:rsidR="00816C8C" w:rsidRDefault="00816C8C" w:rsidP="003F2E80">
      <w:pPr>
        <w:autoSpaceDE w:val="0"/>
        <w:autoSpaceDN w:val="0"/>
        <w:adjustRightInd w:val="0"/>
        <w:spacing w:after="0" w:line="240" w:lineRule="auto"/>
        <w:ind w:firstLine="709"/>
        <w:jc w:val="both"/>
        <w:rPr>
          <w:rFonts w:ascii="Times New Roman" w:hAnsi="Times New Roman" w:cs="Times New Roman"/>
          <w:sz w:val="24"/>
          <w:szCs w:val="24"/>
        </w:rPr>
      </w:pPr>
      <w:r w:rsidRPr="000C6678">
        <w:rPr>
          <w:rFonts w:ascii="Times New Roman" w:hAnsi="Times New Roman" w:cs="Times New Roman"/>
          <w:sz w:val="24"/>
          <w:szCs w:val="24"/>
        </w:rPr>
        <w:t>Структура налоговых доходов бюджета</w:t>
      </w:r>
      <w:r>
        <w:rPr>
          <w:rFonts w:ascii="Times New Roman" w:hAnsi="Times New Roman" w:cs="Times New Roman"/>
          <w:sz w:val="24"/>
          <w:szCs w:val="24"/>
        </w:rPr>
        <w:t xml:space="preserve"> в 202</w:t>
      </w:r>
      <w:r w:rsidR="003C356B">
        <w:rPr>
          <w:rFonts w:ascii="Times New Roman" w:hAnsi="Times New Roman" w:cs="Times New Roman"/>
          <w:sz w:val="24"/>
          <w:szCs w:val="24"/>
        </w:rPr>
        <w:t>4</w:t>
      </w:r>
      <w:r>
        <w:rPr>
          <w:rFonts w:ascii="Times New Roman" w:hAnsi="Times New Roman" w:cs="Times New Roman"/>
          <w:sz w:val="24"/>
          <w:szCs w:val="24"/>
        </w:rPr>
        <w:t>-202</w:t>
      </w:r>
      <w:r w:rsidR="003C356B">
        <w:rPr>
          <w:rFonts w:ascii="Times New Roman" w:hAnsi="Times New Roman" w:cs="Times New Roman"/>
          <w:sz w:val="24"/>
          <w:szCs w:val="24"/>
        </w:rPr>
        <w:t>8</w:t>
      </w:r>
      <w:r>
        <w:rPr>
          <w:rFonts w:ascii="Times New Roman" w:hAnsi="Times New Roman" w:cs="Times New Roman"/>
          <w:sz w:val="24"/>
          <w:szCs w:val="24"/>
        </w:rPr>
        <w:t xml:space="preserve"> годах приведена в таблице № 4.</w:t>
      </w:r>
    </w:p>
    <w:p w:rsidR="00695EBE" w:rsidRDefault="00695EBE" w:rsidP="00816C8C">
      <w:pPr>
        <w:autoSpaceDE w:val="0"/>
        <w:autoSpaceDN w:val="0"/>
        <w:adjustRightInd w:val="0"/>
        <w:spacing w:after="0" w:line="240" w:lineRule="auto"/>
        <w:ind w:firstLine="539"/>
        <w:jc w:val="right"/>
        <w:rPr>
          <w:rFonts w:ascii="Times New Roman" w:hAnsi="Times New Roman" w:cs="Times New Roman"/>
          <w:sz w:val="24"/>
          <w:szCs w:val="24"/>
        </w:rPr>
      </w:pPr>
    </w:p>
    <w:p w:rsidR="00695EBE" w:rsidRDefault="00695EBE" w:rsidP="00816C8C">
      <w:pPr>
        <w:autoSpaceDE w:val="0"/>
        <w:autoSpaceDN w:val="0"/>
        <w:adjustRightInd w:val="0"/>
        <w:spacing w:after="0" w:line="240" w:lineRule="auto"/>
        <w:ind w:firstLine="539"/>
        <w:jc w:val="right"/>
        <w:rPr>
          <w:rFonts w:ascii="Times New Roman" w:hAnsi="Times New Roman" w:cs="Times New Roman"/>
          <w:sz w:val="24"/>
          <w:szCs w:val="24"/>
        </w:rPr>
      </w:pPr>
    </w:p>
    <w:p w:rsidR="00816C8C" w:rsidRDefault="00816C8C" w:rsidP="00816C8C">
      <w:pPr>
        <w:autoSpaceDE w:val="0"/>
        <w:autoSpaceDN w:val="0"/>
        <w:adjustRightInd w:val="0"/>
        <w:spacing w:after="0" w:line="240" w:lineRule="auto"/>
        <w:ind w:firstLine="539"/>
        <w:jc w:val="right"/>
        <w:rPr>
          <w:rFonts w:ascii="Times New Roman" w:hAnsi="Times New Roman" w:cs="Times New Roman"/>
          <w:sz w:val="24"/>
          <w:szCs w:val="24"/>
        </w:rPr>
      </w:pPr>
      <w:r>
        <w:rPr>
          <w:rFonts w:ascii="Times New Roman" w:hAnsi="Times New Roman" w:cs="Times New Roman"/>
          <w:sz w:val="24"/>
          <w:szCs w:val="24"/>
        </w:rPr>
        <w:lastRenderedPageBreak/>
        <w:t>Таблица № 4</w:t>
      </w:r>
    </w:p>
    <w:tbl>
      <w:tblPr>
        <w:tblStyle w:val="a9"/>
        <w:tblW w:w="10173" w:type="dxa"/>
        <w:tblLayout w:type="fixed"/>
        <w:tblLook w:val="04A0"/>
      </w:tblPr>
      <w:tblGrid>
        <w:gridCol w:w="1524"/>
        <w:gridCol w:w="994"/>
        <w:gridCol w:w="638"/>
        <w:gridCol w:w="1063"/>
        <w:gridCol w:w="709"/>
        <w:gridCol w:w="1134"/>
        <w:gridCol w:w="709"/>
        <w:gridCol w:w="1134"/>
        <w:gridCol w:w="567"/>
        <w:gridCol w:w="1134"/>
        <w:gridCol w:w="567"/>
      </w:tblGrid>
      <w:tr w:rsidR="00816C8C" w:rsidTr="001909B8">
        <w:tc>
          <w:tcPr>
            <w:tcW w:w="1524" w:type="dxa"/>
          </w:tcPr>
          <w:p w:rsidR="00816C8C" w:rsidRPr="006A5390" w:rsidRDefault="003220F3" w:rsidP="003220F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Наименован.</w:t>
            </w:r>
          </w:p>
        </w:tc>
        <w:tc>
          <w:tcPr>
            <w:tcW w:w="1632" w:type="dxa"/>
            <w:gridSpan w:val="2"/>
          </w:tcPr>
          <w:p w:rsidR="00642D00" w:rsidRDefault="00816C8C"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202</w:t>
            </w:r>
            <w:r w:rsidR="001909B8">
              <w:rPr>
                <w:rFonts w:ascii="Times New Roman" w:hAnsi="Times New Roman" w:cs="Times New Roman"/>
                <w:sz w:val="20"/>
                <w:szCs w:val="20"/>
              </w:rPr>
              <w:t>4</w:t>
            </w:r>
            <w:r w:rsidRPr="00642D00">
              <w:rPr>
                <w:rFonts w:ascii="Times New Roman" w:hAnsi="Times New Roman" w:cs="Times New Roman"/>
                <w:sz w:val="20"/>
                <w:szCs w:val="20"/>
              </w:rPr>
              <w:t xml:space="preserve"> год</w:t>
            </w:r>
          </w:p>
          <w:p w:rsidR="00816C8C" w:rsidRPr="00642D00" w:rsidRDefault="00816C8C"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(факт)</w:t>
            </w:r>
          </w:p>
        </w:tc>
        <w:tc>
          <w:tcPr>
            <w:tcW w:w="1772" w:type="dxa"/>
            <w:gridSpan w:val="2"/>
          </w:tcPr>
          <w:p w:rsidR="00816C8C" w:rsidRPr="00642D00" w:rsidRDefault="00816C8C"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202</w:t>
            </w:r>
            <w:r w:rsidR="001909B8">
              <w:rPr>
                <w:rFonts w:ascii="Times New Roman" w:hAnsi="Times New Roman" w:cs="Times New Roman"/>
                <w:sz w:val="20"/>
                <w:szCs w:val="20"/>
              </w:rPr>
              <w:t>5</w:t>
            </w:r>
            <w:r w:rsidRPr="00642D00">
              <w:rPr>
                <w:rFonts w:ascii="Times New Roman" w:hAnsi="Times New Roman" w:cs="Times New Roman"/>
                <w:sz w:val="20"/>
                <w:szCs w:val="20"/>
              </w:rPr>
              <w:t xml:space="preserve"> год</w:t>
            </w:r>
          </w:p>
          <w:p w:rsidR="006A5390"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(ожид)</w:t>
            </w:r>
          </w:p>
        </w:tc>
        <w:tc>
          <w:tcPr>
            <w:tcW w:w="1843" w:type="dxa"/>
            <w:gridSpan w:val="2"/>
          </w:tcPr>
          <w:p w:rsidR="00816C8C"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202</w:t>
            </w:r>
            <w:r w:rsidR="001909B8">
              <w:rPr>
                <w:rFonts w:ascii="Times New Roman" w:hAnsi="Times New Roman" w:cs="Times New Roman"/>
                <w:sz w:val="20"/>
                <w:szCs w:val="20"/>
              </w:rPr>
              <w:t>6</w:t>
            </w:r>
            <w:r w:rsidRPr="00642D00">
              <w:rPr>
                <w:rFonts w:ascii="Times New Roman" w:hAnsi="Times New Roman" w:cs="Times New Roman"/>
                <w:sz w:val="20"/>
                <w:szCs w:val="20"/>
              </w:rPr>
              <w:t xml:space="preserve"> год</w:t>
            </w:r>
          </w:p>
          <w:p w:rsidR="006A5390"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(проект)</w:t>
            </w:r>
          </w:p>
        </w:tc>
        <w:tc>
          <w:tcPr>
            <w:tcW w:w="1701" w:type="dxa"/>
            <w:gridSpan w:val="2"/>
          </w:tcPr>
          <w:p w:rsidR="00816C8C"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202</w:t>
            </w:r>
            <w:r w:rsidR="001909B8">
              <w:rPr>
                <w:rFonts w:ascii="Times New Roman" w:hAnsi="Times New Roman" w:cs="Times New Roman"/>
                <w:sz w:val="20"/>
                <w:szCs w:val="20"/>
              </w:rPr>
              <w:t>7</w:t>
            </w:r>
            <w:r w:rsidRPr="00642D00">
              <w:rPr>
                <w:rFonts w:ascii="Times New Roman" w:hAnsi="Times New Roman" w:cs="Times New Roman"/>
                <w:sz w:val="20"/>
                <w:szCs w:val="20"/>
              </w:rPr>
              <w:t xml:space="preserve"> год</w:t>
            </w:r>
          </w:p>
          <w:p w:rsidR="006A5390"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(проект)</w:t>
            </w:r>
          </w:p>
        </w:tc>
        <w:tc>
          <w:tcPr>
            <w:tcW w:w="1701" w:type="dxa"/>
            <w:gridSpan w:val="2"/>
          </w:tcPr>
          <w:p w:rsidR="00816C8C"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202</w:t>
            </w:r>
            <w:r w:rsidR="001909B8">
              <w:rPr>
                <w:rFonts w:ascii="Times New Roman" w:hAnsi="Times New Roman" w:cs="Times New Roman"/>
                <w:sz w:val="20"/>
                <w:szCs w:val="20"/>
              </w:rPr>
              <w:t>8</w:t>
            </w:r>
            <w:r w:rsidRPr="00642D00">
              <w:rPr>
                <w:rFonts w:ascii="Times New Roman" w:hAnsi="Times New Roman" w:cs="Times New Roman"/>
                <w:sz w:val="20"/>
                <w:szCs w:val="20"/>
              </w:rPr>
              <w:t xml:space="preserve"> год</w:t>
            </w:r>
          </w:p>
          <w:p w:rsidR="006A5390" w:rsidRPr="00642D00" w:rsidRDefault="006A5390" w:rsidP="00642D00">
            <w:pPr>
              <w:autoSpaceDE w:val="0"/>
              <w:autoSpaceDN w:val="0"/>
              <w:adjustRightInd w:val="0"/>
              <w:jc w:val="center"/>
              <w:rPr>
                <w:rFonts w:ascii="Times New Roman" w:hAnsi="Times New Roman" w:cs="Times New Roman"/>
                <w:sz w:val="20"/>
                <w:szCs w:val="20"/>
              </w:rPr>
            </w:pPr>
            <w:r w:rsidRPr="00642D00">
              <w:rPr>
                <w:rFonts w:ascii="Times New Roman" w:hAnsi="Times New Roman" w:cs="Times New Roman"/>
                <w:sz w:val="20"/>
                <w:szCs w:val="20"/>
              </w:rPr>
              <w:t>(проект)</w:t>
            </w:r>
          </w:p>
        </w:tc>
      </w:tr>
      <w:tr w:rsidR="00776C4E" w:rsidTr="001909B8">
        <w:tc>
          <w:tcPr>
            <w:tcW w:w="1524" w:type="dxa"/>
          </w:tcPr>
          <w:p w:rsidR="00816C8C" w:rsidRPr="006A5390" w:rsidRDefault="00816C8C" w:rsidP="00816C8C">
            <w:pPr>
              <w:autoSpaceDE w:val="0"/>
              <w:autoSpaceDN w:val="0"/>
              <w:adjustRightInd w:val="0"/>
              <w:jc w:val="both"/>
              <w:rPr>
                <w:rFonts w:ascii="Times New Roman" w:hAnsi="Times New Roman" w:cs="Times New Roman"/>
                <w:sz w:val="20"/>
                <w:szCs w:val="20"/>
              </w:rPr>
            </w:pPr>
          </w:p>
        </w:tc>
        <w:tc>
          <w:tcPr>
            <w:tcW w:w="994" w:type="dxa"/>
          </w:tcPr>
          <w:p w:rsidR="00816C8C" w:rsidRPr="00642D00" w:rsidRDefault="006A5390" w:rsidP="00816C8C">
            <w:pPr>
              <w:autoSpaceDE w:val="0"/>
              <w:autoSpaceDN w:val="0"/>
              <w:adjustRightInd w:val="0"/>
              <w:jc w:val="both"/>
              <w:rPr>
                <w:rFonts w:ascii="Times New Roman" w:hAnsi="Times New Roman" w:cs="Times New Roman"/>
                <w:sz w:val="20"/>
                <w:szCs w:val="20"/>
              </w:rPr>
            </w:pPr>
            <w:r w:rsidRPr="00642D00">
              <w:rPr>
                <w:rFonts w:ascii="Times New Roman" w:hAnsi="Times New Roman" w:cs="Times New Roman"/>
                <w:sz w:val="20"/>
                <w:szCs w:val="20"/>
              </w:rPr>
              <w:t>Сумма, тыс.руб.</w:t>
            </w:r>
          </w:p>
        </w:tc>
        <w:tc>
          <w:tcPr>
            <w:tcW w:w="638" w:type="dxa"/>
          </w:tcPr>
          <w:p w:rsidR="00086408"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Уд.</w:t>
            </w:r>
          </w:p>
          <w:p w:rsidR="00816C8C"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вес, %</w:t>
            </w:r>
          </w:p>
        </w:tc>
        <w:tc>
          <w:tcPr>
            <w:tcW w:w="1063" w:type="dxa"/>
          </w:tcPr>
          <w:p w:rsidR="00816C8C" w:rsidRPr="00642D00" w:rsidRDefault="006A5390" w:rsidP="00816C8C">
            <w:pPr>
              <w:autoSpaceDE w:val="0"/>
              <w:autoSpaceDN w:val="0"/>
              <w:adjustRightInd w:val="0"/>
              <w:jc w:val="both"/>
              <w:rPr>
                <w:rFonts w:ascii="Times New Roman" w:hAnsi="Times New Roman" w:cs="Times New Roman"/>
                <w:sz w:val="20"/>
                <w:szCs w:val="20"/>
              </w:rPr>
            </w:pPr>
            <w:r w:rsidRPr="00642D00">
              <w:rPr>
                <w:rFonts w:ascii="Times New Roman" w:hAnsi="Times New Roman" w:cs="Times New Roman"/>
                <w:sz w:val="20"/>
                <w:szCs w:val="20"/>
              </w:rPr>
              <w:t>Сумма, тыс.руб.</w:t>
            </w:r>
          </w:p>
        </w:tc>
        <w:tc>
          <w:tcPr>
            <w:tcW w:w="709" w:type="dxa"/>
          </w:tcPr>
          <w:p w:rsidR="00086408"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Уд.</w:t>
            </w:r>
          </w:p>
          <w:p w:rsidR="00816C8C"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вес, %</w:t>
            </w:r>
          </w:p>
        </w:tc>
        <w:tc>
          <w:tcPr>
            <w:tcW w:w="1134" w:type="dxa"/>
          </w:tcPr>
          <w:p w:rsidR="00816C8C" w:rsidRPr="00642D00" w:rsidRDefault="006A5390" w:rsidP="00816C8C">
            <w:pPr>
              <w:autoSpaceDE w:val="0"/>
              <w:autoSpaceDN w:val="0"/>
              <w:adjustRightInd w:val="0"/>
              <w:jc w:val="both"/>
              <w:rPr>
                <w:rFonts w:ascii="Times New Roman" w:hAnsi="Times New Roman" w:cs="Times New Roman"/>
                <w:sz w:val="20"/>
                <w:szCs w:val="20"/>
              </w:rPr>
            </w:pPr>
            <w:r w:rsidRPr="00642D00">
              <w:rPr>
                <w:rFonts w:ascii="Times New Roman" w:hAnsi="Times New Roman" w:cs="Times New Roman"/>
                <w:sz w:val="20"/>
                <w:szCs w:val="20"/>
              </w:rPr>
              <w:t>Сумма, тыс.руб.</w:t>
            </w:r>
          </w:p>
        </w:tc>
        <w:tc>
          <w:tcPr>
            <w:tcW w:w="709" w:type="dxa"/>
          </w:tcPr>
          <w:p w:rsidR="00086408"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Уд.</w:t>
            </w:r>
          </w:p>
          <w:p w:rsidR="00816C8C"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вес, %</w:t>
            </w:r>
          </w:p>
        </w:tc>
        <w:tc>
          <w:tcPr>
            <w:tcW w:w="1134" w:type="dxa"/>
          </w:tcPr>
          <w:p w:rsidR="00816C8C" w:rsidRPr="00642D00" w:rsidRDefault="006A5390" w:rsidP="00816C8C">
            <w:pPr>
              <w:autoSpaceDE w:val="0"/>
              <w:autoSpaceDN w:val="0"/>
              <w:adjustRightInd w:val="0"/>
              <w:jc w:val="both"/>
              <w:rPr>
                <w:rFonts w:ascii="Times New Roman" w:hAnsi="Times New Roman" w:cs="Times New Roman"/>
                <w:sz w:val="20"/>
                <w:szCs w:val="20"/>
              </w:rPr>
            </w:pPr>
            <w:r w:rsidRPr="00642D00">
              <w:rPr>
                <w:rFonts w:ascii="Times New Roman" w:hAnsi="Times New Roman" w:cs="Times New Roman"/>
                <w:sz w:val="20"/>
                <w:szCs w:val="20"/>
              </w:rPr>
              <w:t>Сумма, тыс.руб.</w:t>
            </w:r>
          </w:p>
        </w:tc>
        <w:tc>
          <w:tcPr>
            <w:tcW w:w="567" w:type="dxa"/>
          </w:tcPr>
          <w:p w:rsidR="00816C8C"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Уд.вес, %</w:t>
            </w:r>
          </w:p>
        </w:tc>
        <w:tc>
          <w:tcPr>
            <w:tcW w:w="1134" w:type="dxa"/>
          </w:tcPr>
          <w:p w:rsidR="00816C8C" w:rsidRPr="00642D00" w:rsidRDefault="006A5390" w:rsidP="00816C8C">
            <w:pPr>
              <w:autoSpaceDE w:val="0"/>
              <w:autoSpaceDN w:val="0"/>
              <w:adjustRightInd w:val="0"/>
              <w:jc w:val="both"/>
              <w:rPr>
                <w:rFonts w:ascii="Times New Roman" w:hAnsi="Times New Roman" w:cs="Times New Roman"/>
                <w:sz w:val="20"/>
                <w:szCs w:val="20"/>
              </w:rPr>
            </w:pPr>
            <w:r w:rsidRPr="00642D00">
              <w:rPr>
                <w:rFonts w:ascii="Times New Roman" w:hAnsi="Times New Roman" w:cs="Times New Roman"/>
                <w:sz w:val="20"/>
                <w:szCs w:val="20"/>
              </w:rPr>
              <w:t>Сумма, тыс.руб.</w:t>
            </w:r>
          </w:p>
        </w:tc>
        <w:tc>
          <w:tcPr>
            <w:tcW w:w="567" w:type="dxa"/>
          </w:tcPr>
          <w:p w:rsidR="00086408"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Уд.</w:t>
            </w:r>
          </w:p>
          <w:p w:rsidR="00816C8C" w:rsidRPr="00376544" w:rsidRDefault="00602F8E" w:rsidP="00816C8C">
            <w:pPr>
              <w:autoSpaceDE w:val="0"/>
              <w:autoSpaceDN w:val="0"/>
              <w:adjustRightInd w:val="0"/>
              <w:jc w:val="both"/>
              <w:rPr>
                <w:rFonts w:ascii="Times New Roman" w:hAnsi="Times New Roman" w:cs="Times New Roman"/>
                <w:i/>
                <w:sz w:val="20"/>
                <w:szCs w:val="20"/>
              </w:rPr>
            </w:pPr>
            <w:r w:rsidRPr="00376544">
              <w:rPr>
                <w:rFonts w:ascii="Times New Roman" w:hAnsi="Times New Roman" w:cs="Times New Roman"/>
                <w:i/>
                <w:sz w:val="20"/>
                <w:szCs w:val="20"/>
              </w:rPr>
              <w:t>вес, %</w:t>
            </w:r>
          </w:p>
        </w:tc>
      </w:tr>
      <w:tr w:rsidR="006E3A73" w:rsidTr="001909B8">
        <w:tc>
          <w:tcPr>
            <w:tcW w:w="1524" w:type="dxa"/>
          </w:tcPr>
          <w:p w:rsidR="006E3A73" w:rsidRPr="006A5390" w:rsidRDefault="006E3A73" w:rsidP="006A5390">
            <w:pPr>
              <w:autoSpaceDE w:val="0"/>
              <w:autoSpaceDN w:val="0"/>
              <w:adjustRightInd w:val="0"/>
              <w:jc w:val="both"/>
              <w:rPr>
                <w:rFonts w:ascii="Times New Roman" w:hAnsi="Times New Roman" w:cs="Times New Roman"/>
                <w:sz w:val="20"/>
                <w:szCs w:val="20"/>
              </w:rPr>
            </w:pPr>
            <w:r w:rsidRPr="006A5390">
              <w:rPr>
                <w:rFonts w:ascii="Times New Roman" w:hAnsi="Times New Roman" w:cs="Times New Roman"/>
                <w:sz w:val="20"/>
                <w:szCs w:val="20"/>
              </w:rPr>
              <w:t>Налог на доходы физических лиц</w:t>
            </w:r>
          </w:p>
        </w:tc>
        <w:tc>
          <w:tcPr>
            <w:tcW w:w="994" w:type="dxa"/>
          </w:tcPr>
          <w:p w:rsidR="006E3A73" w:rsidRPr="003C356B" w:rsidRDefault="001C4E63" w:rsidP="003C356B">
            <w:pPr>
              <w:autoSpaceDE w:val="0"/>
              <w:autoSpaceDN w:val="0"/>
              <w:adjustRightInd w:val="0"/>
              <w:jc w:val="center"/>
              <w:rPr>
                <w:rFonts w:ascii="Times New Roman" w:hAnsi="Times New Roman" w:cs="Times New Roman"/>
                <w:sz w:val="18"/>
                <w:szCs w:val="18"/>
              </w:rPr>
            </w:pPr>
            <w:r w:rsidRPr="003C356B">
              <w:rPr>
                <w:rFonts w:ascii="Times New Roman" w:hAnsi="Times New Roman" w:cs="Times New Roman"/>
                <w:sz w:val="18"/>
                <w:szCs w:val="18"/>
              </w:rPr>
              <w:t>612</w:t>
            </w:r>
            <w:r w:rsidR="003C356B">
              <w:rPr>
                <w:rFonts w:ascii="Times New Roman" w:hAnsi="Times New Roman" w:cs="Times New Roman"/>
                <w:sz w:val="18"/>
                <w:szCs w:val="18"/>
              </w:rPr>
              <w:t xml:space="preserve"> </w:t>
            </w:r>
            <w:r w:rsidRPr="003C356B">
              <w:rPr>
                <w:rFonts w:ascii="Times New Roman" w:hAnsi="Times New Roman" w:cs="Times New Roman"/>
                <w:sz w:val="18"/>
                <w:szCs w:val="18"/>
              </w:rPr>
              <w:t>465,0</w:t>
            </w:r>
          </w:p>
        </w:tc>
        <w:tc>
          <w:tcPr>
            <w:tcW w:w="638" w:type="dxa"/>
          </w:tcPr>
          <w:p w:rsidR="006E3A73" w:rsidRPr="00376544" w:rsidRDefault="003C356B" w:rsidP="003C356B">
            <w:pPr>
              <w:autoSpaceDE w:val="0"/>
              <w:autoSpaceDN w:val="0"/>
              <w:adjustRightInd w:val="0"/>
              <w:jc w:val="center"/>
              <w:rPr>
                <w:rFonts w:ascii="Times New Roman" w:hAnsi="Times New Roman" w:cs="Times New Roman"/>
                <w:i/>
                <w:sz w:val="20"/>
                <w:szCs w:val="20"/>
              </w:rPr>
            </w:pPr>
            <w:r w:rsidRPr="00376544">
              <w:rPr>
                <w:rFonts w:ascii="Times New Roman" w:hAnsi="Times New Roman" w:cs="Times New Roman"/>
                <w:i/>
                <w:sz w:val="20"/>
                <w:szCs w:val="20"/>
              </w:rPr>
              <w:t>74,5</w:t>
            </w:r>
          </w:p>
        </w:tc>
        <w:tc>
          <w:tcPr>
            <w:tcW w:w="1063"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756 473,0</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75,7</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876 716,0</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78,4</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926 853,0</w:t>
            </w:r>
          </w:p>
        </w:tc>
        <w:tc>
          <w:tcPr>
            <w:tcW w:w="567"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78,4</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991 733,0</w:t>
            </w:r>
          </w:p>
        </w:tc>
        <w:tc>
          <w:tcPr>
            <w:tcW w:w="567" w:type="dxa"/>
          </w:tcPr>
          <w:p w:rsidR="006E3A73" w:rsidRPr="00376544" w:rsidRDefault="00261F3C" w:rsidP="00816C8C">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79,2</w:t>
            </w:r>
          </w:p>
        </w:tc>
      </w:tr>
      <w:tr w:rsidR="006E3A73" w:rsidTr="001909B8">
        <w:tc>
          <w:tcPr>
            <w:tcW w:w="1524" w:type="dxa"/>
          </w:tcPr>
          <w:p w:rsidR="006E3A73" w:rsidRPr="006A5390" w:rsidRDefault="006E3A73" w:rsidP="006A5390">
            <w:pPr>
              <w:autoSpaceDE w:val="0"/>
              <w:autoSpaceDN w:val="0"/>
              <w:adjustRightInd w:val="0"/>
              <w:jc w:val="both"/>
              <w:rPr>
                <w:rFonts w:ascii="Times New Roman" w:hAnsi="Times New Roman" w:cs="Times New Roman"/>
                <w:sz w:val="20"/>
                <w:szCs w:val="20"/>
              </w:rPr>
            </w:pPr>
            <w:r w:rsidRPr="006A5390">
              <w:rPr>
                <w:rFonts w:ascii="Times New Roman" w:hAnsi="Times New Roman" w:cs="Times New Roman"/>
                <w:sz w:val="20"/>
                <w:szCs w:val="20"/>
              </w:rPr>
              <w:t>Налоги на товары реал на территории РФ (акцизы)</w:t>
            </w:r>
          </w:p>
        </w:tc>
        <w:tc>
          <w:tcPr>
            <w:tcW w:w="994" w:type="dxa"/>
          </w:tcPr>
          <w:p w:rsidR="006E3A73" w:rsidRPr="003C356B" w:rsidRDefault="001C4E63" w:rsidP="003C356B">
            <w:pPr>
              <w:autoSpaceDE w:val="0"/>
              <w:autoSpaceDN w:val="0"/>
              <w:adjustRightInd w:val="0"/>
              <w:jc w:val="center"/>
              <w:rPr>
                <w:rFonts w:ascii="Times New Roman" w:hAnsi="Times New Roman" w:cs="Times New Roman"/>
                <w:sz w:val="18"/>
                <w:szCs w:val="18"/>
              </w:rPr>
            </w:pPr>
            <w:r w:rsidRPr="003C356B">
              <w:rPr>
                <w:rFonts w:ascii="Times New Roman" w:hAnsi="Times New Roman" w:cs="Times New Roman"/>
                <w:sz w:val="18"/>
                <w:szCs w:val="18"/>
              </w:rPr>
              <w:t>26 966,5</w:t>
            </w:r>
          </w:p>
        </w:tc>
        <w:tc>
          <w:tcPr>
            <w:tcW w:w="638" w:type="dxa"/>
          </w:tcPr>
          <w:p w:rsidR="006E3A73" w:rsidRPr="00376544" w:rsidRDefault="003C356B" w:rsidP="003C356B">
            <w:pPr>
              <w:autoSpaceDE w:val="0"/>
              <w:autoSpaceDN w:val="0"/>
              <w:adjustRightInd w:val="0"/>
              <w:jc w:val="center"/>
              <w:rPr>
                <w:rFonts w:ascii="Times New Roman" w:hAnsi="Times New Roman" w:cs="Times New Roman"/>
                <w:i/>
                <w:sz w:val="20"/>
                <w:szCs w:val="20"/>
              </w:rPr>
            </w:pPr>
            <w:r w:rsidRPr="00376544">
              <w:rPr>
                <w:rFonts w:ascii="Times New Roman" w:hAnsi="Times New Roman" w:cs="Times New Roman"/>
                <w:i/>
                <w:sz w:val="20"/>
                <w:szCs w:val="20"/>
              </w:rPr>
              <w:t>3,3</w:t>
            </w:r>
          </w:p>
        </w:tc>
        <w:tc>
          <w:tcPr>
            <w:tcW w:w="1063"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27 227,0</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2,7</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29 116,0</w:t>
            </w:r>
          </w:p>
        </w:tc>
        <w:tc>
          <w:tcPr>
            <w:tcW w:w="709"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2,6</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38 304,0</w:t>
            </w:r>
          </w:p>
        </w:tc>
        <w:tc>
          <w:tcPr>
            <w:tcW w:w="567"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3,3</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40 770,0</w:t>
            </w:r>
          </w:p>
        </w:tc>
        <w:tc>
          <w:tcPr>
            <w:tcW w:w="567" w:type="dxa"/>
          </w:tcPr>
          <w:p w:rsidR="006E3A73" w:rsidRPr="00376544" w:rsidRDefault="00261F3C" w:rsidP="00816C8C">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3,3</w:t>
            </w:r>
          </w:p>
        </w:tc>
      </w:tr>
      <w:tr w:rsidR="006E3A73" w:rsidTr="001909B8">
        <w:tc>
          <w:tcPr>
            <w:tcW w:w="1524" w:type="dxa"/>
          </w:tcPr>
          <w:p w:rsidR="006E3A73" w:rsidRPr="006A5390" w:rsidRDefault="006E3A73" w:rsidP="006A5390">
            <w:pPr>
              <w:autoSpaceDE w:val="0"/>
              <w:autoSpaceDN w:val="0"/>
              <w:adjustRightInd w:val="0"/>
              <w:jc w:val="both"/>
              <w:rPr>
                <w:rFonts w:ascii="Times New Roman" w:hAnsi="Times New Roman" w:cs="Times New Roman"/>
                <w:sz w:val="20"/>
                <w:szCs w:val="20"/>
              </w:rPr>
            </w:pPr>
            <w:r w:rsidRPr="006A5390">
              <w:rPr>
                <w:rFonts w:ascii="Times New Roman" w:hAnsi="Times New Roman" w:cs="Times New Roman"/>
                <w:sz w:val="20"/>
                <w:szCs w:val="20"/>
              </w:rPr>
              <w:t>Налоги на совокупный доход</w:t>
            </w:r>
          </w:p>
        </w:tc>
        <w:tc>
          <w:tcPr>
            <w:tcW w:w="994" w:type="dxa"/>
          </w:tcPr>
          <w:p w:rsidR="006E3A73" w:rsidRPr="003C356B" w:rsidRDefault="001C4E63" w:rsidP="003C356B">
            <w:pPr>
              <w:autoSpaceDE w:val="0"/>
              <w:autoSpaceDN w:val="0"/>
              <w:adjustRightInd w:val="0"/>
              <w:jc w:val="center"/>
              <w:rPr>
                <w:rFonts w:ascii="Times New Roman" w:hAnsi="Times New Roman" w:cs="Times New Roman"/>
                <w:sz w:val="18"/>
                <w:szCs w:val="18"/>
              </w:rPr>
            </w:pPr>
            <w:r w:rsidRPr="003C356B">
              <w:rPr>
                <w:rFonts w:ascii="Times New Roman" w:hAnsi="Times New Roman" w:cs="Times New Roman"/>
                <w:sz w:val="18"/>
                <w:szCs w:val="18"/>
              </w:rPr>
              <w:t>30 819,1</w:t>
            </w:r>
          </w:p>
        </w:tc>
        <w:tc>
          <w:tcPr>
            <w:tcW w:w="638" w:type="dxa"/>
          </w:tcPr>
          <w:p w:rsidR="006E3A73" w:rsidRPr="00376544" w:rsidRDefault="003C356B" w:rsidP="003C356B">
            <w:pPr>
              <w:autoSpaceDE w:val="0"/>
              <w:autoSpaceDN w:val="0"/>
              <w:adjustRightInd w:val="0"/>
              <w:jc w:val="center"/>
              <w:rPr>
                <w:rFonts w:ascii="Times New Roman" w:hAnsi="Times New Roman" w:cs="Times New Roman"/>
                <w:i/>
                <w:sz w:val="20"/>
                <w:szCs w:val="20"/>
              </w:rPr>
            </w:pPr>
            <w:r w:rsidRPr="00376544">
              <w:rPr>
                <w:rFonts w:ascii="Times New Roman" w:hAnsi="Times New Roman" w:cs="Times New Roman"/>
                <w:i/>
                <w:sz w:val="20"/>
                <w:szCs w:val="20"/>
              </w:rPr>
              <w:t>3,8</w:t>
            </w:r>
          </w:p>
        </w:tc>
        <w:tc>
          <w:tcPr>
            <w:tcW w:w="1063"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35 136,0</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3,5</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36 944,0</w:t>
            </w:r>
          </w:p>
        </w:tc>
        <w:tc>
          <w:tcPr>
            <w:tcW w:w="709"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3,3</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36 854,0</w:t>
            </w:r>
          </w:p>
        </w:tc>
        <w:tc>
          <w:tcPr>
            <w:tcW w:w="567"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3,1</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38 228,0</w:t>
            </w:r>
          </w:p>
        </w:tc>
        <w:tc>
          <w:tcPr>
            <w:tcW w:w="567" w:type="dxa"/>
          </w:tcPr>
          <w:p w:rsidR="006E3A73" w:rsidRPr="00376544" w:rsidRDefault="00261F3C" w:rsidP="00816C8C">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3,1</w:t>
            </w:r>
          </w:p>
        </w:tc>
      </w:tr>
      <w:tr w:rsidR="006E3A73" w:rsidTr="001909B8">
        <w:tc>
          <w:tcPr>
            <w:tcW w:w="1524" w:type="dxa"/>
          </w:tcPr>
          <w:p w:rsidR="006E3A73" w:rsidRPr="006A5390" w:rsidRDefault="006E3A73" w:rsidP="006A539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Налог на имущество</w:t>
            </w:r>
          </w:p>
        </w:tc>
        <w:tc>
          <w:tcPr>
            <w:tcW w:w="994" w:type="dxa"/>
          </w:tcPr>
          <w:p w:rsidR="006E3A73" w:rsidRPr="003C356B" w:rsidRDefault="001C4E63" w:rsidP="003C356B">
            <w:pPr>
              <w:autoSpaceDE w:val="0"/>
              <w:autoSpaceDN w:val="0"/>
              <w:adjustRightInd w:val="0"/>
              <w:jc w:val="center"/>
              <w:rPr>
                <w:rFonts w:ascii="Times New Roman" w:hAnsi="Times New Roman" w:cs="Times New Roman"/>
                <w:sz w:val="18"/>
                <w:szCs w:val="18"/>
              </w:rPr>
            </w:pPr>
            <w:r w:rsidRPr="003C356B">
              <w:rPr>
                <w:rFonts w:ascii="Times New Roman" w:hAnsi="Times New Roman" w:cs="Times New Roman"/>
                <w:sz w:val="18"/>
                <w:szCs w:val="18"/>
              </w:rPr>
              <w:t>129 935,0</w:t>
            </w:r>
          </w:p>
        </w:tc>
        <w:tc>
          <w:tcPr>
            <w:tcW w:w="638" w:type="dxa"/>
          </w:tcPr>
          <w:p w:rsidR="006E3A73" w:rsidRPr="00376544" w:rsidRDefault="003C356B" w:rsidP="003C356B">
            <w:pPr>
              <w:autoSpaceDE w:val="0"/>
              <w:autoSpaceDN w:val="0"/>
              <w:adjustRightInd w:val="0"/>
              <w:jc w:val="center"/>
              <w:rPr>
                <w:rFonts w:ascii="Times New Roman" w:hAnsi="Times New Roman" w:cs="Times New Roman"/>
                <w:i/>
                <w:sz w:val="20"/>
                <w:szCs w:val="20"/>
              </w:rPr>
            </w:pPr>
            <w:r w:rsidRPr="00376544">
              <w:rPr>
                <w:rFonts w:ascii="Times New Roman" w:hAnsi="Times New Roman" w:cs="Times New Roman"/>
                <w:i/>
                <w:sz w:val="20"/>
                <w:szCs w:val="20"/>
              </w:rPr>
              <w:t>15,8</w:t>
            </w:r>
          </w:p>
        </w:tc>
        <w:tc>
          <w:tcPr>
            <w:tcW w:w="1063"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141 577,0</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14,2</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140 562,0</w:t>
            </w:r>
          </w:p>
        </w:tc>
        <w:tc>
          <w:tcPr>
            <w:tcW w:w="709"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12,6</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144 423,0</w:t>
            </w:r>
          </w:p>
        </w:tc>
        <w:tc>
          <w:tcPr>
            <w:tcW w:w="567"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12,2</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145 866,0</w:t>
            </w:r>
          </w:p>
        </w:tc>
        <w:tc>
          <w:tcPr>
            <w:tcW w:w="567" w:type="dxa"/>
          </w:tcPr>
          <w:p w:rsidR="006E3A73" w:rsidRPr="00376544" w:rsidRDefault="00261F3C" w:rsidP="00816C8C">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11,6</w:t>
            </w:r>
          </w:p>
        </w:tc>
      </w:tr>
      <w:tr w:rsidR="006E3A73" w:rsidTr="001909B8">
        <w:tc>
          <w:tcPr>
            <w:tcW w:w="1524" w:type="dxa"/>
          </w:tcPr>
          <w:p w:rsidR="006E3A73" w:rsidRPr="006A5390" w:rsidRDefault="006E3A73" w:rsidP="006A5390">
            <w:pPr>
              <w:autoSpaceDE w:val="0"/>
              <w:autoSpaceDN w:val="0"/>
              <w:adjustRightInd w:val="0"/>
              <w:jc w:val="both"/>
              <w:rPr>
                <w:rFonts w:ascii="Times New Roman" w:hAnsi="Times New Roman" w:cs="Times New Roman"/>
                <w:sz w:val="20"/>
                <w:szCs w:val="20"/>
              </w:rPr>
            </w:pPr>
            <w:r w:rsidRPr="006A5390">
              <w:rPr>
                <w:rFonts w:ascii="Times New Roman" w:hAnsi="Times New Roman" w:cs="Times New Roman"/>
                <w:sz w:val="20"/>
                <w:szCs w:val="20"/>
              </w:rPr>
              <w:t>Налоги</w:t>
            </w:r>
            <w:r>
              <w:rPr>
                <w:rFonts w:ascii="Times New Roman" w:hAnsi="Times New Roman" w:cs="Times New Roman"/>
                <w:sz w:val="20"/>
                <w:szCs w:val="20"/>
              </w:rPr>
              <w:t>,</w:t>
            </w:r>
            <w:r w:rsidRPr="006A5390">
              <w:rPr>
                <w:rFonts w:ascii="Times New Roman" w:hAnsi="Times New Roman" w:cs="Times New Roman"/>
                <w:sz w:val="20"/>
                <w:szCs w:val="20"/>
              </w:rPr>
              <w:t xml:space="preserve"> </w:t>
            </w:r>
            <w:r>
              <w:rPr>
                <w:rFonts w:ascii="Times New Roman" w:hAnsi="Times New Roman" w:cs="Times New Roman"/>
                <w:sz w:val="20"/>
                <w:szCs w:val="20"/>
              </w:rPr>
              <w:t>с</w:t>
            </w:r>
            <w:r w:rsidRPr="006A5390">
              <w:rPr>
                <w:rFonts w:ascii="Times New Roman" w:hAnsi="Times New Roman" w:cs="Times New Roman"/>
                <w:sz w:val="20"/>
                <w:szCs w:val="20"/>
              </w:rPr>
              <w:t>боры за пользование природными ресурсами</w:t>
            </w:r>
          </w:p>
        </w:tc>
        <w:tc>
          <w:tcPr>
            <w:tcW w:w="994" w:type="dxa"/>
          </w:tcPr>
          <w:p w:rsidR="006E3A73" w:rsidRPr="003C356B" w:rsidRDefault="001C4E63" w:rsidP="003C356B">
            <w:pPr>
              <w:autoSpaceDE w:val="0"/>
              <w:autoSpaceDN w:val="0"/>
              <w:adjustRightInd w:val="0"/>
              <w:jc w:val="center"/>
              <w:rPr>
                <w:rFonts w:ascii="Times New Roman" w:hAnsi="Times New Roman" w:cs="Times New Roman"/>
                <w:sz w:val="18"/>
                <w:szCs w:val="18"/>
              </w:rPr>
            </w:pPr>
            <w:r w:rsidRPr="003C356B">
              <w:rPr>
                <w:rFonts w:ascii="Times New Roman" w:hAnsi="Times New Roman" w:cs="Times New Roman"/>
                <w:sz w:val="18"/>
                <w:szCs w:val="18"/>
              </w:rPr>
              <w:t>159,4</w:t>
            </w:r>
          </w:p>
        </w:tc>
        <w:tc>
          <w:tcPr>
            <w:tcW w:w="638" w:type="dxa"/>
          </w:tcPr>
          <w:p w:rsidR="006E3A73" w:rsidRPr="00376544" w:rsidRDefault="003C356B" w:rsidP="003C356B">
            <w:pPr>
              <w:autoSpaceDE w:val="0"/>
              <w:autoSpaceDN w:val="0"/>
              <w:adjustRightInd w:val="0"/>
              <w:jc w:val="center"/>
              <w:rPr>
                <w:rFonts w:ascii="Times New Roman" w:hAnsi="Times New Roman" w:cs="Times New Roman"/>
                <w:i/>
                <w:sz w:val="20"/>
                <w:szCs w:val="20"/>
              </w:rPr>
            </w:pPr>
            <w:r w:rsidRPr="00376544">
              <w:rPr>
                <w:rFonts w:ascii="Times New Roman" w:hAnsi="Times New Roman" w:cs="Times New Roman"/>
                <w:i/>
                <w:sz w:val="20"/>
                <w:szCs w:val="20"/>
              </w:rPr>
              <w:t>0,02</w:t>
            </w:r>
          </w:p>
        </w:tc>
        <w:tc>
          <w:tcPr>
            <w:tcW w:w="1063"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33,2</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0,01</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0,0</w:t>
            </w:r>
          </w:p>
        </w:tc>
        <w:tc>
          <w:tcPr>
            <w:tcW w:w="709"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0,0</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0,0</w:t>
            </w:r>
          </w:p>
        </w:tc>
        <w:tc>
          <w:tcPr>
            <w:tcW w:w="567"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0,0</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0,0</w:t>
            </w:r>
          </w:p>
        </w:tc>
        <w:tc>
          <w:tcPr>
            <w:tcW w:w="567" w:type="dxa"/>
          </w:tcPr>
          <w:p w:rsidR="006E3A73" w:rsidRPr="00376544" w:rsidRDefault="006E3A73" w:rsidP="00816C8C">
            <w:pPr>
              <w:autoSpaceDE w:val="0"/>
              <w:autoSpaceDN w:val="0"/>
              <w:adjustRightInd w:val="0"/>
              <w:jc w:val="both"/>
              <w:rPr>
                <w:rFonts w:ascii="Times New Roman" w:hAnsi="Times New Roman" w:cs="Times New Roman"/>
                <w:i/>
                <w:sz w:val="18"/>
                <w:szCs w:val="18"/>
              </w:rPr>
            </w:pPr>
          </w:p>
        </w:tc>
      </w:tr>
      <w:tr w:rsidR="006E3A73" w:rsidRPr="00642D00" w:rsidTr="001909B8">
        <w:tc>
          <w:tcPr>
            <w:tcW w:w="1524" w:type="dxa"/>
          </w:tcPr>
          <w:p w:rsidR="006E3A73" w:rsidRPr="006A5390" w:rsidRDefault="006E3A73" w:rsidP="006A5390">
            <w:pPr>
              <w:autoSpaceDE w:val="0"/>
              <w:autoSpaceDN w:val="0"/>
              <w:adjustRightInd w:val="0"/>
              <w:jc w:val="both"/>
              <w:rPr>
                <w:rFonts w:ascii="Times New Roman" w:hAnsi="Times New Roman" w:cs="Times New Roman"/>
                <w:sz w:val="20"/>
                <w:szCs w:val="20"/>
              </w:rPr>
            </w:pPr>
            <w:r w:rsidRPr="006A5390">
              <w:rPr>
                <w:rFonts w:ascii="Times New Roman" w:hAnsi="Times New Roman" w:cs="Times New Roman"/>
                <w:sz w:val="20"/>
                <w:szCs w:val="20"/>
              </w:rPr>
              <w:t>Государственная пошлина</w:t>
            </w:r>
          </w:p>
        </w:tc>
        <w:tc>
          <w:tcPr>
            <w:tcW w:w="994" w:type="dxa"/>
          </w:tcPr>
          <w:p w:rsidR="006E3A73" w:rsidRPr="003C356B" w:rsidRDefault="001C4E63" w:rsidP="003C356B">
            <w:pPr>
              <w:autoSpaceDE w:val="0"/>
              <w:autoSpaceDN w:val="0"/>
              <w:adjustRightInd w:val="0"/>
              <w:jc w:val="center"/>
              <w:rPr>
                <w:rFonts w:ascii="Times New Roman" w:hAnsi="Times New Roman" w:cs="Times New Roman"/>
                <w:sz w:val="18"/>
                <w:szCs w:val="18"/>
              </w:rPr>
            </w:pPr>
            <w:r w:rsidRPr="003C356B">
              <w:rPr>
                <w:rFonts w:ascii="Times New Roman" w:hAnsi="Times New Roman" w:cs="Times New Roman"/>
                <w:sz w:val="18"/>
                <w:szCs w:val="18"/>
              </w:rPr>
              <w:t>21 469,7</w:t>
            </w:r>
          </w:p>
        </w:tc>
        <w:tc>
          <w:tcPr>
            <w:tcW w:w="638" w:type="dxa"/>
          </w:tcPr>
          <w:p w:rsidR="006E3A73" w:rsidRPr="00376544" w:rsidRDefault="003C356B" w:rsidP="003C356B">
            <w:pPr>
              <w:autoSpaceDE w:val="0"/>
              <w:autoSpaceDN w:val="0"/>
              <w:adjustRightInd w:val="0"/>
              <w:jc w:val="center"/>
              <w:rPr>
                <w:rFonts w:ascii="Times New Roman" w:hAnsi="Times New Roman" w:cs="Times New Roman"/>
                <w:i/>
                <w:sz w:val="20"/>
                <w:szCs w:val="20"/>
              </w:rPr>
            </w:pPr>
            <w:r w:rsidRPr="00376544">
              <w:rPr>
                <w:rFonts w:ascii="Times New Roman" w:hAnsi="Times New Roman" w:cs="Times New Roman"/>
                <w:i/>
                <w:sz w:val="20"/>
                <w:szCs w:val="20"/>
              </w:rPr>
              <w:t>2,6</w:t>
            </w:r>
          </w:p>
        </w:tc>
        <w:tc>
          <w:tcPr>
            <w:tcW w:w="1063"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39 054,0</w:t>
            </w:r>
          </w:p>
        </w:tc>
        <w:tc>
          <w:tcPr>
            <w:tcW w:w="709" w:type="dxa"/>
          </w:tcPr>
          <w:p w:rsidR="006E3A73" w:rsidRPr="00376544" w:rsidRDefault="003C356B"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3,9</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35 255,0</w:t>
            </w:r>
          </w:p>
        </w:tc>
        <w:tc>
          <w:tcPr>
            <w:tcW w:w="709"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3,1</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35 608,0</w:t>
            </w:r>
          </w:p>
        </w:tc>
        <w:tc>
          <w:tcPr>
            <w:tcW w:w="567" w:type="dxa"/>
          </w:tcPr>
          <w:p w:rsidR="006E3A73" w:rsidRPr="00376544" w:rsidRDefault="00261F3C" w:rsidP="003C356B">
            <w:pPr>
              <w:autoSpaceDE w:val="0"/>
              <w:autoSpaceDN w:val="0"/>
              <w:adjustRightInd w:val="0"/>
              <w:jc w:val="center"/>
              <w:rPr>
                <w:rFonts w:ascii="Times New Roman" w:hAnsi="Times New Roman" w:cs="Times New Roman"/>
                <w:i/>
                <w:sz w:val="18"/>
                <w:szCs w:val="18"/>
              </w:rPr>
            </w:pPr>
            <w:r w:rsidRPr="00376544">
              <w:rPr>
                <w:rFonts w:ascii="Times New Roman" w:hAnsi="Times New Roman" w:cs="Times New Roman"/>
                <w:i/>
                <w:sz w:val="18"/>
                <w:szCs w:val="18"/>
              </w:rPr>
              <w:t>3,0</w:t>
            </w:r>
          </w:p>
        </w:tc>
        <w:tc>
          <w:tcPr>
            <w:tcW w:w="1134" w:type="dxa"/>
          </w:tcPr>
          <w:p w:rsidR="006E3A73" w:rsidRPr="001909B8" w:rsidRDefault="001909B8" w:rsidP="003C356B">
            <w:pPr>
              <w:autoSpaceDE w:val="0"/>
              <w:autoSpaceDN w:val="0"/>
              <w:adjustRightInd w:val="0"/>
              <w:jc w:val="center"/>
              <w:rPr>
                <w:rFonts w:ascii="Times New Roman" w:hAnsi="Times New Roman" w:cs="Times New Roman"/>
                <w:sz w:val="18"/>
                <w:szCs w:val="18"/>
              </w:rPr>
            </w:pPr>
            <w:r w:rsidRPr="001909B8">
              <w:rPr>
                <w:rFonts w:ascii="Times New Roman" w:hAnsi="Times New Roman" w:cs="Times New Roman"/>
                <w:sz w:val="18"/>
                <w:szCs w:val="18"/>
              </w:rPr>
              <w:t>35 608,0</w:t>
            </w:r>
          </w:p>
        </w:tc>
        <w:tc>
          <w:tcPr>
            <w:tcW w:w="567" w:type="dxa"/>
          </w:tcPr>
          <w:p w:rsidR="006E3A73" w:rsidRPr="00376544" w:rsidRDefault="00261F3C" w:rsidP="00816C8C">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2,8</w:t>
            </w:r>
          </w:p>
        </w:tc>
      </w:tr>
      <w:tr w:rsidR="006E3A73" w:rsidRPr="00642D00" w:rsidTr="003C356B">
        <w:tc>
          <w:tcPr>
            <w:tcW w:w="1524" w:type="dxa"/>
          </w:tcPr>
          <w:p w:rsidR="006E3A73" w:rsidRDefault="006E3A73" w:rsidP="00816C8C">
            <w:pPr>
              <w:autoSpaceDE w:val="0"/>
              <w:autoSpaceDN w:val="0"/>
              <w:adjustRightInd w:val="0"/>
              <w:jc w:val="both"/>
              <w:rPr>
                <w:rFonts w:ascii="Times New Roman" w:hAnsi="Times New Roman" w:cs="Times New Roman"/>
                <w:b/>
                <w:sz w:val="20"/>
                <w:szCs w:val="20"/>
              </w:rPr>
            </w:pPr>
            <w:r w:rsidRPr="00850B0B">
              <w:rPr>
                <w:rFonts w:ascii="Times New Roman" w:hAnsi="Times New Roman" w:cs="Times New Roman"/>
                <w:b/>
                <w:sz w:val="20"/>
                <w:szCs w:val="20"/>
              </w:rPr>
              <w:t>Всего налоговых доходов:</w:t>
            </w:r>
          </w:p>
          <w:p w:rsidR="006E3A73" w:rsidRPr="00850B0B" w:rsidRDefault="006E3A73" w:rsidP="00816C8C">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 xml:space="preserve"> </w:t>
            </w:r>
          </w:p>
        </w:tc>
        <w:tc>
          <w:tcPr>
            <w:tcW w:w="994" w:type="dxa"/>
            <w:vAlign w:val="center"/>
          </w:tcPr>
          <w:p w:rsidR="006E3A73" w:rsidRPr="003C356B" w:rsidRDefault="001C4E63" w:rsidP="0079103D">
            <w:pPr>
              <w:autoSpaceDE w:val="0"/>
              <w:autoSpaceDN w:val="0"/>
              <w:adjustRightInd w:val="0"/>
              <w:jc w:val="center"/>
              <w:rPr>
                <w:rFonts w:ascii="Times New Roman" w:hAnsi="Times New Roman" w:cs="Times New Roman"/>
                <w:b/>
                <w:sz w:val="18"/>
                <w:szCs w:val="18"/>
              </w:rPr>
            </w:pPr>
            <w:r w:rsidRPr="003C356B">
              <w:rPr>
                <w:rFonts w:ascii="Times New Roman" w:hAnsi="Times New Roman" w:cs="Times New Roman"/>
                <w:b/>
                <w:sz w:val="18"/>
                <w:szCs w:val="18"/>
              </w:rPr>
              <w:t>821 814,7</w:t>
            </w:r>
          </w:p>
        </w:tc>
        <w:tc>
          <w:tcPr>
            <w:tcW w:w="638" w:type="dxa"/>
            <w:vAlign w:val="center"/>
          </w:tcPr>
          <w:p w:rsidR="006E3A73" w:rsidRPr="00376544" w:rsidRDefault="003C356B" w:rsidP="0079103D">
            <w:pPr>
              <w:autoSpaceDE w:val="0"/>
              <w:autoSpaceDN w:val="0"/>
              <w:adjustRightInd w:val="0"/>
              <w:jc w:val="center"/>
              <w:rPr>
                <w:rFonts w:ascii="Times New Roman" w:hAnsi="Times New Roman" w:cs="Times New Roman"/>
                <w:b/>
                <w:i/>
                <w:sz w:val="20"/>
                <w:szCs w:val="20"/>
              </w:rPr>
            </w:pPr>
            <w:r w:rsidRPr="00376544">
              <w:rPr>
                <w:rFonts w:ascii="Times New Roman" w:hAnsi="Times New Roman" w:cs="Times New Roman"/>
                <w:b/>
                <w:i/>
                <w:sz w:val="20"/>
                <w:szCs w:val="20"/>
              </w:rPr>
              <w:t>100</w:t>
            </w:r>
          </w:p>
        </w:tc>
        <w:tc>
          <w:tcPr>
            <w:tcW w:w="1063" w:type="dxa"/>
            <w:vAlign w:val="center"/>
          </w:tcPr>
          <w:p w:rsidR="003C356B" w:rsidRPr="003C356B" w:rsidRDefault="001909B8" w:rsidP="003C356B">
            <w:pPr>
              <w:autoSpaceDE w:val="0"/>
              <w:autoSpaceDN w:val="0"/>
              <w:adjustRightInd w:val="0"/>
              <w:jc w:val="center"/>
              <w:rPr>
                <w:rFonts w:ascii="Times New Roman" w:eastAsia="Times New Roman" w:hAnsi="Times New Roman" w:cs="Times New Roman"/>
                <w:b/>
                <w:color w:val="000000"/>
                <w:sz w:val="18"/>
                <w:szCs w:val="18"/>
                <w:lang w:eastAsia="ru-RU"/>
              </w:rPr>
            </w:pPr>
            <w:r w:rsidRPr="003C356B">
              <w:rPr>
                <w:rFonts w:ascii="Times New Roman" w:eastAsia="Times New Roman" w:hAnsi="Times New Roman" w:cs="Times New Roman"/>
                <w:b/>
                <w:color w:val="000000"/>
                <w:sz w:val="18"/>
                <w:szCs w:val="18"/>
                <w:lang w:eastAsia="ru-RU"/>
              </w:rPr>
              <w:t>999 500,2</w:t>
            </w:r>
          </w:p>
        </w:tc>
        <w:tc>
          <w:tcPr>
            <w:tcW w:w="709" w:type="dxa"/>
            <w:vAlign w:val="center"/>
          </w:tcPr>
          <w:p w:rsidR="006E3A73" w:rsidRPr="00376544" w:rsidRDefault="003C356B" w:rsidP="003C356B">
            <w:pPr>
              <w:autoSpaceDE w:val="0"/>
              <w:autoSpaceDN w:val="0"/>
              <w:adjustRightInd w:val="0"/>
              <w:jc w:val="center"/>
              <w:rPr>
                <w:rFonts w:ascii="Times New Roman" w:hAnsi="Times New Roman" w:cs="Times New Roman"/>
                <w:b/>
                <w:i/>
                <w:sz w:val="18"/>
                <w:szCs w:val="18"/>
              </w:rPr>
            </w:pPr>
            <w:r w:rsidRPr="00376544">
              <w:rPr>
                <w:rFonts w:ascii="Times New Roman" w:hAnsi="Times New Roman" w:cs="Times New Roman"/>
                <w:b/>
                <w:i/>
                <w:sz w:val="18"/>
                <w:szCs w:val="18"/>
              </w:rPr>
              <w:t>100</w:t>
            </w:r>
          </w:p>
        </w:tc>
        <w:tc>
          <w:tcPr>
            <w:tcW w:w="1134" w:type="dxa"/>
            <w:vAlign w:val="center"/>
          </w:tcPr>
          <w:p w:rsidR="006E3A73" w:rsidRPr="003C356B" w:rsidRDefault="001909B8" w:rsidP="004C7CE1">
            <w:pPr>
              <w:jc w:val="center"/>
              <w:rPr>
                <w:rFonts w:ascii="Times New Roman" w:eastAsia="Times New Roman" w:hAnsi="Times New Roman" w:cs="Times New Roman"/>
                <w:b/>
                <w:color w:val="000000"/>
                <w:sz w:val="18"/>
                <w:szCs w:val="18"/>
                <w:lang w:eastAsia="ru-RU"/>
              </w:rPr>
            </w:pPr>
            <w:r w:rsidRPr="003C356B">
              <w:rPr>
                <w:rFonts w:ascii="Times New Roman" w:eastAsia="Times New Roman" w:hAnsi="Times New Roman" w:cs="Times New Roman"/>
                <w:b/>
                <w:color w:val="000000"/>
                <w:sz w:val="18"/>
                <w:szCs w:val="18"/>
                <w:lang w:eastAsia="ru-RU"/>
              </w:rPr>
              <w:t>1 118 593,0</w:t>
            </w:r>
          </w:p>
        </w:tc>
        <w:tc>
          <w:tcPr>
            <w:tcW w:w="709" w:type="dxa"/>
            <w:vAlign w:val="center"/>
          </w:tcPr>
          <w:p w:rsidR="006E3A73" w:rsidRPr="00376544" w:rsidRDefault="00261F3C" w:rsidP="004C7CE1">
            <w:pPr>
              <w:jc w:val="center"/>
              <w:rPr>
                <w:rFonts w:ascii="Times New Roman" w:eastAsia="Times New Roman" w:hAnsi="Times New Roman" w:cs="Times New Roman"/>
                <w:b/>
                <w:i/>
                <w:color w:val="000000"/>
                <w:sz w:val="18"/>
                <w:szCs w:val="18"/>
                <w:lang w:eastAsia="ru-RU"/>
              </w:rPr>
            </w:pPr>
            <w:r w:rsidRPr="00376544">
              <w:rPr>
                <w:rFonts w:ascii="Times New Roman" w:eastAsia="Times New Roman" w:hAnsi="Times New Roman" w:cs="Times New Roman"/>
                <w:b/>
                <w:i/>
                <w:color w:val="000000"/>
                <w:sz w:val="18"/>
                <w:szCs w:val="18"/>
                <w:lang w:eastAsia="ru-RU"/>
              </w:rPr>
              <w:t>100</w:t>
            </w:r>
          </w:p>
        </w:tc>
        <w:tc>
          <w:tcPr>
            <w:tcW w:w="1134" w:type="dxa"/>
            <w:vAlign w:val="center"/>
          </w:tcPr>
          <w:p w:rsidR="006E3A73" w:rsidRPr="003C356B" w:rsidRDefault="001909B8" w:rsidP="004C7CE1">
            <w:pPr>
              <w:jc w:val="center"/>
              <w:rPr>
                <w:rFonts w:ascii="Times New Roman" w:eastAsia="Times New Roman" w:hAnsi="Times New Roman" w:cs="Times New Roman"/>
                <w:b/>
                <w:color w:val="000000"/>
                <w:sz w:val="18"/>
                <w:szCs w:val="18"/>
                <w:lang w:eastAsia="ru-RU"/>
              </w:rPr>
            </w:pPr>
            <w:r w:rsidRPr="003C356B">
              <w:rPr>
                <w:rFonts w:ascii="Times New Roman" w:eastAsia="Times New Roman" w:hAnsi="Times New Roman" w:cs="Times New Roman"/>
                <w:b/>
                <w:color w:val="000000"/>
                <w:sz w:val="18"/>
                <w:szCs w:val="18"/>
                <w:lang w:eastAsia="ru-RU"/>
              </w:rPr>
              <w:t>1 182 042,0</w:t>
            </w:r>
          </w:p>
        </w:tc>
        <w:tc>
          <w:tcPr>
            <w:tcW w:w="567" w:type="dxa"/>
            <w:vAlign w:val="center"/>
          </w:tcPr>
          <w:p w:rsidR="006E3A73" w:rsidRPr="00376544" w:rsidRDefault="00261F3C" w:rsidP="0079103D">
            <w:pPr>
              <w:autoSpaceDE w:val="0"/>
              <w:autoSpaceDN w:val="0"/>
              <w:adjustRightInd w:val="0"/>
              <w:jc w:val="center"/>
              <w:rPr>
                <w:rFonts w:ascii="Times New Roman" w:hAnsi="Times New Roman" w:cs="Times New Roman"/>
                <w:b/>
                <w:i/>
                <w:sz w:val="18"/>
                <w:szCs w:val="18"/>
              </w:rPr>
            </w:pPr>
            <w:r w:rsidRPr="00376544">
              <w:rPr>
                <w:rFonts w:ascii="Times New Roman" w:hAnsi="Times New Roman" w:cs="Times New Roman"/>
                <w:b/>
                <w:i/>
                <w:sz w:val="18"/>
                <w:szCs w:val="18"/>
              </w:rPr>
              <w:t>100</w:t>
            </w:r>
          </w:p>
        </w:tc>
        <w:tc>
          <w:tcPr>
            <w:tcW w:w="1134" w:type="dxa"/>
            <w:vAlign w:val="center"/>
          </w:tcPr>
          <w:p w:rsidR="006E3A73" w:rsidRPr="003C356B" w:rsidRDefault="001909B8" w:rsidP="006E3A73">
            <w:pPr>
              <w:autoSpaceDE w:val="0"/>
              <w:autoSpaceDN w:val="0"/>
              <w:adjustRightInd w:val="0"/>
              <w:jc w:val="center"/>
              <w:rPr>
                <w:rFonts w:ascii="Times New Roman" w:hAnsi="Times New Roman" w:cs="Times New Roman"/>
                <w:b/>
                <w:sz w:val="18"/>
                <w:szCs w:val="18"/>
              </w:rPr>
            </w:pPr>
            <w:r w:rsidRPr="003C356B">
              <w:rPr>
                <w:rFonts w:ascii="Times New Roman" w:eastAsia="Times New Roman" w:hAnsi="Times New Roman" w:cs="Times New Roman"/>
                <w:b/>
                <w:color w:val="000000"/>
                <w:sz w:val="18"/>
                <w:szCs w:val="18"/>
                <w:lang w:eastAsia="ru-RU"/>
              </w:rPr>
              <w:t>1 252 561,0</w:t>
            </w:r>
          </w:p>
        </w:tc>
        <w:tc>
          <w:tcPr>
            <w:tcW w:w="567" w:type="dxa"/>
            <w:vAlign w:val="center"/>
          </w:tcPr>
          <w:p w:rsidR="006E3A73" w:rsidRPr="00376544" w:rsidRDefault="00261F3C" w:rsidP="001D120C">
            <w:pPr>
              <w:autoSpaceDE w:val="0"/>
              <w:autoSpaceDN w:val="0"/>
              <w:adjustRightInd w:val="0"/>
              <w:jc w:val="center"/>
              <w:rPr>
                <w:rFonts w:ascii="Times New Roman" w:hAnsi="Times New Roman" w:cs="Times New Roman"/>
                <w:b/>
                <w:i/>
                <w:sz w:val="18"/>
                <w:szCs w:val="18"/>
              </w:rPr>
            </w:pPr>
            <w:r w:rsidRPr="00376544">
              <w:rPr>
                <w:rFonts w:ascii="Times New Roman" w:hAnsi="Times New Roman" w:cs="Times New Roman"/>
                <w:b/>
                <w:i/>
                <w:sz w:val="18"/>
                <w:szCs w:val="18"/>
              </w:rPr>
              <w:t>100</w:t>
            </w:r>
          </w:p>
        </w:tc>
      </w:tr>
    </w:tbl>
    <w:p w:rsidR="003220F3" w:rsidRDefault="003220F3" w:rsidP="007A0A05">
      <w:pPr>
        <w:autoSpaceDE w:val="0"/>
        <w:autoSpaceDN w:val="0"/>
        <w:adjustRightInd w:val="0"/>
        <w:spacing w:after="0" w:line="240" w:lineRule="auto"/>
        <w:jc w:val="both"/>
        <w:rPr>
          <w:rFonts w:ascii="Times New Roman" w:hAnsi="Times New Roman" w:cs="Times New Roman"/>
          <w:sz w:val="24"/>
          <w:szCs w:val="24"/>
        </w:rPr>
      </w:pPr>
    </w:p>
    <w:p w:rsidR="00CD7B1C" w:rsidRDefault="00255715" w:rsidP="00695EBE">
      <w:pPr>
        <w:autoSpaceDE w:val="0"/>
        <w:autoSpaceDN w:val="0"/>
        <w:adjustRightInd w:val="0"/>
        <w:spacing w:after="0" w:line="240" w:lineRule="auto"/>
        <w:ind w:firstLine="709"/>
        <w:jc w:val="both"/>
        <w:rPr>
          <w:rFonts w:ascii="Times New Roman" w:hAnsi="Times New Roman" w:cs="Times New Roman"/>
          <w:sz w:val="24"/>
          <w:szCs w:val="24"/>
        </w:rPr>
      </w:pPr>
      <w:r w:rsidRPr="00A85B4F">
        <w:rPr>
          <w:rFonts w:ascii="Times New Roman" w:hAnsi="Times New Roman" w:cs="Times New Roman"/>
          <w:sz w:val="24"/>
          <w:szCs w:val="24"/>
        </w:rPr>
        <w:t xml:space="preserve">Из данных таблицы видно, что </w:t>
      </w:r>
      <w:r w:rsidRPr="00691566">
        <w:rPr>
          <w:rFonts w:ascii="Times New Roman" w:hAnsi="Times New Roman" w:cs="Times New Roman"/>
          <w:sz w:val="24"/>
          <w:szCs w:val="24"/>
          <w:u w:val="single"/>
        </w:rPr>
        <w:t>на 202</w:t>
      </w:r>
      <w:r w:rsidR="003C356B" w:rsidRPr="00691566">
        <w:rPr>
          <w:rFonts w:ascii="Times New Roman" w:hAnsi="Times New Roman" w:cs="Times New Roman"/>
          <w:sz w:val="24"/>
          <w:szCs w:val="24"/>
          <w:u w:val="single"/>
        </w:rPr>
        <w:t>6</w:t>
      </w:r>
      <w:r w:rsidRPr="00691566">
        <w:rPr>
          <w:rFonts w:ascii="Times New Roman" w:hAnsi="Times New Roman" w:cs="Times New Roman"/>
          <w:sz w:val="24"/>
          <w:szCs w:val="24"/>
          <w:u w:val="single"/>
        </w:rPr>
        <w:t xml:space="preserve"> год</w:t>
      </w:r>
      <w:r w:rsidR="00A85B4F" w:rsidRPr="00691566">
        <w:rPr>
          <w:rFonts w:ascii="Times New Roman" w:hAnsi="Times New Roman" w:cs="Times New Roman"/>
          <w:sz w:val="24"/>
          <w:szCs w:val="24"/>
          <w:u w:val="single"/>
        </w:rPr>
        <w:t xml:space="preserve"> прогнозируется увеличение</w:t>
      </w:r>
      <w:r w:rsidR="00A85B4F" w:rsidRPr="00A85B4F">
        <w:rPr>
          <w:rFonts w:ascii="Times New Roman" w:hAnsi="Times New Roman" w:cs="Times New Roman"/>
          <w:sz w:val="24"/>
          <w:szCs w:val="24"/>
        </w:rPr>
        <w:t xml:space="preserve"> поступлений</w:t>
      </w:r>
      <w:r w:rsidR="009F2838">
        <w:rPr>
          <w:rFonts w:ascii="Times New Roman" w:hAnsi="Times New Roman" w:cs="Times New Roman"/>
          <w:sz w:val="24"/>
          <w:szCs w:val="24"/>
        </w:rPr>
        <w:t xml:space="preserve"> </w:t>
      </w:r>
      <w:r w:rsidR="003F2E80" w:rsidRPr="00691566">
        <w:rPr>
          <w:rFonts w:ascii="Times New Roman" w:hAnsi="Times New Roman" w:cs="Times New Roman"/>
          <w:sz w:val="24"/>
          <w:szCs w:val="24"/>
          <w:u w:val="single"/>
        </w:rPr>
        <w:t>налоговых доходов</w:t>
      </w:r>
      <w:r w:rsidR="003F2E80">
        <w:rPr>
          <w:rFonts w:ascii="Times New Roman" w:hAnsi="Times New Roman" w:cs="Times New Roman"/>
          <w:sz w:val="24"/>
          <w:szCs w:val="24"/>
        </w:rPr>
        <w:t xml:space="preserve"> </w:t>
      </w:r>
      <w:r w:rsidR="009F2838">
        <w:rPr>
          <w:rFonts w:ascii="Times New Roman" w:hAnsi="Times New Roman" w:cs="Times New Roman"/>
          <w:sz w:val="24"/>
          <w:szCs w:val="24"/>
        </w:rPr>
        <w:t xml:space="preserve">относительно </w:t>
      </w:r>
      <w:r w:rsidR="001D120C">
        <w:rPr>
          <w:rFonts w:ascii="Times New Roman" w:hAnsi="Times New Roman" w:cs="Times New Roman"/>
          <w:sz w:val="24"/>
          <w:szCs w:val="24"/>
        </w:rPr>
        <w:t xml:space="preserve">ожидаемого поступления </w:t>
      </w:r>
      <w:r w:rsidR="009F2838">
        <w:rPr>
          <w:rFonts w:ascii="Times New Roman" w:hAnsi="Times New Roman" w:cs="Times New Roman"/>
          <w:sz w:val="24"/>
          <w:szCs w:val="24"/>
        </w:rPr>
        <w:t>202</w:t>
      </w:r>
      <w:r w:rsidR="00261F3C">
        <w:rPr>
          <w:rFonts w:ascii="Times New Roman" w:hAnsi="Times New Roman" w:cs="Times New Roman"/>
          <w:sz w:val="24"/>
          <w:szCs w:val="24"/>
        </w:rPr>
        <w:t>5</w:t>
      </w:r>
      <w:r w:rsidR="009F2838">
        <w:rPr>
          <w:rFonts w:ascii="Times New Roman" w:hAnsi="Times New Roman" w:cs="Times New Roman"/>
          <w:sz w:val="24"/>
          <w:szCs w:val="24"/>
        </w:rPr>
        <w:t xml:space="preserve"> года</w:t>
      </w:r>
      <w:r w:rsidR="00CD7B1C">
        <w:rPr>
          <w:rFonts w:ascii="Times New Roman" w:hAnsi="Times New Roman" w:cs="Times New Roman"/>
          <w:sz w:val="24"/>
          <w:szCs w:val="24"/>
        </w:rPr>
        <w:t>:</w:t>
      </w:r>
    </w:p>
    <w:p w:rsidR="00CD7B1C" w:rsidRPr="004365B0" w:rsidRDefault="00CD7B1C" w:rsidP="003F2E80">
      <w:pPr>
        <w:autoSpaceDE w:val="0"/>
        <w:autoSpaceDN w:val="0"/>
        <w:adjustRightInd w:val="0"/>
        <w:spacing w:after="0" w:line="240" w:lineRule="auto"/>
        <w:ind w:firstLine="709"/>
        <w:jc w:val="both"/>
        <w:rPr>
          <w:rFonts w:ascii="Times New Roman" w:hAnsi="Times New Roman" w:cs="Times New Roman"/>
          <w:sz w:val="24"/>
          <w:szCs w:val="24"/>
        </w:rPr>
      </w:pPr>
      <w:r w:rsidRPr="004365B0">
        <w:rPr>
          <w:rFonts w:ascii="Times New Roman" w:hAnsi="Times New Roman" w:cs="Times New Roman"/>
          <w:sz w:val="24"/>
          <w:szCs w:val="24"/>
        </w:rPr>
        <w:t>-</w:t>
      </w:r>
      <w:r w:rsidR="00A85B4F" w:rsidRPr="004365B0">
        <w:rPr>
          <w:rFonts w:ascii="Times New Roman" w:hAnsi="Times New Roman" w:cs="Times New Roman"/>
          <w:sz w:val="24"/>
          <w:szCs w:val="24"/>
        </w:rPr>
        <w:t xml:space="preserve"> по налогу на доходы физических лиц на </w:t>
      </w:r>
      <w:r w:rsidR="00776C4E" w:rsidRPr="004365B0">
        <w:rPr>
          <w:rFonts w:ascii="Times New Roman" w:hAnsi="Times New Roman" w:cs="Times New Roman"/>
          <w:sz w:val="24"/>
          <w:szCs w:val="24"/>
        </w:rPr>
        <w:t>1</w:t>
      </w:r>
      <w:r w:rsidR="00261F3C">
        <w:rPr>
          <w:rFonts w:ascii="Times New Roman" w:hAnsi="Times New Roman" w:cs="Times New Roman"/>
          <w:sz w:val="24"/>
          <w:szCs w:val="24"/>
        </w:rPr>
        <w:t>5</w:t>
      </w:r>
      <w:r w:rsidR="00776C4E" w:rsidRPr="004365B0">
        <w:rPr>
          <w:rFonts w:ascii="Times New Roman" w:hAnsi="Times New Roman" w:cs="Times New Roman"/>
          <w:sz w:val="24"/>
          <w:szCs w:val="24"/>
        </w:rPr>
        <w:t>,</w:t>
      </w:r>
      <w:r w:rsidR="00261F3C">
        <w:rPr>
          <w:rFonts w:ascii="Times New Roman" w:hAnsi="Times New Roman" w:cs="Times New Roman"/>
          <w:sz w:val="24"/>
          <w:szCs w:val="24"/>
        </w:rPr>
        <w:t>9</w:t>
      </w:r>
      <w:r w:rsidR="00A85B4F" w:rsidRPr="004365B0">
        <w:rPr>
          <w:rFonts w:ascii="Times New Roman" w:hAnsi="Times New Roman" w:cs="Times New Roman"/>
          <w:sz w:val="24"/>
          <w:szCs w:val="24"/>
        </w:rPr>
        <w:t>%</w:t>
      </w:r>
      <w:r w:rsidR="00776C4E" w:rsidRPr="004365B0">
        <w:rPr>
          <w:rFonts w:ascii="Times New Roman" w:hAnsi="Times New Roman" w:cs="Times New Roman"/>
          <w:sz w:val="24"/>
          <w:szCs w:val="24"/>
        </w:rPr>
        <w:t xml:space="preserve"> (</w:t>
      </w:r>
      <w:r w:rsidR="00261F3C">
        <w:rPr>
          <w:rFonts w:ascii="Times New Roman" w:hAnsi="Times New Roman" w:cs="Times New Roman"/>
          <w:sz w:val="24"/>
          <w:szCs w:val="24"/>
        </w:rPr>
        <w:t>120 243,0</w:t>
      </w:r>
      <w:r w:rsidR="001F719C" w:rsidRPr="004365B0">
        <w:rPr>
          <w:rFonts w:ascii="Times New Roman" w:hAnsi="Times New Roman" w:cs="Times New Roman"/>
          <w:sz w:val="24"/>
          <w:szCs w:val="24"/>
        </w:rPr>
        <w:t>тыс.руб.</w:t>
      </w:r>
      <w:r w:rsidR="00776C4E" w:rsidRPr="004365B0">
        <w:rPr>
          <w:rFonts w:ascii="Times New Roman" w:hAnsi="Times New Roman" w:cs="Times New Roman"/>
          <w:sz w:val="24"/>
          <w:szCs w:val="24"/>
        </w:rPr>
        <w:t>)</w:t>
      </w:r>
      <w:r w:rsidR="00A85B4F" w:rsidRPr="004365B0">
        <w:rPr>
          <w:rFonts w:ascii="Times New Roman" w:hAnsi="Times New Roman" w:cs="Times New Roman"/>
          <w:sz w:val="24"/>
          <w:szCs w:val="24"/>
        </w:rPr>
        <w:t>,</w:t>
      </w:r>
    </w:p>
    <w:p w:rsidR="001F719C" w:rsidRPr="004365B0" w:rsidRDefault="001F719C" w:rsidP="003F2E80">
      <w:pPr>
        <w:autoSpaceDE w:val="0"/>
        <w:autoSpaceDN w:val="0"/>
        <w:adjustRightInd w:val="0"/>
        <w:spacing w:after="0" w:line="240" w:lineRule="auto"/>
        <w:ind w:firstLine="709"/>
        <w:jc w:val="both"/>
        <w:rPr>
          <w:rFonts w:ascii="Times New Roman" w:hAnsi="Times New Roman" w:cs="Times New Roman"/>
          <w:sz w:val="24"/>
          <w:szCs w:val="24"/>
        </w:rPr>
      </w:pPr>
      <w:r w:rsidRPr="004365B0">
        <w:rPr>
          <w:rFonts w:ascii="Times New Roman" w:hAnsi="Times New Roman" w:cs="Times New Roman"/>
          <w:sz w:val="24"/>
          <w:szCs w:val="24"/>
        </w:rPr>
        <w:t>-</w:t>
      </w:r>
      <w:r w:rsidR="00A85B4F" w:rsidRPr="004365B0">
        <w:rPr>
          <w:rFonts w:ascii="Times New Roman" w:hAnsi="Times New Roman" w:cs="Times New Roman"/>
          <w:sz w:val="24"/>
          <w:szCs w:val="24"/>
        </w:rPr>
        <w:t xml:space="preserve"> на совокупный доход - на </w:t>
      </w:r>
      <w:r w:rsidR="0072366C">
        <w:rPr>
          <w:rFonts w:ascii="Times New Roman" w:hAnsi="Times New Roman" w:cs="Times New Roman"/>
          <w:sz w:val="24"/>
          <w:szCs w:val="24"/>
        </w:rPr>
        <w:t>5,2</w:t>
      </w:r>
      <w:r w:rsidR="00A85B4F" w:rsidRPr="004365B0">
        <w:rPr>
          <w:rFonts w:ascii="Times New Roman" w:hAnsi="Times New Roman" w:cs="Times New Roman"/>
          <w:sz w:val="24"/>
          <w:szCs w:val="24"/>
        </w:rPr>
        <w:t>%</w:t>
      </w:r>
      <w:r w:rsidRPr="004365B0">
        <w:rPr>
          <w:rFonts w:ascii="Times New Roman" w:hAnsi="Times New Roman" w:cs="Times New Roman"/>
          <w:sz w:val="24"/>
          <w:szCs w:val="24"/>
        </w:rPr>
        <w:t xml:space="preserve"> (</w:t>
      </w:r>
      <w:r w:rsidR="0072366C">
        <w:rPr>
          <w:rFonts w:ascii="Times New Roman" w:hAnsi="Times New Roman" w:cs="Times New Roman"/>
          <w:sz w:val="24"/>
          <w:szCs w:val="24"/>
        </w:rPr>
        <w:t>1 808,0</w:t>
      </w:r>
      <w:r w:rsidRPr="004365B0">
        <w:rPr>
          <w:rFonts w:ascii="Times New Roman" w:hAnsi="Times New Roman" w:cs="Times New Roman"/>
          <w:sz w:val="24"/>
          <w:szCs w:val="24"/>
        </w:rPr>
        <w:t>тыс.руб.);</w:t>
      </w:r>
    </w:p>
    <w:p w:rsidR="00EF15CA" w:rsidRPr="004365B0" w:rsidRDefault="001F719C" w:rsidP="003F2E80">
      <w:pPr>
        <w:autoSpaceDE w:val="0"/>
        <w:autoSpaceDN w:val="0"/>
        <w:adjustRightInd w:val="0"/>
        <w:spacing w:after="0" w:line="240" w:lineRule="auto"/>
        <w:ind w:firstLine="709"/>
        <w:jc w:val="both"/>
        <w:rPr>
          <w:rFonts w:ascii="Times New Roman" w:hAnsi="Times New Roman" w:cs="Times New Roman"/>
          <w:sz w:val="24"/>
          <w:szCs w:val="24"/>
        </w:rPr>
      </w:pPr>
      <w:r w:rsidRPr="004365B0">
        <w:rPr>
          <w:rFonts w:ascii="Times New Roman" w:hAnsi="Times New Roman" w:cs="Times New Roman"/>
          <w:sz w:val="24"/>
          <w:szCs w:val="24"/>
        </w:rPr>
        <w:t xml:space="preserve">- </w:t>
      </w:r>
      <w:r w:rsidR="00A85B4F" w:rsidRPr="004365B0">
        <w:rPr>
          <w:rFonts w:ascii="Times New Roman" w:hAnsi="Times New Roman" w:cs="Times New Roman"/>
          <w:sz w:val="24"/>
          <w:szCs w:val="24"/>
        </w:rPr>
        <w:t xml:space="preserve">акцизов – </w:t>
      </w:r>
      <w:r w:rsidR="00CD7B1C" w:rsidRPr="004365B0">
        <w:rPr>
          <w:rFonts w:ascii="Times New Roman" w:hAnsi="Times New Roman" w:cs="Times New Roman"/>
          <w:sz w:val="24"/>
          <w:szCs w:val="24"/>
        </w:rPr>
        <w:t xml:space="preserve">на </w:t>
      </w:r>
      <w:r w:rsidR="0072366C">
        <w:rPr>
          <w:rFonts w:ascii="Times New Roman" w:hAnsi="Times New Roman" w:cs="Times New Roman"/>
          <w:sz w:val="24"/>
          <w:szCs w:val="24"/>
        </w:rPr>
        <w:t>6,9</w:t>
      </w:r>
      <w:r w:rsidR="00A85B4F" w:rsidRPr="004365B0">
        <w:rPr>
          <w:rFonts w:ascii="Times New Roman" w:hAnsi="Times New Roman" w:cs="Times New Roman"/>
          <w:sz w:val="24"/>
          <w:szCs w:val="24"/>
        </w:rPr>
        <w:t>%</w:t>
      </w:r>
      <w:r w:rsidRPr="004365B0">
        <w:rPr>
          <w:rFonts w:ascii="Times New Roman" w:hAnsi="Times New Roman" w:cs="Times New Roman"/>
          <w:sz w:val="24"/>
          <w:szCs w:val="24"/>
        </w:rPr>
        <w:t xml:space="preserve"> (</w:t>
      </w:r>
      <w:r w:rsidR="0072366C">
        <w:rPr>
          <w:rFonts w:ascii="Times New Roman" w:hAnsi="Times New Roman" w:cs="Times New Roman"/>
          <w:sz w:val="24"/>
          <w:szCs w:val="24"/>
        </w:rPr>
        <w:t>1 189</w:t>
      </w:r>
      <w:r w:rsidRPr="004365B0">
        <w:rPr>
          <w:rFonts w:ascii="Times New Roman" w:hAnsi="Times New Roman" w:cs="Times New Roman"/>
          <w:sz w:val="24"/>
          <w:szCs w:val="24"/>
        </w:rPr>
        <w:t>,0</w:t>
      </w:r>
      <w:r w:rsidR="00591452" w:rsidRPr="004365B0">
        <w:rPr>
          <w:rFonts w:ascii="Times New Roman" w:hAnsi="Times New Roman" w:cs="Times New Roman"/>
          <w:sz w:val="24"/>
          <w:szCs w:val="24"/>
        </w:rPr>
        <w:t xml:space="preserve"> </w:t>
      </w:r>
      <w:r w:rsidRPr="004365B0">
        <w:rPr>
          <w:rFonts w:ascii="Times New Roman" w:hAnsi="Times New Roman" w:cs="Times New Roman"/>
          <w:sz w:val="24"/>
          <w:szCs w:val="24"/>
        </w:rPr>
        <w:t>тыс.руб.),</w:t>
      </w:r>
    </w:p>
    <w:p w:rsidR="00EF15CA" w:rsidRDefault="00EF15CA" w:rsidP="00695EBE">
      <w:pPr>
        <w:autoSpaceDE w:val="0"/>
        <w:autoSpaceDN w:val="0"/>
        <w:adjustRightInd w:val="0"/>
        <w:spacing w:after="0" w:line="240" w:lineRule="auto"/>
        <w:jc w:val="both"/>
        <w:rPr>
          <w:rFonts w:ascii="Times New Roman" w:hAnsi="Times New Roman" w:cs="Times New Roman"/>
          <w:sz w:val="24"/>
          <w:szCs w:val="24"/>
        </w:rPr>
      </w:pPr>
      <w:r w:rsidRPr="00EF18D8">
        <w:rPr>
          <w:rFonts w:ascii="Times New Roman" w:hAnsi="Times New Roman" w:cs="Times New Roman"/>
          <w:sz w:val="24"/>
          <w:szCs w:val="24"/>
        </w:rPr>
        <w:t xml:space="preserve">в тоже время </w:t>
      </w:r>
      <w:r w:rsidRPr="00691566">
        <w:rPr>
          <w:rFonts w:ascii="Times New Roman" w:hAnsi="Times New Roman" w:cs="Times New Roman"/>
          <w:sz w:val="24"/>
          <w:szCs w:val="24"/>
          <w:u w:val="single"/>
        </w:rPr>
        <w:t>планируется снижение налогов:</w:t>
      </w:r>
    </w:p>
    <w:p w:rsidR="00261F3C" w:rsidRPr="00EF18D8" w:rsidRDefault="00261F3C" w:rsidP="003F2E80">
      <w:pPr>
        <w:autoSpaceDE w:val="0"/>
        <w:autoSpaceDN w:val="0"/>
        <w:adjustRightInd w:val="0"/>
        <w:spacing w:after="0" w:line="240" w:lineRule="auto"/>
        <w:ind w:firstLine="709"/>
        <w:jc w:val="both"/>
        <w:rPr>
          <w:rFonts w:ascii="Times New Roman" w:hAnsi="Times New Roman" w:cs="Times New Roman"/>
          <w:sz w:val="24"/>
          <w:szCs w:val="24"/>
        </w:rPr>
      </w:pPr>
      <w:r w:rsidRPr="004365B0">
        <w:rPr>
          <w:rFonts w:ascii="Times New Roman" w:hAnsi="Times New Roman" w:cs="Times New Roman"/>
          <w:sz w:val="24"/>
          <w:szCs w:val="24"/>
        </w:rPr>
        <w:t xml:space="preserve">- налогам на имущество – </w:t>
      </w:r>
      <w:r w:rsidR="0044359C">
        <w:rPr>
          <w:rFonts w:ascii="Times New Roman" w:hAnsi="Times New Roman" w:cs="Times New Roman"/>
          <w:sz w:val="24"/>
          <w:szCs w:val="24"/>
        </w:rPr>
        <w:t>0,7</w:t>
      </w:r>
      <w:r w:rsidRPr="004365B0">
        <w:rPr>
          <w:rFonts w:ascii="Times New Roman" w:hAnsi="Times New Roman" w:cs="Times New Roman"/>
          <w:sz w:val="24"/>
          <w:szCs w:val="24"/>
        </w:rPr>
        <w:t>% (1</w:t>
      </w:r>
      <w:r w:rsidR="0072366C">
        <w:rPr>
          <w:rFonts w:ascii="Times New Roman" w:hAnsi="Times New Roman" w:cs="Times New Roman"/>
          <w:sz w:val="24"/>
          <w:szCs w:val="24"/>
        </w:rPr>
        <w:t xml:space="preserve"> 015,0</w:t>
      </w:r>
      <w:r w:rsidRPr="004365B0">
        <w:rPr>
          <w:rFonts w:ascii="Times New Roman" w:hAnsi="Times New Roman" w:cs="Times New Roman"/>
          <w:sz w:val="24"/>
          <w:szCs w:val="24"/>
        </w:rPr>
        <w:t>,0тыс.руб.);</w:t>
      </w:r>
    </w:p>
    <w:p w:rsidR="00A85B4F" w:rsidRPr="003F2E80" w:rsidRDefault="00D15248" w:rsidP="003F2E80">
      <w:pPr>
        <w:autoSpaceDE w:val="0"/>
        <w:autoSpaceDN w:val="0"/>
        <w:adjustRightInd w:val="0"/>
        <w:spacing w:after="0" w:line="240" w:lineRule="auto"/>
        <w:ind w:firstLine="709"/>
        <w:jc w:val="both"/>
        <w:rPr>
          <w:rFonts w:ascii="Times New Roman" w:hAnsi="Times New Roman" w:cs="Times New Roman"/>
          <w:sz w:val="24"/>
          <w:szCs w:val="24"/>
        </w:rPr>
      </w:pPr>
      <w:r w:rsidRPr="005E572C">
        <w:rPr>
          <w:rFonts w:ascii="Times New Roman" w:hAnsi="Times New Roman" w:cs="Times New Roman"/>
          <w:b/>
          <w:sz w:val="24"/>
          <w:szCs w:val="24"/>
        </w:rPr>
        <w:t xml:space="preserve">- </w:t>
      </w:r>
      <w:r w:rsidR="001F719C" w:rsidRPr="003F2E80">
        <w:rPr>
          <w:rFonts w:ascii="Times New Roman" w:hAnsi="Times New Roman" w:cs="Times New Roman"/>
          <w:sz w:val="24"/>
          <w:szCs w:val="24"/>
        </w:rPr>
        <w:t xml:space="preserve">государственной пошлине – </w:t>
      </w:r>
      <w:r w:rsidR="0044359C" w:rsidRPr="003F2E80">
        <w:rPr>
          <w:rFonts w:ascii="Times New Roman" w:hAnsi="Times New Roman" w:cs="Times New Roman"/>
          <w:sz w:val="24"/>
          <w:szCs w:val="24"/>
        </w:rPr>
        <w:t>9,7</w:t>
      </w:r>
      <w:r w:rsidR="001F719C" w:rsidRPr="003F2E80">
        <w:rPr>
          <w:rFonts w:ascii="Times New Roman" w:hAnsi="Times New Roman" w:cs="Times New Roman"/>
          <w:sz w:val="24"/>
          <w:szCs w:val="24"/>
        </w:rPr>
        <w:t>% (</w:t>
      </w:r>
      <w:r w:rsidR="0044359C" w:rsidRPr="003F2E80">
        <w:rPr>
          <w:rFonts w:ascii="Times New Roman" w:hAnsi="Times New Roman" w:cs="Times New Roman"/>
          <w:sz w:val="24"/>
          <w:szCs w:val="24"/>
        </w:rPr>
        <w:t>3 799</w:t>
      </w:r>
      <w:r w:rsidR="001F719C" w:rsidRPr="003F2E80">
        <w:rPr>
          <w:rFonts w:ascii="Times New Roman" w:hAnsi="Times New Roman" w:cs="Times New Roman"/>
          <w:sz w:val="24"/>
          <w:szCs w:val="24"/>
        </w:rPr>
        <w:t>,0тыс.руб.)</w:t>
      </w:r>
      <w:r w:rsidR="00A85B4F" w:rsidRPr="003F2E80">
        <w:rPr>
          <w:rFonts w:ascii="Times New Roman" w:hAnsi="Times New Roman" w:cs="Times New Roman"/>
          <w:sz w:val="24"/>
          <w:szCs w:val="24"/>
        </w:rPr>
        <w:t>.</w:t>
      </w:r>
    </w:p>
    <w:p w:rsidR="00A85B4F" w:rsidRPr="00EF18D8" w:rsidRDefault="00A85B4F" w:rsidP="003F2E80">
      <w:pPr>
        <w:autoSpaceDE w:val="0"/>
        <w:autoSpaceDN w:val="0"/>
        <w:adjustRightInd w:val="0"/>
        <w:spacing w:after="0" w:line="240" w:lineRule="auto"/>
        <w:ind w:firstLine="709"/>
        <w:jc w:val="both"/>
        <w:rPr>
          <w:rFonts w:ascii="Times New Roman" w:hAnsi="Times New Roman" w:cs="Times New Roman"/>
          <w:sz w:val="24"/>
          <w:szCs w:val="24"/>
        </w:rPr>
      </w:pPr>
      <w:r w:rsidRPr="00EF18D8">
        <w:rPr>
          <w:rFonts w:ascii="Times New Roman" w:hAnsi="Times New Roman" w:cs="Times New Roman"/>
          <w:sz w:val="24"/>
          <w:szCs w:val="24"/>
        </w:rPr>
        <w:t xml:space="preserve">Основную долю налоговых доходов бюджета </w:t>
      </w:r>
      <w:r w:rsidR="00EF18D8" w:rsidRPr="00EF18D8">
        <w:rPr>
          <w:rFonts w:ascii="Times New Roman" w:hAnsi="Times New Roman" w:cs="Times New Roman"/>
          <w:sz w:val="24"/>
          <w:szCs w:val="24"/>
        </w:rPr>
        <w:t>г</w:t>
      </w:r>
      <w:r w:rsidRPr="00EF18D8">
        <w:rPr>
          <w:rFonts w:ascii="Times New Roman" w:hAnsi="Times New Roman" w:cs="Times New Roman"/>
          <w:sz w:val="24"/>
          <w:szCs w:val="24"/>
        </w:rPr>
        <w:t>ород</w:t>
      </w:r>
      <w:r w:rsidR="00EF18D8" w:rsidRPr="00EF18D8">
        <w:rPr>
          <w:rFonts w:ascii="Times New Roman" w:hAnsi="Times New Roman" w:cs="Times New Roman"/>
          <w:sz w:val="24"/>
          <w:szCs w:val="24"/>
        </w:rPr>
        <w:t>а</w:t>
      </w:r>
      <w:r w:rsidRPr="00EF18D8">
        <w:rPr>
          <w:rFonts w:ascii="Times New Roman" w:hAnsi="Times New Roman" w:cs="Times New Roman"/>
          <w:sz w:val="24"/>
          <w:szCs w:val="24"/>
        </w:rPr>
        <w:t xml:space="preserve"> Воткинск</w:t>
      </w:r>
      <w:r w:rsidR="00EF18D8" w:rsidRPr="00EF18D8">
        <w:rPr>
          <w:rFonts w:ascii="Times New Roman" w:hAnsi="Times New Roman" w:cs="Times New Roman"/>
          <w:sz w:val="24"/>
          <w:szCs w:val="24"/>
        </w:rPr>
        <w:t>а</w:t>
      </w:r>
      <w:r w:rsidRPr="00EF18D8">
        <w:rPr>
          <w:rFonts w:ascii="Times New Roman" w:hAnsi="Times New Roman" w:cs="Times New Roman"/>
          <w:sz w:val="24"/>
          <w:szCs w:val="24"/>
        </w:rPr>
        <w:t xml:space="preserve"> на 202</w:t>
      </w:r>
      <w:r w:rsidR="0044359C">
        <w:rPr>
          <w:rFonts w:ascii="Times New Roman" w:hAnsi="Times New Roman" w:cs="Times New Roman"/>
          <w:sz w:val="24"/>
          <w:szCs w:val="24"/>
        </w:rPr>
        <w:t>6</w:t>
      </w:r>
      <w:r w:rsidRPr="00EF18D8">
        <w:rPr>
          <w:rFonts w:ascii="Times New Roman" w:hAnsi="Times New Roman" w:cs="Times New Roman"/>
          <w:sz w:val="24"/>
          <w:szCs w:val="24"/>
        </w:rPr>
        <w:t>-202</w:t>
      </w:r>
      <w:r w:rsidR="0044359C">
        <w:rPr>
          <w:rFonts w:ascii="Times New Roman" w:hAnsi="Times New Roman" w:cs="Times New Roman"/>
          <w:sz w:val="24"/>
          <w:szCs w:val="24"/>
        </w:rPr>
        <w:t>8</w:t>
      </w:r>
      <w:r w:rsidRPr="00EF18D8">
        <w:rPr>
          <w:rFonts w:ascii="Times New Roman" w:hAnsi="Times New Roman" w:cs="Times New Roman"/>
          <w:sz w:val="24"/>
          <w:szCs w:val="24"/>
        </w:rPr>
        <w:t xml:space="preserve"> годы будут составлять доходы от налога </w:t>
      </w:r>
      <w:r w:rsidR="00D31FEE" w:rsidRPr="00EF18D8">
        <w:rPr>
          <w:rFonts w:ascii="Times New Roman" w:hAnsi="Times New Roman" w:cs="Times New Roman"/>
          <w:sz w:val="24"/>
          <w:szCs w:val="24"/>
        </w:rPr>
        <w:t>н</w:t>
      </w:r>
      <w:r w:rsidRPr="00EF18D8">
        <w:rPr>
          <w:rFonts w:ascii="Times New Roman" w:hAnsi="Times New Roman" w:cs="Times New Roman"/>
          <w:sz w:val="24"/>
          <w:szCs w:val="24"/>
        </w:rPr>
        <w:t>а доходы физических лиц</w:t>
      </w:r>
      <w:r w:rsidR="00D31FEE" w:rsidRPr="00EF18D8">
        <w:rPr>
          <w:rFonts w:ascii="Times New Roman" w:hAnsi="Times New Roman" w:cs="Times New Roman"/>
          <w:sz w:val="24"/>
          <w:szCs w:val="24"/>
        </w:rPr>
        <w:t xml:space="preserve"> (</w:t>
      </w:r>
      <w:r w:rsidR="00591452" w:rsidRPr="00EF18D8">
        <w:rPr>
          <w:rFonts w:ascii="Times New Roman" w:hAnsi="Times New Roman" w:cs="Times New Roman"/>
          <w:sz w:val="24"/>
          <w:szCs w:val="24"/>
        </w:rPr>
        <w:t>7</w:t>
      </w:r>
      <w:r w:rsidR="0044359C">
        <w:rPr>
          <w:rFonts w:ascii="Times New Roman" w:hAnsi="Times New Roman" w:cs="Times New Roman"/>
          <w:sz w:val="24"/>
          <w:szCs w:val="24"/>
        </w:rPr>
        <w:t>8</w:t>
      </w:r>
      <w:r w:rsidR="00D31FEE" w:rsidRPr="00EF18D8">
        <w:rPr>
          <w:rFonts w:ascii="Times New Roman" w:hAnsi="Times New Roman" w:cs="Times New Roman"/>
          <w:sz w:val="24"/>
          <w:szCs w:val="24"/>
        </w:rPr>
        <w:t>,</w:t>
      </w:r>
      <w:r w:rsidR="00EF18D8" w:rsidRPr="00EF18D8">
        <w:rPr>
          <w:rFonts w:ascii="Times New Roman" w:hAnsi="Times New Roman" w:cs="Times New Roman"/>
          <w:sz w:val="24"/>
          <w:szCs w:val="24"/>
        </w:rPr>
        <w:t>4</w:t>
      </w:r>
      <w:r w:rsidR="00D31FEE" w:rsidRPr="00EF18D8">
        <w:rPr>
          <w:rFonts w:ascii="Times New Roman" w:hAnsi="Times New Roman" w:cs="Times New Roman"/>
          <w:sz w:val="24"/>
          <w:szCs w:val="24"/>
        </w:rPr>
        <w:t xml:space="preserve">%, </w:t>
      </w:r>
      <w:r w:rsidR="00591452" w:rsidRPr="00EF18D8">
        <w:rPr>
          <w:rFonts w:ascii="Times New Roman" w:hAnsi="Times New Roman" w:cs="Times New Roman"/>
          <w:sz w:val="24"/>
          <w:szCs w:val="24"/>
        </w:rPr>
        <w:t>7</w:t>
      </w:r>
      <w:r w:rsidR="0044359C">
        <w:rPr>
          <w:rFonts w:ascii="Times New Roman" w:hAnsi="Times New Roman" w:cs="Times New Roman"/>
          <w:sz w:val="24"/>
          <w:szCs w:val="24"/>
        </w:rPr>
        <w:t>8</w:t>
      </w:r>
      <w:r w:rsidR="00591452" w:rsidRPr="00EF18D8">
        <w:rPr>
          <w:rFonts w:ascii="Times New Roman" w:hAnsi="Times New Roman" w:cs="Times New Roman"/>
          <w:sz w:val="24"/>
          <w:szCs w:val="24"/>
        </w:rPr>
        <w:t>,</w:t>
      </w:r>
      <w:r w:rsidR="0044359C">
        <w:rPr>
          <w:rFonts w:ascii="Times New Roman" w:hAnsi="Times New Roman" w:cs="Times New Roman"/>
          <w:sz w:val="24"/>
          <w:szCs w:val="24"/>
        </w:rPr>
        <w:t>4</w:t>
      </w:r>
      <w:r w:rsidR="00D31FEE" w:rsidRPr="00EF18D8">
        <w:rPr>
          <w:rFonts w:ascii="Times New Roman" w:hAnsi="Times New Roman" w:cs="Times New Roman"/>
          <w:sz w:val="24"/>
          <w:szCs w:val="24"/>
        </w:rPr>
        <w:t xml:space="preserve">%, </w:t>
      </w:r>
      <w:r w:rsidR="00591452" w:rsidRPr="00EF18D8">
        <w:rPr>
          <w:rFonts w:ascii="Times New Roman" w:hAnsi="Times New Roman" w:cs="Times New Roman"/>
          <w:sz w:val="24"/>
          <w:szCs w:val="24"/>
        </w:rPr>
        <w:t>7</w:t>
      </w:r>
      <w:r w:rsidR="0044359C">
        <w:rPr>
          <w:rFonts w:ascii="Times New Roman" w:hAnsi="Times New Roman" w:cs="Times New Roman"/>
          <w:sz w:val="24"/>
          <w:szCs w:val="24"/>
        </w:rPr>
        <w:t>9,2</w:t>
      </w:r>
      <w:r w:rsidR="00D31FEE" w:rsidRPr="00EF18D8">
        <w:rPr>
          <w:rFonts w:ascii="Times New Roman" w:hAnsi="Times New Roman" w:cs="Times New Roman"/>
          <w:sz w:val="24"/>
          <w:szCs w:val="24"/>
        </w:rPr>
        <w:t>%) и налоги на имущество (</w:t>
      </w:r>
      <w:r w:rsidR="00D9684A" w:rsidRPr="00EF18D8">
        <w:rPr>
          <w:rFonts w:ascii="Times New Roman" w:hAnsi="Times New Roman" w:cs="Times New Roman"/>
          <w:sz w:val="24"/>
          <w:szCs w:val="24"/>
        </w:rPr>
        <w:t>1</w:t>
      </w:r>
      <w:r w:rsidR="0044359C">
        <w:rPr>
          <w:rFonts w:ascii="Times New Roman" w:hAnsi="Times New Roman" w:cs="Times New Roman"/>
          <w:sz w:val="24"/>
          <w:szCs w:val="24"/>
        </w:rPr>
        <w:t>2</w:t>
      </w:r>
      <w:r w:rsidR="00D9684A" w:rsidRPr="00EF18D8">
        <w:rPr>
          <w:rFonts w:ascii="Times New Roman" w:hAnsi="Times New Roman" w:cs="Times New Roman"/>
          <w:sz w:val="24"/>
          <w:szCs w:val="24"/>
        </w:rPr>
        <w:t>,</w:t>
      </w:r>
      <w:r w:rsidR="0044359C">
        <w:rPr>
          <w:rFonts w:ascii="Times New Roman" w:hAnsi="Times New Roman" w:cs="Times New Roman"/>
          <w:sz w:val="24"/>
          <w:szCs w:val="24"/>
        </w:rPr>
        <w:t>6</w:t>
      </w:r>
      <w:r w:rsidR="00D31FEE" w:rsidRPr="00EF18D8">
        <w:rPr>
          <w:rFonts w:ascii="Times New Roman" w:hAnsi="Times New Roman" w:cs="Times New Roman"/>
          <w:sz w:val="24"/>
          <w:szCs w:val="24"/>
        </w:rPr>
        <w:t xml:space="preserve">%, </w:t>
      </w:r>
      <w:r w:rsidR="00EF18D8" w:rsidRPr="00EF18D8">
        <w:rPr>
          <w:rFonts w:ascii="Times New Roman" w:hAnsi="Times New Roman" w:cs="Times New Roman"/>
          <w:sz w:val="24"/>
          <w:szCs w:val="24"/>
        </w:rPr>
        <w:t>1</w:t>
      </w:r>
      <w:r w:rsidR="0044359C">
        <w:rPr>
          <w:rFonts w:ascii="Times New Roman" w:hAnsi="Times New Roman" w:cs="Times New Roman"/>
          <w:sz w:val="24"/>
          <w:szCs w:val="24"/>
        </w:rPr>
        <w:t>2</w:t>
      </w:r>
      <w:r w:rsidR="00D9684A" w:rsidRPr="00EF18D8">
        <w:rPr>
          <w:rFonts w:ascii="Times New Roman" w:hAnsi="Times New Roman" w:cs="Times New Roman"/>
          <w:sz w:val="24"/>
          <w:szCs w:val="24"/>
        </w:rPr>
        <w:t>,</w:t>
      </w:r>
      <w:r w:rsidR="0044359C">
        <w:rPr>
          <w:rFonts w:ascii="Times New Roman" w:hAnsi="Times New Roman" w:cs="Times New Roman"/>
          <w:sz w:val="24"/>
          <w:szCs w:val="24"/>
        </w:rPr>
        <w:t>2</w:t>
      </w:r>
      <w:r w:rsidR="00D31FEE" w:rsidRPr="00EF18D8">
        <w:rPr>
          <w:rFonts w:ascii="Times New Roman" w:hAnsi="Times New Roman" w:cs="Times New Roman"/>
          <w:sz w:val="24"/>
          <w:szCs w:val="24"/>
        </w:rPr>
        <w:t xml:space="preserve">%, </w:t>
      </w:r>
      <w:r w:rsidR="00D9684A" w:rsidRPr="00EF18D8">
        <w:rPr>
          <w:rFonts w:ascii="Times New Roman" w:hAnsi="Times New Roman" w:cs="Times New Roman"/>
          <w:sz w:val="24"/>
          <w:szCs w:val="24"/>
        </w:rPr>
        <w:t>1</w:t>
      </w:r>
      <w:r w:rsidR="0044359C">
        <w:rPr>
          <w:rFonts w:ascii="Times New Roman" w:hAnsi="Times New Roman" w:cs="Times New Roman"/>
          <w:sz w:val="24"/>
          <w:szCs w:val="24"/>
        </w:rPr>
        <w:t>1</w:t>
      </w:r>
      <w:r w:rsidR="00D9684A" w:rsidRPr="00EF18D8">
        <w:rPr>
          <w:rFonts w:ascii="Times New Roman" w:hAnsi="Times New Roman" w:cs="Times New Roman"/>
          <w:sz w:val="24"/>
          <w:szCs w:val="24"/>
        </w:rPr>
        <w:t>,</w:t>
      </w:r>
      <w:r w:rsidR="0044359C">
        <w:rPr>
          <w:rFonts w:ascii="Times New Roman" w:hAnsi="Times New Roman" w:cs="Times New Roman"/>
          <w:sz w:val="24"/>
          <w:szCs w:val="24"/>
        </w:rPr>
        <w:t>6</w:t>
      </w:r>
      <w:r w:rsidR="00D31FEE" w:rsidRPr="00EF18D8">
        <w:rPr>
          <w:rFonts w:ascii="Times New Roman" w:hAnsi="Times New Roman" w:cs="Times New Roman"/>
          <w:sz w:val="24"/>
          <w:szCs w:val="24"/>
        </w:rPr>
        <w:t>%).</w:t>
      </w:r>
    </w:p>
    <w:p w:rsidR="00D31FEE" w:rsidRPr="001D120C" w:rsidRDefault="00D31FEE" w:rsidP="003F2E80">
      <w:pPr>
        <w:spacing w:after="0"/>
        <w:ind w:firstLine="709"/>
        <w:jc w:val="center"/>
        <w:rPr>
          <w:rFonts w:ascii="Times New Roman" w:hAnsi="Times New Roman"/>
          <w:b/>
          <w:i/>
          <w:sz w:val="24"/>
          <w:szCs w:val="24"/>
        </w:rPr>
      </w:pPr>
      <w:r w:rsidRPr="001D120C">
        <w:rPr>
          <w:rFonts w:ascii="Times New Roman" w:hAnsi="Times New Roman"/>
          <w:b/>
          <w:i/>
          <w:sz w:val="24"/>
          <w:szCs w:val="24"/>
        </w:rPr>
        <w:t>Налог на доходы физических лиц</w:t>
      </w:r>
    </w:p>
    <w:p w:rsidR="00D31FEE" w:rsidRPr="00EF18D8" w:rsidRDefault="00D31FEE" w:rsidP="003F2E80">
      <w:pPr>
        <w:spacing w:after="0" w:line="240" w:lineRule="auto"/>
        <w:ind w:firstLine="709"/>
        <w:jc w:val="both"/>
        <w:rPr>
          <w:rFonts w:ascii="Times New Roman" w:hAnsi="Times New Roman"/>
          <w:sz w:val="24"/>
          <w:szCs w:val="24"/>
        </w:rPr>
      </w:pPr>
      <w:r w:rsidRPr="001D120C">
        <w:rPr>
          <w:rFonts w:ascii="Times New Roman" w:hAnsi="Times New Roman"/>
          <w:sz w:val="24"/>
          <w:szCs w:val="24"/>
        </w:rPr>
        <w:t>В соответствии с главой 23 Налогового кодекса Российской Федерации налоговая ставка установлена в размере 13%.</w:t>
      </w:r>
      <w:r w:rsidR="005D4728" w:rsidRPr="001D120C">
        <w:rPr>
          <w:rFonts w:ascii="Times New Roman" w:hAnsi="Times New Roman"/>
          <w:sz w:val="24"/>
          <w:szCs w:val="24"/>
        </w:rPr>
        <w:t xml:space="preserve"> </w:t>
      </w:r>
      <w:r w:rsidR="005D4728" w:rsidRPr="00EF18D8">
        <w:rPr>
          <w:rFonts w:ascii="Times New Roman" w:hAnsi="Times New Roman"/>
          <w:sz w:val="24"/>
          <w:szCs w:val="24"/>
        </w:rPr>
        <w:t xml:space="preserve">Норматив отчислений в бюджет города </w:t>
      </w:r>
      <w:r w:rsidR="005D4728" w:rsidRPr="00B66B83">
        <w:rPr>
          <w:rFonts w:ascii="Times New Roman" w:hAnsi="Times New Roman"/>
          <w:sz w:val="24"/>
          <w:szCs w:val="24"/>
        </w:rPr>
        <w:t>составляет 19%.</w:t>
      </w:r>
    </w:p>
    <w:p w:rsidR="00D31FEE" w:rsidRPr="00EF18D8" w:rsidRDefault="00C06EB8" w:rsidP="003F2E80">
      <w:pPr>
        <w:tabs>
          <w:tab w:val="left" w:pos="5670"/>
          <w:tab w:val="left" w:pos="6521"/>
        </w:tabs>
        <w:spacing w:after="0" w:line="240" w:lineRule="auto"/>
        <w:ind w:firstLine="709"/>
        <w:jc w:val="both"/>
        <w:rPr>
          <w:rFonts w:ascii="Times New Roman" w:hAnsi="Times New Roman"/>
          <w:sz w:val="24"/>
          <w:szCs w:val="24"/>
        </w:rPr>
      </w:pPr>
      <w:r w:rsidRPr="00EF18D8">
        <w:rPr>
          <w:rFonts w:ascii="Times New Roman" w:hAnsi="Times New Roman"/>
          <w:sz w:val="24"/>
          <w:szCs w:val="24"/>
        </w:rPr>
        <w:t>Поступление налога на доходы физических лиц в</w:t>
      </w:r>
      <w:r w:rsidR="00D31FEE" w:rsidRPr="00EF18D8">
        <w:rPr>
          <w:rFonts w:ascii="Times New Roman" w:hAnsi="Times New Roman"/>
          <w:sz w:val="24"/>
          <w:szCs w:val="24"/>
        </w:rPr>
        <w:t xml:space="preserve"> 202</w:t>
      </w:r>
      <w:r w:rsidR="0044359C">
        <w:rPr>
          <w:rFonts w:ascii="Times New Roman" w:hAnsi="Times New Roman"/>
          <w:sz w:val="24"/>
          <w:szCs w:val="24"/>
        </w:rPr>
        <w:t>6</w:t>
      </w:r>
      <w:r w:rsidR="00D31FEE" w:rsidRPr="00EF18D8">
        <w:rPr>
          <w:rFonts w:ascii="Times New Roman" w:hAnsi="Times New Roman"/>
          <w:sz w:val="24"/>
          <w:szCs w:val="24"/>
        </w:rPr>
        <w:t xml:space="preserve"> году </w:t>
      </w:r>
      <w:r w:rsidRPr="00EF18D8">
        <w:rPr>
          <w:rFonts w:ascii="Times New Roman" w:hAnsi="Times New Roman"/>
          <w:sz w:val="24"/>
          <w:szCs w:val="24"/>
        </w:rPr>
        <w:t xml:space="preserve">прогнозируется в сумме </w:t>
      </w:r>
      <w:r w:rsidR="0044359C">
        <w:rPr>
          <w:rFonts w:ascii="Times New Roman" w:hAnsi="Times New Roman" w:cs="Times New Roman"/>
          <w:sz w:val="24"/>
          <w:szCs w:val="24"/>
        </w:rPr>
        <w:t>876 716</w:t>
      </w:r>
      <w:r w:rsidR="001D120C" w:rsidRPr="00EF18D8">
        <w:rPr>
          <w:rFonts w:ascii="Times New Roman" w:hAnsi="Times New Roman" w:cs="Times New Roman"/>
          <w:sz w:val="24"/>
          <w:szCs w:val="24"/>
        </w:rPr>
        <w:t>,0</w:t>
      </w:r>
      <w:r w:rsidRPr="00EF18D8">
        <w:rPr>
          <w:rFonts w:ascii="Times New Roman" w:hAnsi="Times New Roman"/>
          <w:sz w:val="24"/>
          <w:szCs w:val="24"/>
        </w:rPr>
        <w:t>тыс. руб., что</w:t>
      </w:r>
      <w:r w:rsidR="00D31FEE" w:rsidRPr="00EF18D8">
        <w:rPr>
          <w:rFonts w:ascii="Times New Roman" w:hAnsi="Times New Roman"/>
          <w:sz w:val="24"/>
          <w:szCs w:val="24"/>
        </w:rPr>
        <w:t xml:space="preserve"> </w:t>
      </w:r>
      <w:r w:rsidRPr="00EF18D8">
        <w:rPr>
          <w:rFonts w:ascii="Times New Roman" w:hAnsi="Times New Roman"/>
          <w:sz w:val="24"/>
          <w:szCs w:val="24"/>
        </w:rPr>
        <w:t xml:space="preserve">на </w:t>
      </w:r>
      <w:r w:rsidR="008822B6" w:rsidRPr="00EF18D8">
        <w:rPr>
          <w:rFonts w:ascii="Times New Roman" w:hAnsi="Times New Roman"/>
          <w:sz w:val="24"/>
          <w:szCs w:val="24"/>
        </w:rPr>
        <w:t>1</w:t>
      </w:r>
      <w:r w:rsidR="0044359C">
        <w:rPr>
          <w:rFonts w:ascii="Times New Roman" w:hAnsi="Times New Roman"/>
          <w:sz w:val="24"/>
          <w:szCs w:val="24"/>
        </w:rPr>
        <w:t>5</w:t>
      </w:r>
      <w:r w:rsidR="008822B6" w:rsidRPr="00EF18D8">
        <w:rPr>
          <w:rFonts w:ascii="Times New Roman" w:hAnsi="Times New Roman"/>
          <w:sz w:val="24"/>
          <w:szCs w:val="24"/>
        </w:rPr>
        <w:t>,</w:t>
      </w:r>
      <w:r w:rsidR="0044359C">
        <w:rPr>
          <w:rFonts w:ascii="Times New Roman" w:hAnsi="Times New Roman"/>
          <w:sz w:val="24"/>
          <w:szCs w:val="24"/>
        </w:rPr>
        <w:t>9</w:t>
      </w:r>
      <w:r w:rsidRPr="00EF18D8">
        <w:rPr>
          <w:rFonts w:ascii="Times New Roman" w:hAnsi="Times New Roman"/>
          <w:sz w:val="24"/>
          <w:szCs w:val="24"/>
        </w:rPr>
        <w:t>% больше ожидаемых поступлений 202</w:t>
      </w:r>
      <w:r w:rsidR="0044359C">
        <w:rPr>
          <w:rFonts w:ascii="Times New Roman" w:hAnsi="Times New Roman"/>
          <w:sz w:val="24"/>
          <w:szCs w:val="24"/>
        </w:rPr>
        <w:t>5</w:t>
      </w:r>
      <w:r w:rsidRPr="00EF18D8">
        <w:rPr>
          <w:rFonts w:ascii="Times New Roman" w:hAnsi="Times New Roman"/>
          <w:sz w:val="24"/>
          <w:szCs w:val="24"/>
        </w:rPr>
        <w:t xml:space="preserve"> года</w:t>
      </w:r>
      <w:r w:rsidRPr="00B66B83">
        <w:rPr>
          <w:rFonts w:ascii="Times New Roman" w:hAnsi="Times New Roman"/>
          <w:sz w:val="24"/>
          <w:szCs w:val="24"/>
        </w:rPr>
        <w:t>.</w:t>
      </w:r>
      <w:r w:rsidR="00B66B83" w:rsidRPr="00B66B83">
        <w:rPr>
          <w:rFonts w:ascii="Times New Roman" w:hAnsi="Times New Roman"/>
          <w:sz w:val="24"/>
          <w:szCs w:val="24"/>
        </w:rPr>
        <w:t xml:space="preserve"> Удельный вес данного налога в налоговых доходах проекта бюджета составляет 78,4%.</w:t>
      </w:r>
    </w:p>
    <w:p w:rsidR="00C06EB8" w:rsidRDefault="00C06EB8" w:rsidP="003F2E80">
      <w:pPr>
        <w:tabs>
          <w:tab w:val="left" w:pos="5670"/>
          <w:tab w:val="left" w:pos="6521"/>
        </w:tabs>
        <w:spacing w:after="0" w:line="240" w:lineRule="auto"/>
        <w:ind w:firstLine="709"/>
        <w:jc w:val="both"/>
        <w:rPr>
          <w:rFonts w:ascii="Times New Roman" w:hAnsi="Times New Roman"/>
          <w:sz w:val="24"/>
          <w:szCs w:val="24"/>
        </w:rPr>
      </w:pPr>
      <w:r w:rsidRPr="0044359C">
        <w:rPr>
          <w:rFonts w:ascii="Times New Roman" w:hAnsi="Times New Roman"/>
          <w:sz w:val="24"/>
          <w:szCs w:val="24"/>
        </w:rPr>
        <w:t>Н</w:t>
      </w:r>
      <w:r w:rsidR="00D31FEE" w:rsidRPr="0044359C">
        <w:rPr>
          <w:rFonts w:ascii="Times New Roman" w:hAnsi="Times New Roman"/>
          <w:sz w:val="24"/>
          <w:szCs w:val="24"/>
        </w:rPr>
        <w:t>а 202</w:t>
      </w:r>
      <w:r w:rsidR="0044359C" w:rsidRPr="0044359C">
        <w:rPr>
          <w:rFonts w:ascii="Times New Roman" w:hAnsi="Times New Roman"/>
          <w:sz w:val="24"/>
          <w:szCs w:val="24"/>
        </w:rPr>
        <w:t>7</w:t>
      </w:r>
      <w:r w:rsidRPr="0044359C">
        <w:rPr>
          <w:rFonts w:ascii="Times New Roman" w:hAnsi="Times New Roman"/>
          <w:sz w:val="24"/>
          <w:szCs w:val="24"/>
        </w:rPr>
        <w:t xml:space="preserve"> и 202</w:t>
      </w:r>
      <w:r w:rsidR="0044359C" w:rsidRPr="0044359C">
        <w:rPr>
          <w:rFonts w:ascii="Times New Roman" w:hAnsi="Times New Roman"/>
          <w:sz w:val="24"/>
          <w:szCs w:val="24"/>
        </w:rPr>
        <w:t>8</w:t>
      </w:r>
      <w:r w:rsidR="00D31FEE" w:rsidRPr="0044359C">
        <w:rPr>
          <w:rFonts w:ascii="Times New Roman" w:hAnsi="Times New Roman"/>
          <w:sz w:val="24"/>
          <w:szCs w:val="24"/>
        </w:rPr>
        <w:t xml:space="preserve"> год</w:t>
      </w:r>
      <w:r w:rsidRPr="0044359C">
        <w:rPr>
          <w:rFonts w:ascii="Times New Roman" w:hAnsi="Times New Roman"/>
          <w:sz w:val="24"/>
          <w:szCs w:val="24"/>
        </w:rPr>
        <w:t>ы планируется поступление</w:t>
      </w:r>
      <w:r w:rsidR="00243E52" w:rsidRPr="0044359C">
        <w:rPr>
          <w:rFonts w:ascii="Times New Roman" w:hAnsi="Times New Roman"/>
          <w:sz w:val="24"/>
          <w:szCs w:val="24"/>
        </w:rPr>
        <w:t>,</w:t>
      </w:r>
      <w:r w:rsidRPr="0044359C">
        <w:rPr>
          <w:rFonts w:ascii="Times New Roman" w:hAnsi="Times New Roman"/>
          <w:sz w:val="24"/>
          <w:szCs w:val="24"/>
        </w:rPr>
        <w:t xml:space="preserve"> соответственно</w:t>
      </w:r>
      <w:r w:rsidR="00243E52" w:rsidRPr="0044359C">
        <w:rPr>
          <w:rFonts w:ascii="Times New Roman" w:hAnsi="Times New Roman"/>
          <w:sz w:val="24"/>
          <w:szCs w:val="24"/>
        </w:rPr>
        <w:t>,</w:t>
      </w:r>
      <w:r w:rsidRPr="0044359C">
        <w:rPr>
          <w:rFonts w:ascii="Times New Roman" w:hAnsi="Times New Roman"/>
          <w:sz w:val="24"/>
          <w:szCs w:val="24"/>
        </w:rPr>
        <w:t xml:space="preserve"> в суммах </w:t>
      </w:r>
      <w:r w:rsidR="0044359C" w:rsidRPr="0044359C">
        <w:rPr>
          <w:rFonts w:ascii="Times New Roman" w:hAnsi="Times New Roman"/>
          <w:sz w:val="24"/>
          <w:szCs w:val="24"/>
        </w:rPr>
        <w:t>926853</w:t>
      </w:r>
      <w:r w:rsidR="001D120C" w:rsidRPr="0044359C">
        <w:rPr>
          <w:rFonts w:ascii="Times New Roman" w:hAnsi="Times New Roman"/>
          <w:sz w:val="24"/>
          <w:szCs w:val="24"/>
        </w:rPr>
        <w:t>,0</w:t>
      </w:r>
      <w:r w:rsidRPr="0044359C">
        <w:rPr>
          <w:rFonts w:ascii="Times New Roman" w:hAnsi="Times New Roman"/>
          <w:sz w:val="24"/>
          <w:szCs w:val="24"/>
        </w:rPr>
        <w:t>тыс.руб. (</w:t>
      </w:r>
      <w:r w:rsidR="00C44ADF" w:rsidRPr="0044359C">
        <w:rPr>
          <w:rFonts w:ascii="Times New Roman" w:hAnsi="Times New Roman"/>
          <w:sz w:val="24"/>
          <w:szCs w:val="24"/>
        </w:rPr>
        <w:t>выше на</w:t>
      </w:r>
      <w:r w:rsidRPr="0044359C">
        <w:rPr>
          <w:rFonts w:ascii="Times New Roman" w:hAnsi="Times New Roman"/>
          <w:sz w:val="24"/>
          <w:szCs w:val="24"/>
        </w:rPr>
        <w:t xml:space="preserve"> </w:t>
      </w:r>
      <w:r w:rsidR="0044359C" w:rsidRPr="0044359C">
        <w:rPr>
          <w:rFonts w:ascii="Times New Roman" w:hAnsi="Times New Roman"/>
          <w:sz w:val="24"/>
          <w:szCs w:val="24"/>
        </w:rPr>
        <w:t>50 137,0</w:t>
      </w:r>
      <w:r w:rsidRPr="0044359C">
        <w:rPr>
          <w:rFonts w:ascii="Times New Roman" w:hAnsi="Times New Roman"/>
          <w:sz w:val="24"/>
          <w:szCs w:val="24"/>
        </w:rPr>
        <w:t xml:space="preserve"> тыс.руб. или </w:t>
      </w:r>
      <w:r w:rsidR="0044359C" w:rsidRPr="0044359C">
        <w:rPr>
          <w:rFonts w:ascii="Times New Roman" w:hAnsi="Times New Roman"/>
          <w:sz w:val="24"/>
          <w:szCs w:val="24"/>
        </w:rPr>
        <w:t>5</w:t>
      </w:r>
      <w:r w:rsidR="001D120C" w:rsidRPr="0044359C">
        <w:rPr>
          <w:rFonts w:ascii="Times New Roman" w:hAnsi="Times New Roman"/>
          <w:sz w:val="24"/>
          <w:szCs w:val="24"/>
        </w:rPr>
        <w:t>,</w:t>
      </w:r>
      <w:r w:rsidR="0044359C" w:rsidRPr="0044359C">
        <w:rPr>
          <w:rFonts w:ascii="Times New Roman" w:hAnsi="Times New Roman"/>
          <w:sz w:val="24"/>
          <w:szCs w:val="24"/>
        </w:rPr>
        <w:t>7</w:t>
      </w:r>
      <w:r w:rsidR="001D120C" w:rsidRPr="0044359C">
        <w:rPr>
          <w:rFonts w:ascii="Times New Roman" w:hAnsi="Times New Roman"/>
          <w:sz w:val="24"/>
          <w:szCs w:val="24"/>
        </w:rPr>
        <w:t>%</w:t>
      </w:r>
      <w:r w:rsidRPr="0044359C">
        <w:rPr>
          <w:rFonts w:ascii="Times New Roman" w:hAnsi="Times New Roman"/>
          <w:sz w:val="24"/>
          <w:szCs w:val="24"/>
        </w:rPr>
        <w:t xml:space="preserve"> к 20</w:t>
      </w:r>
      <w:r w:rsidR="00C44ADF" w:rsidRPr="0044359C">
        <w:rPr>
          <w:rFonts w:ascii="Times New Roman" w:hAnsi="Times New Roman"/>
          <w:sz w:val="24"/>
          <w:szCs w:val="24"/>
        </w:rPr>
        <w:t>2</w:t>
      </w:r>
      <w:r w:rsidR="0044359C" w:rsidRPr="0044359C">
        <w:rPr>
          <w:rFonts w:ascii="Times New Roman" w:hAnsi="Times New Roman"/>
          <w:sz w:val="24"/>
          <w:szCs w:val="24"/>
        </w:rPr>
        <w:t>6</w:t>
      </w:r>
      <w:r w:rsidRPr="0044359C">
        <w:rPr>
          <w:rFonts w:ascii="Times New Roman" w:hAnsi="Times New Roman"/>
          <w:sz w:val="24"/>
          <w:szCs w:val="24"/>
        </w:rPr>
        <w:t xml:space="preserve">г.) и </w:t>
      </w:r>
      <w:r w:rsidR="0044359C" w:rsidRPr="0044359C">
        <w:rPr>
          <w:rFonts w:ascii="Times New Roman" w:hAnsi="Times New Roman"/>
          <w:sz w:val="24"/>
          <w:szCs w:val="24"/>
        </w:rPr>
        <w:t>991 733</w:t>
      </w:r>
      <w:r w:rsidR="001D120C" w:rsidRPr="0044359C">
        <w:rPr>
          <w:rFonts w:ascii="Times New Roman" w:hAnsi="Times New Roman"/>
          <w:sz w:val="24"/>
          <w:szCs w:val="24"/>
        </w:rPr>
        <w:t>,0</w:t>
      </w:r>
      <w:r w:rsidRPr="0044359C">
        <w:rPr>
          <w:rFonts w:ascii="Times New Roman" w:hAnsi="Times New Roman"/>
          <w:sz w:val="24"/>
          <w:szCs w:val="24"/>
        </w:rPr>
        <w:t>тыс.руб. (</w:t>
      </w:r>
      <w:r w:rsidR="00C44ADF" w:rsidRPr="0044359C">
        <w:rPr>
          <w:rFonts w:ascii="Times New Roman" w:hAnsi="Times New Roman"/>
          <w:sz w:val="24"/>
          <w:szCs w:val="24"/>
        </w:rPr>
        <w:t xml:space="preserve">выше </w:t>
      </w:r>
      <w:r w:rsidR="0044359C" w:rsidRPr="0044359C">
        <w:rPr>
          <w:rFonts w:ascii="Times New Roman" w:hAnsi="Times New Roman"/>
          <w:sz w:val="24"/>
          <w:szCs w:val="24"/>
        </w:rPr>
        <w:t>64 880,</w:t>
      </w:r>
      <w:r w:rsidRPr="0044359C">
        <w:rPr>
          <w:rFonts w:ascii="Times New Roman" w:hAnsi="Times New Roman"/>
          <w:sz w:val="24"/>
          <w:szCs w:val="24"/>
        </w:rPr>
        <w:t xml:space="preserve">0 тыс.руб. или </w:t>
      </w:r>
      <w:r w:rsidR="0044359C" w:rsidRPr="0044359C">
        <w:rPr>
          <w:rFonts w:ascii="Times New Roman" w:hAnsi="Times New Roman"/>
          <w:sz w:val="24"/>
          <w:szCs w:val="24"/>
        </w:rPr>
        <w:t>7,0</w:t>
      </w:r>
      <w:r w:rsidRPr="0044359C">
        <w:rPr>
          <w:rFonts w:ascii="Times New Roman" w:hAnsi="Times New Roman"/>
          <w:sz w:val="24"/>
          <w:szCs w:val="24"/>
        </w:rPr>
        <w:t>% к 202</w:t>
      </w:r>
      <w:r w:rsidR="0044359C" w:rsidRPr="0044359C">
        <w:rPr>
          <w:rFonts w:ascii="Times New Roman" w:hAnsi="Times New Roman"/>
          <w:sz w:val="24"/>
          <w:szCs w:val="24"/>
        </w:rPr>
        <w:t>7</w:t>
      </w:r>
      <w:r w:rsidRPr="0044359C">
        <w:rPr>
          <w:rFonts w:ascii="Times New Roman" w:hAnsi="Times New Roman"/>
          <w:sz w:val="24"/>
          <w:szCs w:val="24"/>
        </w:rPr>
        <w:t>г.).</w:t>
      </w:r>
      <w:r w:rsidR="00D31FEE" w:rsidRPr="001D120C">
        <w:rPr>
          <w:rFonts w:ascii="Times New Roman" w:hAnsi="Times New Roman"/>
          <w:sz w:val="24"/>
          <w:szCs w:val="24"/>
        </w:rPr>
        <w:t xml:space="preserve"> </w:t>
      </w:r>
    </w:p>
    <w:p w:rsidR="000475BD" w:rsidRPr="00EF18D8" w:rsidRDefault="00F2725D" w:rsidP="003F2E80">
      <w:pPr>
        <w:spacing w:after="0" w:line="240" w:lineRule="auto"/>
        <w:ind w:firstLine="709"/>
        <w:jc w:val="both"/>
        <w:rPr>
          <w:rFonts w:ascii="Times New Roman" w:hAnsi="Times New Roman"/>
          <w:sz w:val="24"/>
          <w:szCs w:val="24"/>
        </w:rPr>
      </w:pPr>
      <w:r w:rsidRPr="00EF18D8">
        <w:rPr>
          <w:rFonts w:ascii="Times New Roman" w:hAnsi="Times New Roman"/>
          <w:sz w:val="24"/>
          <w:szCs w:val="24"/>
        </w:rPr>
        <w:t>При планировании учтены темпы  роста фонда оплаты труда на основе показателей Прогноза социально - экономического развития муниципального образования «Город Воткинск» на 202</w:t>
      </w:r>
      <w:r w:rsidR="0044359C">
        <w:rPr>
          <w:rFonts w:ascii="Times New Roman" w:hAnsi="Times New Roman"/>
          <w:sz w:val="24"/>
          <w:szCs w:val="24"/>
        </w:rPr>
        <w:t>6</w:t>
      </w:r>
      <w:r w:rsidRPr="00EF18D8">
        <w:rPr>
          <w:rFonts w:ascii="Times New Roman" w:hAnsi="Times New Roman"/>
          <w:sz w:val="24"/>
          <w:szCs w:val="24"/>
        </w:rPr>
        <w:t>-202</w:t>
      </w:r>
      <w:r w:rsidR="0044359C">
        <w:rPr>
          <w:rFonts w:ascii="Times New Roman" w:hAnsi="Times New Roman"/>
          <w:sz w:val="24"/>
          <w:szCs w:val="24"/>
        </w:rPr>
        <w:t>8</w:t>
      </w:r>
      <w:r w:rsidR="000475BD" w:rsidRPr="00EF18D8">
        <w:rPr>
          <w:rFonts w:ascii="Times New Roman" w:hAnsi="Times New Roman"/>
          <w:sz w:val="24"/>
          <w:szCs w:val="24"/>
        </w:rPr>
        <w:t xml:space="preserve"> годы, с учетом роста налогооблагаемой базы:</w:t>
      </w:r>
    </w:p>
    <w:p w:rsidR="000475BD" w:rsidRPr="00E434D8" w:rsidRDefault="000475BD" w:rsidP="003F2E80">
      <w:pPr>
        <w:spacing w:after="0" w:line="240" w:lineRule="auto"/>
        <w:ind w:firstLine="709"/>
        <w:jc w:val="both"/>
        <w:rPr>
          <w:rFonts w:ascii="Times New Roman" w:hAnsi="Times New Roman"/>
          <w:sz w:val="24"/>
          <w:szCs w:val="24"/>
        </w:rPr>
      </w:pPr>
      <w:r w:rsidRPr="00E434D8">
        <w:rPr>
          <w:rFonts w:ascii="Times New Roman" w:hAnsi="Times New Roman"/>
          <w:sz w:val="24"/>
          <w:szCs w:val="24"/>
        </w:rPr>
        <w:t>- по основному плательщику</w:t>
      </w:r>
      <w:r w:rsidR="002F6EAF" w:rsidRPr="00E434D8">
        <w:rPr>
          <w:rFonts w:ascii="Times New Roman" w:hAnsi="Times New Roman"/>
          <w:sz w:val="24"/>
          <w:szCs w:val="24"/>
        </w:rPr>
        <w:t xml:space="preserve"> АО «Воткинский завод»</w:t>
      </w:r>
      <w:r w:rsidRPr="00E434D8">
        <w:rPr>
          <w:rFonts w:ascii="Times New Roman" w:hAnsi="Times New Roman"/>
          <w:sz w:val="24"/>
          <w:szCs w:val="24"/>
        </w:rPr>
        <w:t xml:space="preserve"> на </w:t>
      </w:r>
      <w:r w:rsidR="00E434D8" w:rsidRPr="00E434D8">
        <w:rPr>
          <w:rFonts w:ascii="Times New Roman" w:hAnsi="Times New Roman"/>
          <w:sz w:val="24"/>
          <w:szCs w:val="24"/>
        </w:rPr>
        <w:t>5,5</w:t>
      </w:r>
      <w:r w:rsidRPr="00E434D8">
        <w:rPr>
          <w:rFonts w:ascii="Times New Roman" w:hAnsi="Times New Roman"/>
          <w:sz w:val="24"/>
          <w:szCs w:val="24"/>
        </w:rPr>
        <w:t>%,</w:t>
      </w:r>
    </w:p>
    <w:p w:rsidR="00D31FEE" w:rsidRPr="00E434D8" w:rsidRDefault="000475BD" w:rsidP="003F2E80">
      <w:pPr>
        <w:spacing w:after="0" w:line="240" w:lineRule="auto"/>
        <w:ind w:firstLine="709"/>
        <w:jc w:val="both"/>
        <w:rPr>
          <w:rFonts w:ascii="Times New Roman" w:hAnsi="Times New Roman"/>
          <w:sz w:val="24"/>
          <w:szCs w:val="24"/>
        </w:rPr>
      </w:pPr>
      <w:r w:rsidRPr="00E434D8">
        <w:rPr>
          <w:rFonts w:ascii="Times New Roman" w:hAnsi="Times New Roman"/>
          <w:sz w:val="24"/>
          <w:szCs w:val="24"/>
        </w:rPr>
        <w:t>- учреждений бюд</w:t>
      </w:r>
      <w:r w:rsidR="00C44ADF" w:rsidRPr="00E434D8">
        <w:rPr>
          <w:rFonts w:ascii="Times New Roman" w:hAnsi="Times New Roman"/>
          <w:sz w:val="24"/>
          <w:szCs w:val="24"/>
        </w:rPr>
        <w:t xml:space="preserve">жетной сферы на </w:t>
      </w:r>
      <w:r w:rsidR="00E434D8" w:rsidRPr="00E434D8">
        <w:rPr>
          <w:rFonts w:ascii="Times New Roman" w:hAnsi="Times New Roman"/>
          <w:sz w:val="24"/>
          <w:szCs w:val="24"/>
        </w:rPr>
        <w:t>6,3</w:t>
      </w:r>
      <w:r w:rsidR="00C44ADF" w:rsidRPr="00E434D8">
        <w:rPr>
          <w:rFonts w:ascii="Times New Roman" w:hAnsi="Times New Roman"/>
          <w:sz w:val="24"/>
          <w:szCs w:val="24"/>
        </w:rPr>
        <w:t>% с 01.10.202</w:t>
      </w:r>
      <w:r w:rsidR="003F2E80">
        <w:rPr>
          <w:rFonts w:ascii="Times New Roman" w:hAnsi="Times New Roman"/>
          <w:sz w:val="24"/>
          <w:szCs w:val="24"/>
        </w:rPr>
        <w:t>6</w:t>
      </w:r>
      <w:r w:rsidR="00C44ADF" w:rsidRPr="00E434D8">
        <w:rPr>
          <w:rFonts w:ascii="Times New Roman" w:hAnsi="Times New Roman"/>
          <w:sz w:val="24"/>
          <w:szCs w:val="24"/>
        </w:rPr>
        <w:t>,</w:t>
      </w:r>
    </w:p>
    <w:p w:rsidR="00257AE8" w:rsidRPr="00257AE8" w:rsidRDefault="00C44ADF" w:rsidP="003F2E80">
      <w:pPr>
        <w:spacing w:after="0" w:line="240" w:lineRule="auto"/>
        <w:ind w:firstLine="709"/>
        <w:jc w:val="both"/>
        <w:rPr>
          <w:rFonts w:ascii="Times New Roman" w:hAnsi="Times New Roman"/>
          <w:sz w:val="24"/>
          <w:szCs w:val="24"/>
        </w:rPr>
      </w:pPr>
      <w:r w:rsidRPr="00B66B83">
        <w:rPr>
          <w:rFonts w:ascii="Times New Roman" w:hAnsi="Times New Roman"/>
          <w:sz w:val="24"/>
          <w:szCs w:val="24"/>
        </w:rPr>
        <w:lastRenderedPageBreak/>
        <w:t>- потерь в виде стандартных, социальных и имущественных</w:t>
      </w:r>
      <w:r w:rsidRPr="00B66B83">
        <w:rPr>
          <w:rFonts w:ascii="Times New Roman" w:hAnsi="Times New Roman"/>
          <w:b/>
          <w:sz w:val="24"/>
          <w:szCs w:val="24"/>
        </w:rPr>
        <w:t xml:space="preserve"> </w:t>
      </w:r>
      <w:r w:rsidRPr="00B66B83">
        <w:rPr>
          <w:rFonts w:ascii="Times New Roman" w:hAnsi="Times New Roman"/>
          <w:sz w:val="24"/>
          <w:szCs w:val="24"/>
        </w:rPr>
        <w:t>налоговых вычетов в соответствии со ст.220 НК РФ.</w:t>
      </w:r>
    </w:p>
    <w:p w:rsidR="000475BD" w:rsidRPr="001D120C" w:rsidRDefault="00D31FEE" w:rsidP="003F2E80">
      <w:pPr>
        <w:spacing w:after="0" w:line="240" w:lineRule="auto"/>
        <w:ind w:firstLine="709"/>
        <w:jc w:val="center"/>
        <w:rPr>
          <w:rFonts w:ascii="Times New Roman" w:hAnsi="Times New Roman"/>
          <w:b/>
          <w:i/>
          <w:sz w:val="24"/>
          <w:szCs w:val="24"/>
        </w:rPr>
      </w:pPr>
      <w:r w:rsidRPr="001D120C">
        <w:rPr>
          <w:rFonts w:ascii="Times New Roman" w:hAnsi="Times New Roman"/>
          <w:b/>
          <w:i/>
          <w:sz w:val="24"/>
          <w:szCs w:val="24"/>
        </w:rPr>
        <w:t>Акцизы по подакцизным товарам (продукции),</w:t>
      </w:r>
    </w:p>
    <w:p w:rsidR="00D31FEE" w:rsidRPr="001D120C" w:rsidRDefault="00D31FEE" w:rsidP="003F2E80">
      <w:pPr>
        <w:spacing w:after="0" w:line="240" w:lineRule="auto"/>
        <w:ind w:firstLine="709"/>
        <w:jc w:val="center"/>
        <w:rPr>
          <w:rFonts w:ascii="Times New Roman" w:hAnsi="Times New Roman"/>
          <w:b/>
          <w:i/>
          <w:sz w:val="24"/>
          <w:szCs w:val="24"/>
        </w:rPr>
      </w:pPr>
      <w:r w:rsidRPr="001D120C">
        <w:rPr>
          <w:rFonts w:ascii="Times New Roman" w:hAnsi="Times New Roman"/>
          <w:b/>
          <w:i/>
          <w:sz w:val="24"/>
          <w:szCs w:val="24"/>
        </w:rPr>
        <w:t xml:space="preserve"> реализуемым  на территории РФ</w:t>
      </w:r>
    </w:p>
    <w:p w:rsidR="00F2725D" w:rsidRPr="001C0A15" w:rsidRDefault="00F2725D" w:rsidP="003F2E80">
      <w:pPr>
        <w:spacing w:after="0" w:line="240" w:lineRule="auto"/>
        <w:ind w:firstLine="709"/>
        <w:jc w:val="both"/>
        <w:rPr>
          <w:rFonts w:ascii="Times New Roman" w:hAnsi="Times New Roman"/>
          <w:sz w:val="24"/>
          <w:szCs w:val="24"/>
          <w:u w:val="single"/>
        </w:rPr>
      </w:pPr>
      <w:r w:rsidRPr="00E7031D">
        <w:rPr>
          <w:rFonts w:ascii="Times New Roman" w:hAnsi="Times New Roman"/>
          <w:sz w:val="24"/>
          <w:szCs w:val="24"/>
        </w:rPr>
        <w:t>Поступление акцизов на нефтепродукты</w:t>
      </w:r>
      <w:r w:rsidR="00A6493E">
        <w:rPr>
          <w:rFonts w:ascii="Times New Roman" w:hAnsi="Times New Roman"/>
          <w:sz w:val="24"/>
          <w:szCs w:val="24"/>
        </w:rPr>
        <w:t xml:space="preserve"> </w:t>
      </w:r>
      <w:r w:rsidRPr="00E7031D">
        <w:rPr>
          <w:rFonts w:ascii="Times New Roman" w:hAnsi="Times New Roman"/>
          <w:sz w:val="24"/>
          <w:szCs w:val="24"/>
        </w:rPr>
        <w:t xml:space="preserve">прогнозируется </w:t>
      </w:r>
      <w:r w:rsidRPr="001C0A15">
        <w:rPr>
          <w:rFonts w:ascii="Times New Roman" w:hAnsi="Times New Roman"/>
          <w:sz w:val="24"/>
          <w:szCs w:val="24"/>
          <w:u w:val="single"/>
        </w:rPr>
        <w:t>на 202</w:t>
      </w:r>
      <w:r w:rsidR="0044359C" w:rsidRPr="001C0A15">
        <w:rPr>
          <w:rFonts w:ascii="Times New Roman" w:hAnsi="Times New Roman"/>
          <w:sz w:val="24"/>
          <w:szCs w:val="24"/>
          <w:u w:val="single"/>
        </w:rPr>
        <w:t>6</w:t>
      </w:r>
      <w:r w:rsidRPr="001C0A15">
        <w:rPr>
          <w:rFonts w:ascii="Times New Roman" w:hAnsi="Times New Roman"/>
          <w:sz w:val="24"/>
          <w:szCs w:val="24"/>
          <w:u w:val="single"/>
        </w:rPr>
        <w:t xml:space="preserve"> год</w:t>
      </w:r>
      <w:r w:rsidRPr="00E7031D">
        <w:rPr>
          <w:rFonts w:ascii="Times New Roman" w:hAnsi="Times New Roman"/>
          <w:sz w:val="24"/>
          <w:szCs w:val="24"/>
        </w:rPr>
        <w:t xml:space="preserve"> в сумме </w:t>
      </w:r>
      <w:r w:rsidR="000475BD" w:rsidRPr="00E7031D">
        <w:rPr>
          <w:rFonts w:ascii="Times New Roman" w:hAnsi="Times New Roman"/>
          <w:sz w:val="24"/>
          <w:szCs w:val="24"/>
        </w:rPr>
        <w:t>2</w:t>
      </w:r>
      <w:r w:rsidR="006276D8">
        <w:rPr>
          <w:rFonts w:ascii="Times New Roman" w:hAnsi="Times New Roman"/>
          <w:sz w:val="24"/>
          <w:szCs w:val="24"/>
        </w:rPr>
        <w:t>9</w:t>
      </w:r>
      <w:r w:rsidR="000475BD" w:rsidRPr="00E7031D">
        <w:rPr>
          <w:rFonts w:ascii="Times New Roman" w:hAnsi="Times New Roman"/>
          <w:sz w:val="24"/>
          <w:szCs w:val="24"/>
        </w:rPr>
        <w:t> </w:t>
      </w:r>
      <w:r w:rsidR="006276D8">
        <w:rPr>
          <w:rFonts w:ascii="Times New Roman" w:hAnsi="Times New Roman"/>
          <w:sz w:val="24"/>
          <w:szCs w:val="24"/>
        </w:rPr>
        <w:t>116</w:t>
      </w:r>
      <w:r w:rsidR="000475BD" w:rsidRPr="00E7031D">
        <w:rPr>
          <w:rFonts w:ascii="Times New Roman" w:hAnsi="Times New Roman"/>
          <w:sz w:val="24"/>
          <w:szCs w:val="24"/>
        </w:rPr>
        <w:t>,0</w:t>
      </w:r>
      <w:r w:rsidRPr="00E7031D">
        <w:rPr>
          <w:rFonts w:ascii="Times New Roman" w:hAnsi="Times New Roman"/>
          <w:sz w:val="24"/>
          <w:szCs w:val="24"/>
        </w:rPr>
        <w:t>тыс. руб.</w:t>
      </w:r>
      <w:r w:rsidR="00A6493E">
        <w:rPr>
          <w:rFonts w:ascii="Times New Roman" w:hAnsi="Times New Roman"/>
          <w:sz w:val="24"/>
          <w:szCs w:val="24"/>
        </w:rPr>
        <w:t>, согласно Пояснительной записке к проекту бюджета, прогноз составлен</w:t>
      </w:r>
      <w:r w:rsidRPr="00E7031D">
        <w:rPr>
          <w:rFonts w:ascii="Times New Roman" w:hAnsi="Times New Roman"/>
          <w:sz w:val="24"/>
          <w:szCs w:val="24"/>
        </w:rPr>
        <w:t xml:space="preserve"> </w:t>
      </w:r>
      <w:r w:rsidRPr="0097406C">
        <w:rPr>
          <w:rFonts w:ascii="Times New Roman" w:hAnsi="Times New Roman"/>
          <w:sz w:val="24"/>
          <w:szCs w:val="24"/>
        </w:rPr>
        <w:t>в</w:t>
      </w:r>
      <w:r w:rsidR="00D31FEE" w:rsidRPr="0097406C">
        <w:rPr>
          <w:rFonts w:ascii="Times New Roman" w:hAnsi="Times New Roman"/>
          <w:sz w:val="24"/>
          <w:szCs w:val="24"/>
        </w:rPr>
        <w:t xml:space="preserve"> соответствии с </w:t>
      </w:r>
      <w:r w:rsidRPr="0097406C">
        <w:rPr>
          <w:rFonts w:ascii="Times New Roman" w:hAnsi="Times New Roman"/>
          <w:sz w:val="24"/>
          <w:szCs w:val="24"/>
        </w:rPr>
        <w:t xml:space="preserve">представленной </w:t>
      </w:r>
      <w:r w:rsidR="00C44ADF" w:rsidRPr="0097406C">
        <w:rPr>
          <w:rFonts w:ascii="Times New Roman" w:hAnsi="Times New Roman"/>
          <w:sz w:val="24"/>
          <w:szCs w:val="24"/>
        </w:rPr>
        <w:t>Управлением федеральной налоговой службы по Удмуртской Республике</w:t>
      </w:r>
      <w:r w:rsidRPr="0097406C">
        <w:rPr>
          <w:rFonts w:ascii="Times New Roman" w:hAnsi="Times New Roman"/>
          <w:sz w:val="24"/>
          <w:szCs w:val="24"/>
        </w:rPr>
        <w:t xml:space="preserve"> информацией, исходя из </w:t>
      </w:r>
      <w:r w:rsidR="00EF18D8" w:rsidRPr="0097406C">
        <w:rPr>
          <w:rFonts w:ascii="Times New Roman" w:hAnsi="Times New Roman"/>
          <w:sz w:val="24"/>
          <w:szCs w:val="24"/>
        </w:rPr>
        <w:t xml:space="preserve">дифференцированных </w:t>
      </w:r>
      <w:r w:rsidRPr="0097406C">
        <w:rPr>
          <w:rFonts w:ascii="Times New Roman" w:hAnsi="Times New Roman"/>
          <w:sz w:val="24"/>
          <w:szCs w:val="24"/>
        </w:rPr>
        <w:t xml:space="preserve">нормативов отчислений и </w:t>
      </w:r>
      <w:r w:rsidRPr="001C0A15">
        <w:rPr>
          <w:rFonts w:ascii="Times New Roman" w:hAnsi="Times New Roman"/>
          <w:sz w:val="24"/>
          <w:szCs w:val="24"/>
          <w:u w:val="single"/>
        </w:rPr>
        <w:t>протяженностью дорог</w:t>
      </w:r>
      <w:r w:rsidR="00EF18D8" w:rsidRPr="001C0A15">
        <w:rPr>
          <w:rFonts w:ascii="Times New Roman" w:hAnsi="Times New Roman"/>
          <w:sz w:val="24"/>
          <w:szCs w:val="24"/>
          <w:u w:val="single"/>
        </w:rPr>
        <w:t xml:space="preserve"> </w:t>
      </w:r>
      <w:r w:rsidR="0097406C" w:rsidRPr="001C0A15">
        <w:rPr>
          <w:rFonts w:ascii="Times New Roman" w:hAnsi="Times New Roman"/>
          <w:sz w:val="24"/>
          <w:szCs w:val="24"/>
          <w:u w:val="single"/>
        </w:rPr>
        <w:t>254,</w:t>
      </w:r>
      <w:r w:rsidR="00257AE8" w:rsidRPr="001C0A15">
        <w:rPr>
          <w:rFonts w:ascii="Times New Roman" w:hAnsi="Times New Roman"/>
          <w:sz w:val="24"/>
          <w:szCs w:val="24"/>
          <w:u w:val="single"/>
        </w:rPr>
        <w:t>1</w:t>
      </w:r>
      <w:r w:rsidR="00EF18D8" w:rsidRPr="001C0A15">
        <w:rPr>
          <w:rFonts w:ascii="Times New Roman" w:hAnsi="Times New Roman"/>
          <w:sz w:val="24"/>
          <w:szCs w:val="24"/>
          <w:u w:val="single"/>
        </w:rPr>
        <w:t xml:space="preserve"> км</w:t>
      </w:r>
      <w:r w:rsidRPr="001C0A15">
        <w:rPr>
          <w:rFonts w:ascii="Times New Roman" w:hAnsi="Times New Roman"/>
          <w:sz w:val="24"/>
          <w:szCs w:val="24"/>
          <w:u w:val="single"/>
        </w:rPr>
        <w:t>.</w:t>
      </w:r>
    </w:p>
    <w:p w:rsidR="0097406C" w:rsidRPr="001C0A15" w:rsidRDefault="0097406C" w:rsidP="003F2E80">
      <w:pPr>
        <w:spacing w:after="0" w:line="240" w:lineRule="auto"/>
        <w:ind w:firstLine="709"/>
        <w:jc w:val="both"/>
        <w:rPr>
          <w:rFonts w:ascii="Times New Roman" w:hAnsi="Times New Roman"/>
          <w:sz w:val="24"/>
          <w:szCs w:val="24"/>
          <w:u w:val="single"/>
        </w:rPr>
      </w:pPr>
      <w:r w:rsidRPr="001C0A15">
        <w:rPr>
          <w:rFonts w:ascii="Times New Roman" w:hAnsi="Times New Roman"/>
          <w:sz w:val="24"/>
          <w:szCs w:val="24"/>
          <w:u w:val="single"/>
        </w:rPr>
        <w:t>Однако хочется отметить, что при планировании поступления акцизов на нефтепродукты на 2025 год протяженность дорог составляла 261 км.</w:t>
      </w:r>
    </w:p>
    <w:p w:rsidR="00257AE8" w:rsidRPr="0097406C" w:rsidRDefault="00F2725D" w:rsidP="003F2E80">
      <w:pPr>
        <w:spacing w:after="0" w:line="240" w:lineRule="auto"/>
        <w:ind w:firstLine="709"/>
        <w:jc w:val="both"/>
        <w:rPr>
          <w:rFonts w:ascii="Times New Roman" w:hAnsi="Times New Roman"/>
          <w:sz w:val="24"/>
          <w:szCs w:val="24"/>
        </w:rPr>
      </w:pPr>
      <w:r w:rsidRPr="00E7031D">
        <w:rPr>
          <w:rFonts w:ascii="Times New Roman" w:hAnsi="Times New Roman"/>
          <w:sz w:val="24"/>
          <w:szCs w:val="24"/>
        </w:rPr>
        <w:t>На плановый период 202</w:t>
      </w:r>
      <w:r w:rsidR="006276D8">
        <w:rPr>
          <w:rFonts w:ascii="Times New Roman" w:hAnsi="Times New Roman"/>
          <w:sz w:val="24"/>
          <w:szCs w:val="24"/>
        </w:rPr>
        <w:t>7</w:t>
      </w:r>
      <w:r w:rsidRPr="00E7031D">
        <w:rPr>
          <w:rFonts w:ascii="Times New Roman" w:hAnsi="Times New Roman"/>
          <w:sz w:val="24"/>
          <w:szCs w:val="24"/>
        </w:rPr>
        <w:t xml:space="preserve"> и 202</w:t>
      </w:r>
      <w:r w:rsidR="006276D8">
        <w:rPr>
          <w:rFonts w:ascii="Times New Roman" w:hAnsi="Times New Roman"/>
          <w:sz w:val="24"/>
          <w:szCs w:val="24"/>
        </w:rPr>
        <w:t>8</w:t>
      </w:r>
      <w:r w:rsidRPr="00E7031D">
        <w:rPr>
          <w:rFonts w:ascii="Times New Roman" w:hAnsi="Times New Roman"/>
          <w:sz w:val="24"/>
          <w:szCs w:val="24"/>
        </w:rPr>
        <w:t xml:space="preserve"> годов поступления акцизов планируются в сумме </w:t>
      </w:r>
      <w:r w:rsidR="006276D8">
        <w:rPr>
          <w:rFonts w:ascii="Times New Roman" w:hAnsi="Times New Roman"/>
          <w:sz w:val="24"/>
          <w:szCs w:val="24"/>
        </w:rPr>
        <w:t>38304</w:t>
      </w:r>
      <w:r w:rsidR="000475BD" w:rsidRPr="00E7031D">
        <w:rPr>
          <w:rFonts w:ascii="Times New Roman" w:hAnsi="Times New Roman"/>
          <w:sz w:val="24"/>
          <w:szCs w:val="24"/>
        </w:rPr>
        <w:t>,0</w:t>
      </w:r>
      <w:r w:rsidRPr="00E7031D">
        <w:rPr>
          <w:rFonts w:ascii="Times New Roman" w:hAnsi="Times New Roman"/>
          <w:sz w:val="24"/>
          <w:szCs w:val="24"/>
        </w:rPr>
        <w:t xml:space="preserve"> тыс.руб. и </w:t>
      </w:r>
      <w:r w:rsidR="006276D8">
        <w:rPr>
          <w:rFonts w:ascii="Times New Roman" w:hAnsi="Times New Roman"/>
          <w:sz w:val="24"/>
          <w:szCs w:val="24"/>
        </w:rPr>
        <w:t>40 770</w:t>
      </w:r>
      <w:r w:rsidR="000475BD" w:rsidRPr="00E7031D">
        <w:rPr>
          <w:rFonts w:ascii="Times New Roman" w:hAnsi="Times New Roman"/>
          <w:sz w:val="24"/>
          <w:szCs w:val="24"/>
        </w:rPr>
        <w:t>,0</w:t>
      </w:r>
      <w:r w:rsidRPr="00E7031D">
        <w:rPr>
          <w:rFonts w:ascii="Times New Roman" w:hAnsi="Times New Roman"/>
          <w:sz w:val="24"/>
          <w:szCs w:val="24"/>
        </w:rPr>
        <w:t xml:space="preserve"> тыс.руб., соответственно.</w:t>
      </w:r>
    </w:p>
    <w:p w:rsidR="0075294B" w:rsidRPr="000235D7" w:rsidRDefault="0075294B" w:rsidP="003F2E80">
      <w:pPr>
        <w:spacing w:after="0" w:line="240" w:lineRule="auto"/>
        <w:ind w:firstLine="709"/>
        <w:jc w:val="center"/>
        <w:rPr>
          <w:rFonts w:ascii="Times New Roman" w:hAnsi="Times New Roman"/>
          <w:b/>
          <w:i/>
          <w:sz w:val="24"/>
          <w:szCs w:val="24"/>
        </w:rPr>
      </w:pPr>
      <w:r w:rsidRPr="000235D7">
        <w:rPr>
          <w:rFonts w:ascii="Times New Roman" w:hAnsi="Times New Roman"/>
          <w:b/>
          <w:i/>
          <w:sz w:val="24"/>
          <w:szCs w:val="24"/>
        </w:rPr>
        <w:t>Налоги на совокупный доход</w:t>
      </w:r>
    </w:p>
    <w:p w:rsidR="0075294B" w:rsidRPr="000235D7" w:rsidRDefault="0075294B" w:rsidP="003F2E80">
      <w:pPr>
        <w:spacing w:after="0" w:line="240" w:lineRule="auto"/>
        <w:ind w:firstLine="709"/>
        <w:jc w:val="both"/>
        <w:rPr>
          <w:rFonts w:ascii="Times New Roman" w:hAnsi="Times New Roman"/>
          <w:sz w:val="24"/>
          <w:szCs w:val="24"/>
        </w:rPr>
      </w:pPr>
      <w:r w:rsidRPr="000235D7">
        <w:rPr>
          <w:rFonts w:ascii="Times New Roman" w:hAnsi="Times New Roman"/>
          <w:sz w:val="24"/>
          <w:szCs w:val="24"/>
        </w:rPr>
        <w:t>Общая сумма поступлений налогов на совокупный доход прогнозируется в 202</w:t>
      </w:r>
      <w:r w:rsidR="006276D8">
        <w:rPr>
          <w:rFonts w:ascii="Times New Roman" w:hAnsi="Times New Roman"/>
          <w:sz w:val="24"/>
          <w:szCs w:val="24"/>
        </w:rPr>
        <w:t>6</w:t>
      </w:r>
      <w:r w:rsidRPr="000235D7">
        <w:rPr>
          <w:rFonts w:ascii="Times New Roman" w:hAnsi="Times New Roman"/>
          <w:sz w:val="24"/>
          <w:szCs w:val="24"/>
        </w:rPr>
        <w:t xml:space="preserve"> году в сумме </w:t>
      </w:r>
      <w:r w:rsidR="006276D8">
        <w:rPr>
          <w:rFonts w:ascii="Times New Roman" w:hAnsi="Times New Roman" w:cs="Times New Roman"/>
          <w:sz w:val="24"/>
          <w:szCs w:val="24"/>
        </w:rPr>
        <w:t>36 944</w:t>
      </w:r>
      <w:r w:rsidR="000475BD" w:rsidRPr="000235D7">
        <w:rPr>
          <w:rFonts w:ascii="Times New Roman" w:hAnsi="Times New Roman" w:cs="Times New Roman"/>
          <w:sz w:val="24"/>
          <w:szCs w:val="24"/>
        </w:rPr>
        <w:t>,0</w:t>
      </w:r>
      <w:r w:rsidRPr="000235D7">
        <w:rPr>
          <w:rFonts w:ascii="Times New Roman" w:hAnsi="Times New Roman"/>
          <w:sz w:val="24"/>
          <w:szCs w:val="24"/>
        </w:rPr>
        <w:t>тыс.руб., в том числе:</w:t>
      </w:r>
    </w:p>
    <w:p w:rsidR="0075294B" w:rsidRPr="000235D7" w:rsidRDefault="0075294B" w:rsidP="003F2E80">
      <w:pPr>
        <w:spacing w:after="0" w:line="240" w:lineRule="auto"/>
        <w:ind w:firstLine="709"/>
        <w:jc w:val="both"/>
        <w:rPr>
          <w:rFonts w:ascii="Times New Roman" w:hAnsi="Times New Roman"/>
          <w:sz w:val="24"/>
          <w:szCs w:val="24"/>
        </w:rPr>
      </w:pPr>
      <w:r w:rsidRPr="000235D7">
        <w:rPr>
          <w:rFonts w:ascii="Times New Roman" w:hAnsi="Times New Roman"/>
          <w:sz w:val="24"/>
          <w:szCs w:val="24"/>
        </w:rPr>
        <w:t>- налог, взимаемый в связи с применением у</w:t>
      </w:r>
      <w:r w:rsidR="00D31FEE" w:rsidRPr="000235D7">
        <w:rPr>
          <w:rFonts w:ascii="Times New Roman" w:hAnsi="Times New Roman"/>
          <w:sz w:val="24"/>
          <w:szCs w:val="24"/>
        </w:rPr>
        <w:t>прощенн</w:t>
      </w:r>
      <w:r w:rsidRPr="000235D7">
        <w:rPr>
          <w:rFonts w:ascii="Times New Roman" w:hAnsi="Times New Roman"/>
          <w:sz w:val="24"/>
          <w:szCs w:val="24"/>
        </w:rPr>
        <w:t>ой</w:t>
      </w:r>
      <w:r w:rsidR="00D31FEE" w:rsidRPr="000235D7">
        <w:rPr>
          <w:rFonts w:ascii="Times New Roman" w:hAnsi="Times New Roman"/>
          <w:sz w:val="24"/>
          <w:szCs w:val="24"/>
        </w:rPr>
        <w:t xml:space="preserve"> систем</w:t>
      </w:r>
      <w:r w:rsidRPr="000235D7">
        <w:rPr>
          <w:rFonts w:ascii="Times New Roman" w:hAnsi="Times New Roman"/>
          <w:sz w:val="24"/>
          <w:szCs w:val="24"/>
        </w:rPr>
        <w:t>ы</w:t>
      </w:r>
      <w:r w:rsidR="00D31FEE" w:rsidRPr="000235D7">
        <w:rPr>
          <w:rFonts w:ascii="Times New Roman" w:hAnsi="Times New Roman"/>
          <w:sz w:val="24"/>
          <w:szCs w:val="24"/>
        </w:rPr>
        <w:t xml:space="preserve"> налогообложения</w:t>
      </w:r>
      <w:r w:rsidRPr="000235D7">
        <w:rPr>
          <w:rFonts w:ascii="Times New Roman" w:hAnsi="Times New Roman"/>
          <w:sz w:val="24"/>
          <w:szCs w:val="24"/>
        </w:rPr>
        <w:t xml:space="preserve"> </w:t>
      </w:r>
      <w:r w:rsidR="000475BD" w:rsidRPr="000235D7">
        <w:rPr>
          <w:rFonts w:ascii="Times New Roman" w:hAnsi="Times New Roman"/>
          <w:sz w:val="24"/>
          <w:szCs w:val="24"/>
        </w:rPr>
        <w:t>–</w:t>
      </w:r>
      <w:r w:rsidRPr="000235D7">
        <w:rPr>
          <w:rFonts w:ascii="Times New Roman" w:hAnsi="Times New Roman"/>
          <w:sz w:val="24"/>
          <w:szCs w:val="24"/>
        </w:rPr>
        <w:t xml:space="preserve"> </w:t>
      </w:r>
      <w:r w:rsidR="006276D8">
        <w:rPr>
          <w:rFonts w:ascii="Times New Roman" w:hAnsi="Times New Roman"/>
          <w:sz w:val="24"/>
          <w:szCs w:val="24"/>
        </w:rPr>
        <w:t>17 264</w:t>
      </w:r>
      <w:r w:rsidR="001D120C" w:rsidRPr="000235D7">
        <w:rPr>
          <w:rFonts w:ascii="Times New Roman" w:hAnsi="Times New Roman"/>
          <w:sz w:val="24"/>
          <w:szCs w:val="24"/>
        </w:rPr>
        <w:t>,0</w:t>
      </w:r>
      <w:r w:rsidRPr="000235D7">
        <w:rPr>
          <w:rFonts w:ascii="Times New Roman" w:hAnsi="Times New Roman"/>
          <w:sz w:val="24"/>
          <w:szCs w:val="24"/>
        </w:rPr>
        <w:t xml:space="preserve"> тыс.руб.,</w:t>
      </w:r>
    </w:p>
    <w:p w:rsidR="00D31FEE" w:rsidRPr="000235D7" w:rsidRDefault="0075294B" w:rsidP="003F2E80">
      <w:pPr>
        <w:spacing w:after="0" w:line="240" w:lineRule="auto"/>
        <w:ind w:firstLine="709"/>
        <w:jc w:val="both"/>
        <w:rPr>
          <w:rFonts w:ascii="Times New Roman" w:hAnsi="Times New Roman"/>
          <w:sz w:val="24"/>
          <w:szCs w:val="24"/>
        </w:rPr>
      </w:pPr>
      <w:r w:rsidRPr="000235D7">
        <w:rPr>
          <w:rFonts w:ascii="Times New Roman" w:hAnsi="Times New Roman"/>
          <w:sz w:val="24"/>
          <w:szCs w:val="24"/>
        </w:rPr>
        <w:t xml:space="preserve">- налог, взимаемый в связи с применением патентной системы налогообложения </w:t>
      </w:r>
      <w:r w:rsidR="000475BD" w:rsidRPr="000235D7">
        <w:rPr>
          <w:rFonts w:ascii="Times New Roman" w:hAnsi="Times New Roman"/>
          <w:sz w:val="24"/>
          <w:szCs w:val="24"/>
        </w:rPr>
        <w:t>–</w:t>
      </w:r>
      <w:r w:rsidRPr="000235D7">
        <w:rPr>
          <w:rFonts w:ascii="Times New Roman" w:hAnsi="Times New Roman"/>
          <w:sz w:val="24"/>
          <w:szCs w:val="24"/>
        </w:rPr>
        <w:t xml:space="preserve"> </w:t>
      </w:r>
      <w:r w:rsidR="006276D8">
        <w:rPr>
          <w:rFonts w:ascii="Times New Roman" w:hAnsi="Times New Roman"/>
          <w:sz w:val="24"/>
          <w:szCs w:val="24"/>
        </w:rPr>
        <w:t>19</w:t>
      </w:r>
      <w:r w:rsidR="000475BD" w:rsidRPr="000235D7">
        <w:rPr>
          <w:rFonts w:ascii="Times New Roman" w:hAnsi="Times New Roman"/>
          <w:sz w:val="24"/>
          <w:szCs w:val="24"/>
        </w:rPr>
        <w:t> 180,0</w:t>
      </w:r>
      <w:r w:rsidRPr="000235D7">
        <w:rPr>
          <w:rFonts w:ascii="Times New Roman" w:hAnsi="Times New Roman"/>
          <w:sz w:val="24"/>
          <w:szCs w:val="24"/>
        </w:rPr>
        <w:t xml:space="preserve"> тыс.руб.,</w:t>
      </w:r>
    </w:p>
    <w:p w:rsidR="0075294B" w:rsidRPr="000235D7" w:rsidRDefault="0075294B" w:rsidP="003F2E80">
      <w:pPr>
        <w:spacing w:after="0" w:line="240" w:lineRule="auto"/>
        <w:ind w:firstLine="709"/>
        <w:jc w:val="both"/>
        <w:rPr>
          <w:rFonts w:ascii="Times New Roman" w:hAnsi="Times New Roman"/>
          <w:sz w:val="24"/>
          <w:szCs w:val="24"/>
        </w:rPr>
      </w:pPr>
      <w:r w:rsidRPr="000235D7">
        <w:rPr>
          <w:rFonts w:ascii="Times New Roman" w:hAnsi="Times New Roman"/>
          <w:sz w:val="24"/>
          <w:szCs w:val="24"/>
        </w:rPr>
        <w:t xml:space="preserve">- единый сельскохозяйственный налог – </w:t>
      </w:r>
      <w:r w:rsidR="006276D8">
        <w:rPr>
          <w:rFonts w:ascii="Times New Roman" w:hAnsi="Times New Roman"/>
          <w:sz w:val="24"/>
          <w:szCs w:val="24"/>
        </w:rPr>
        <w:t>500</w:t>
      </w:r>
      <w:r w:rsidRPr="000235D7">
        <w:rPr>
          <w:rFonts w:ascii="Times New Roman" w:hAnsi="Times New Roman"/>
          <w:sz w:val="24"/>
          <w:szCs w:val="24"/>
        </w:rPr>
        <w:t>,0 тыс.руб.</w:t>
      </w:r>
    </w:p>
    <w:p w:rsidR="000235D7" w:rsidRPr="001D120C" w:rsidRDefault="0075294B" w:rsidP="003F2E80">
      <w:pPr>
        <w:spacing w:after="0" w:line="240" w:lineRule="auto"/>
        <w:ind w:firstLine="709"/>
        <w:jc w:val="both"/>
        <w:rPr>
          <w:rFonts w:ascii="Times New Roman" w:hAnsi="Times New Roman"/>
          <w:sz w:val="24"/>
          <w:szCs w:val="24"/>
          <w:highlight w:val="yellow"/>
        </w:rPr>
      </w:pPr>
      <w:r w:rsidRPr="000235D7">
        <w:rPr>
          <w:rFonts w:ascii="Times New Roman" w:hAnsi="Times New Roman"/>
          <w:sz w:val="24"/>
          <w:szCs w:val="24"/>
        </w:rPr>
        <w:t>На плановый период 202</w:t>
      </w:r>
      <w:r w:rsidR="006276D8">
        <w:rPr>
          <w:rFonts w:ascii="Times New Roman" w:hAnsi="Times New Roman"/>
          <w:sz w:val="24"/>
          <w:szCs w:val="24"/>
        </w:rPr>
        <w:t>7</w:t>
      </w:r>
      <w:r w:rsidRPr="000235D7">
        <w:rPr>
          <w:rFonts w:ascii="Times New Roman" w:hAnsi="Times New Roman"/>
          <w:sz w:val="24"/>
          <w:szCs w:val="24"/>
        </w:rPr>
        <w:t xml:space="preserve"> и</w:t>
      </w:r>
      <w:r w:rsidR="000235D7" w:rsidRPr="000235D7">
        <w:rPr>
          <w:rFonts w:ascii="Times New Roman" w:hAnsi="Times New Roman"/>
          <w:sz w:val="24"/>
          <w:szCs w:val="24"/>
        </w:rPr>
        <w:t xml:space="preserve"> </w:t>
      </w:r>
      <w:r w:rsidRPr="000235D7">
        <w:rPr>
          <w:rFonts w:ascii="Times New Roman" w:hAnsi="Times New Roman"/>
          <w:sz w:val="24"/>
          <w:szCs w:val="24"/>
        </w:rPr>
        <w:t>202</w:t>
      </w:r>
      <w:r w:rsidR="006276D8">
        <w:rPr>
          <w:rFonts w:ascii="Times New Roman" w:hAnsi="Times New Roman"/>
          <w:sz w:val="24"/>
          <w:szCs w:val="24"/>
        </w:rPr>
        <w:t>8</w:t>
      </w:r>
      <w:r w:rsidRPr="000235D7">
        <w:rPr>
          <w:rFonts w:ascii="Times New Roman" w:hAnsi="Times New Roman"/>
          <w:sz w:val="24"/>
          <w:szCs w:val="24"/>
        </w:rPr>
        <w:t xml:space="preserve"> годов </w:t>
      </w:r>
      <w:r w:rsidR="000235D7" w:rsidRPr="000235D7">
        <w:rPr>
          <w:rFonts w:ascii="Times New Roman" w:hAnsi="Times New Roman"/>
          <w:sz w:val="24"/>
          <w:szCs w:val="24"/>
        </w:rPr>
        <w:t>по налогу, взимаемому в связи с применением патентной системы налогообложения, и единому сельскохозяйственному налогу поступления прогнозируются на  уровне 202</w:t>
      </w:r>
      <w:r w:rsidR="006276D8">
        <w:rPr>
          <w:rFonts w:ascii="Times New Roman" w:hAnsi="Times New Roman"/>
          <w:sz w:val="24"/>
          <w:szCs w:val="24"/>
        </w:rPr>
        <w:t>6</w:t>
      </w:r>
      <w:r w:rsidR="000235D7" w:rsidRPr="000235D7">
        <w:rPr>
          <w:rFonts w:ascii="Times New Roman" w:hAnsi="Times New Roman"/>
          <w:sz w:val="24"/>
          <w:szCs w:val="24"/>
        </w:rPr>
        <w:t xml:space="preserve"> года</w:t>
      </w:r>
      <w:r w:rsidR="006276D8" w:rsidRPr="006276D8">
        <w:rPr>
          <w:rFonts w:ascii="Times New Roman" w:hAnsi="Times New Roman"/>
          <w:sz w:val="24"/>
          <w:szCs w:val="24"/>
        </w:rPr>
        <w:t>, по налогу, взимаемому в связи с применением упрощенной системы налогообложения в 2027 году поступления планируются на уровне 2026 года, в 2028 году планируется</w:t>
      </w:r>
      <w:r w:rsidR="006276D8">
        <w:rPr>
          <w:rFonts w:ascii="Times New Roman" w:hAnsi="Times New Roman"/>
          <w:sz w:val="24"/>
          <w:szCs w:val="24"/>
        </w:rPr>
        <w:t xml:space="preserve"> увеличение до 18 548,0тыс.руб.</w:t>
      </w:r>
      <w:r w:rsidR="000235D7" w:rsidRPr="000235D7">
        <w:rPr>
          <w:rFonts w:ascii="Times New Roman" w:hAnsi="Times New Roman"/>
          <w:sz w:val="24"/>
          <w:szCs w:val="24"/>
        </w:rPr>
        <w:t>.</w:t>
      </w:r>
    </w:p>
    <w:p w:rsidR="00257AE8" w:rsidRPr="00257AE8" w:rsidRDefault="002F6EAF" w:rsidP="003F2E80">
      <w:pPr>
        <w:spacing w:after="0" w:line="240" w:lineRule="auto"/>
        <w:ind w:firstLine="709"/>
        <w:jc w:val="both"/>
        <w:rPr>
          <w:rFonts w:ascii="Times New Roman" w:hAnsi="Times New Roman"/>
          <w:sz w:val="24"/>
          <w:szCs w:val="24"/>
        </w:rPr>
      </w:pPr>
      <w:r w:rsidRPr="006276D8">
        <w:rPr>
          <w:rFonts w:ascii="Times New Roman" w:hAnsi="Times New Roman"/>
          <w:sz w:val="24"/>
          <w:szCs w:val="24"/>
        </w:rPr>
        <w:t>Дифференцированный</w:t>
      </w:r>
      <w:r w:rsidR="0075294B" w:rsidRPr="006276D8">
        <w:rPr>
          <w:rFonts w:ascii="Times New Roman" w:hAnsi="Times New Roman"/>
          <w:sz w:val="24"/>
          <w:szCs w:val="24"/>
        </w:rPr>
        <w:t xml:space="preserve"> </w:t>
      </w:r>
      <w:r w:rsidR="00D31FEE" w:rsidRPr="006276D8">
        <w:rPr>
          <w:rFonts w:ascii="Times New Roman" w:hAnsi="Times New Roman"/>
          <w:sz w:val="24"/>
          <w:szCs w:val="24"/>
        </w:rPr>
        <w:t>норматив отчислений в бюджет муниципального образования</w:t>
      </w:r>
      <w:r w:rsidR="0075294B" w:rsidRPr="006276D8">
        <w:rPr>
          <w:rFonts w:ascii="Times New Roman" w:hAnsi="Times New Roman"/>
          <w:sz w:val="24"/>
          <w:szCs w:val="24"/>
        </w:rPr>
        <w:t xml:space="preserve"> налога, </w:t>
      </w:r>
      <w:r w:rsidR="0075294B" w:rsidRPr="00257AE8">
        <w:rPr>
          <w:rFonts w:ascii="Times New Roman" w:hAnsi="Times New Roman"/>
          <w:sz w:val="24"/>
          <w:szCs w:val="24"/>
        </w:rPr>
        <w:t>взимаемого в связи с применением упрощенной системы налогообложения</w:t>
      </w:r>
      <w:r w:rsidR="003B61BC" w:rsidRPr="00257AE8">
        <w:rPr>
          <w:rFonts w:ascii="Times New Roman" w:hAnsi="Times New Roman"/>
          <w:sz w:val="24"/>
          <w:szCs w:val="24"/>
        </w:rPr>
        <w:t>,</w:t>
      </w:r>
      <w:r w:rsidR="0075294B" w:rsidRPr="00257AE8">
        <w:rPr>
          <w:rFonts w:ascii="Times New Roman" w:hAnsi="Times New Roman"/>
          <w:sz w:val="24"/>
          <w:szCs w:val="24"/>
        </w:rPr>
        <w:t xml:space="preserve"> составляет </w:t>
      </w:r>
      <w:r w:rsidR="00E7031D" w:rsidRPr="00257AE8">
        <w:rPr>
          <w:rFonts w:ascii="Times New Roman" w:hAnsi="Times New Roman"/>
          <w:sz w:val="24"/>
          <w:szCs w:val="24"/>
        </w:rPr>
        <w:t>3</w:t>
      </w:r>
      <w:r w:rsidR="000240E5" w:rsidRPr="00257AE8">
        <w:rPr>
          <w:rFonts w:ascii="Times New Roman" w:hAnsi="Times New Roman"/>
          <w:sz w:val="24"/>
          <w:szCs w:val="24"/>
        </w:rPr>
        <w:t>,62</w:t>
      </w:r>
      <w:r w:rsidR="0075294B" w:rsidRPr="00257AE8">
        <w:rPr>
          <w:rFonts w:ascii="Times New Roman" w:hAnsi="Times New Roman"/>
          <w:sz w:val="24"/>
          <w:szCs w:val="24"/>
        </w:rPr>
        <w:t xml:space="preserve">%, </w:t>
      </w:r>
      <w:r w:rsidRPr="00257AE8">
        <w:rPr>
          <w:rFonts w:ascii="Times New Roman" w:hAnsi="Times New Roman"/>
          <w:sz w:val="24"/>
          <w:szCs w:val="24"/>
        </w:rPr>
        <w:t>норматив</w:t>
      </w:r>
      <w:r w:rsidRPr="00E7031D">
        <w:rPr>
          <w:rFonts w:ascii="Times New Roman" w:hAnsi="Times New Roman"/>
          <w:sz w:val="24"/>
          <w:szCs w:val="24"/>
        </w:rPr>
        <w:t xml:space="preserve"> отчислений </w:t>
      </w:r>
      <w:r w:rsidR="0075294B" w:rsidRPr="00E7031D">
        <w:rPr>
          <w:rFonts w:ascii="Times New Roman" w:hAnsi="Times New Roman"/>
          <w:sz w:val="24"/>
          <w:szCs w:val="24"/>
        </w:rPr>
        <w:t>патентной системы налогообложения – 100%.</w:t>
      </w:r>
    </w:p>
    <w:p w:rsidR="00D31FEE" w:rsidRPr="000235D7" w:rsidRDefault="00D31FEE" w:rsidP="003F2E80">
      <w:pPr>
        <w:spacing w:after="0" w:line="240" w:lineRule="auto"/>
        <w:ind w:firstLine="709"/>
        <w:jc w:val="center"/>
        <w:rPr>
          <w:rFonts w:ascii="Times New Roman" w:hAnsi="Times New Roman"/>
          <w:b/>
          <w:i/>
          <w:sz w:val="24"/>
          <w:szCs w:val="24"/>
        </w:rPr>
      </w:pPr>
      <w:r w:rsidRPr="000235D7">
        <w:rPr>
          <w:rFonts w:ascii="Times New Roman" w:hAnsi="Times New Roman"/>
          <w:b/>
          <w:i/>
          <w:sz w:val="24"/>
          <w:szCs w:val="24"/>
        </w:rPr>
        <w:t xml:space="preserve">Налог на имущество </w:t>
      </w:r>
    </w:p>
    <w:p w:rsidR="002A5472" w:rsidRPr="007B07E5" w:rsidRDefault="002A5472" w:rsidP="003F2E80">
      <w:pPr>
        <w:spacing w:after="0" w:line="240" w:lineRule="auto"/>
        <w:ind w:firstLine="709"/>
        <w:jc w:val="both"/>
        <w:rPr>
          <w:rFonts w:ascii="Times New Roman" w:hAnsi="Times New Roman"/>
          <w:sz w:val="24"/>
          <w:szCs w:val="24"/>
        </w:rPr>
      </w:pPr>
      <w:r w:rsidRPr="007B07E5">
        <w:rPr>
          <w:rFonts w:ascii="Times New Roman" w:hAnsi="Times New Roman"/>
          <w:sz w:val="24"/>
          <w:szCs w:val="24"/>
        </w:rPr>
        <w:t>Поступление налога на имущество на 202</w:t>
      </w:r>
      <w:r w:rsidR="006276D8" w:rsidRPr="007B07E5">
        <w:rPr>
          <w:rFonts w:ascii="Times New Roman" w:hAnsi="Times New Roman"/>
          <w:sz w:val="24"/>
          <w:szCs w:val="24"/>
        </w:rPr>
        <w:t>6</w:t>
      </w:r>
      <w:r w:rsidRPr="007B07E5">
        <w:rPr>
          <w:rFonts w:ascii="Times New Roman" w:hAnsi="Times New Roman"/>
          <w:sz w:val="24"/>
          <w:szCs w:val="24"/>
        </w:rPr>
        <w:t xml:space="preserve"> год предполагается в сумме </w:t>
      </w:r>
      <w:r w:rsidR="000240E5" w:rsidRPr="007B07E5">
        <w:rPr>
          <w:rFonts w:ascii="Times New Roman" w:hAnsi="Times New Roman" w:cs="Times New Roman"/>
          <w:sz w:val="24"/>
          <w:szCs w:val="24"/>
        </w:rPr>
        <w:t>1</w:t>
      </w:r>
      <w:r w:rsidR="000235D7" w:rsidRPr="007B07E5">
        <w:rPr>
          <w:rFonts w:ascii="Times New Roman" w:hAnsi="Times New Roman" w:cs="Times New Roman"/>
          <w:sz w:val="24"/>
          <w:szCs w:val="24"/>
        </w:rPr>
        <w:t>4</w:t>
      </w:r>
      <w:r w:rsidR="006276D8" w:rsidRPr="007B07E5">
        <w:rPr>
          <w:rFonts w:ascii="Times New Roman" w:hAnsi="Times New Roman" w:cs="Times New Roman"/>
          <w:sz w:val="24"/>
          <w:szCs w:val="24"/>
        </w:rPr>
        <w:t>0</w:t>
      </w:r>
      <w:r w:rsidR="000235D7" w:rsidRPr="007B07E5">
        <w:rPr>
          <w:rFonts w:ascii="Times New Roman" w:hAnsi="Times New Roman" w:cs="Times New Roman"/>
          <w:sz w:val="24"/>
          <w:szCs w:val="24"/>
        </w:rPr>
        <w:t xml:space="preserve"> 5</w:t>
      </w:r>
      <w:r w:rsidR="006276D8" w:rsidRPr="007B07E5">
        <w:rPr>
          <w:rFonts w:ascii="Times New Roman" w:hAnsi="Times New Roman" w:cs="Times New Roman"/>
          <w:sz w:val="24"/>
          <w:szCs w:val="24"/>
        </w:rPr>
        <w:t>62</w:t>
      </w:r>
      <w:r w:rsidR="000240E5" w:rsidRPr="007B07E5">
        <w:rPr>
          <w:rFonts w:ascii="Times New Roman" w:hAnsi="Times New Roman" w:cs="Times New Roman"/>
          <w:sz w:val="24"/>
          <w:szCs w:val="24"/>
        </w:rPr>
        <w:t xml:space="preserve">,0 </w:t>
      </w:r>
      <w:r w:rsidRPr="007B07E5">
        <w:rPr>
          <w:rFonts w:ascii="Times New Roman" w:hAnsi="Times New Roman"/>
          <w:sz w:val="24"/>
          <w:szCs w:val="24"/>
        </w:rPr>
        <w:t>тыс.руб., в том числе:</w:t>
      </w:r>
    </w:p>
    <w:p w:rsidR="002A5472" w:rsidRPr="007B07E5" w:rsidRDefault="002A5472" w:rsidP="003F2E80">
      <w:pPr>
        <w:spacing w:after="0"/>
        <w:ind w:firstLine="709"/>
        <w:jc w:val="both"/>
        <w:rPr>
          <w:rFonts w:ascii="Times New Roman" w:hAnsi="Times New Roman"/>
          <w:sz w:val="24"/>
          <w:szCs w:val="24"/>
        </w:rPr>
      </w:pPr>
      <w:r w:rsidRPr="007B07E5">
        <w:rPr>
          <w:rFonts w:ascii="Times New Roman" w:hAnsi="Times New Roman"/>
          <w:sz w:val="24"/>
          <w:szCs w:val="24"/>
        </w:rPr>
        <w:t xml:space="preserve">- </w:t>
      </w:r>
      <w:r w:rsidR="00C00742" w:rsidRPr="007B07E5">
        <w:rPr>
          <w:rFonts w:ascii="Times New Roman" w:hAnsi="Times New Roman"/>
          <w:sz w:val="24"/>
          <w:szCs w:val="24"/>
        </w:rPr>
        <w:t>н</w:t>
      </w:r>
      <w:r w:rsidRPr="007B07E5">
        <w:rPr>
          <w:rFonts w:ascii="Times New Roman" w:hAnsi="Times New Roman"/>
          <w:sz w:val="24"/>
          <w:szCs w:val="24"/>
        </w:rPr>
        <w:t xml:space="preserve">алог на имущество физических лиц – </w:t>
      </w:r>
      <w:r w:rsidR="006276D8" w:rsidRPr="007B07E5">
        <w:rPr>
          <w:rFonts w:ascii="Times New Roman" w:hAnsi="Times New Roman"/>
          <w:sz w:val="24"/>
          <w:szCs w:val="24"/>
        </w:rPr>
        <w:t>65 364</w:t>
      </w:r>
      <w:r w:rsidRPr="007B07E5">
        <w:rPr>
          <w:rFonts w:ascii="Times New Roman" w:hAnsi="Times New Roman"/>
          <w:sz w:val="24"/>
          <w:szCs w:val="24"/>
        </w:rPr>
        <w:t>,0 тыс.руб.;</w:t>
      </w:r>
    </w:p>
    <w:p w:rsidR="00E7031D" w:rsidRPr="007B07E5" w:rsidRDefault="002A5472" w:rsidP="003F2E80">
      <w:pPr>
        <w:spacing w:after="0"/>
        <w:ind w:firstLine="709"/>
        <w:jc w:val="both"/>
        <w:rPr>
          <w:rFonts w:ascii="Times New Roman" w:hAnsi="Times New Roman"/>
          <w:sz w:val="24"/>
          <w:szCs w:val="24"/>
        </w:rPr>
      </w:pPr>
      <w:r w:rsidRPr="007B07E5">
        <w:rPr>
          <w:rFonts w:ascii="Times New Roman" w:hAnsi="Times New Roman"/>
          <w:sz w:val="24"/>
          <w:szCs w:val="24"/>
        </w:rPr>
        <w:t xml:space="preserve">- </w:t>
      </w:r>
      <w:r w:rsidR="00C00742" w:rsidRPr="007B07E5">
        <w:rPr>
          <w:rFonts w:ascii="Times New Roman" w:hAnsi="Times New Roman"/>
          <w:sz w:val="24"/>
          <w:szCs w:val="24"/>
        </w:rPr>
        <w:t>з</w:t>
      </w:r>
      <w:r w:rsidRPr="007B07E5">
        <w:rPr>
          <w:rFonts w:ascii="Times New Roman" w:hAnsi="Times New Roman"/>
          <w:sz w:val="24"/>
          <w:szCs w:val="24"/>
        </w:rPr>
        <w:t xml:space="preserve">емельный налог – </w:t>
      </w:r>
      <w:r w:rsidR="000240E5" w:rsidRPr="007B07E5">
        <w:rPr>
          <w:rFonts w:ascii="Times New Roman" w:hAnsi="Times New Roman"/>
          <w:sz w:val="24"/>
          <w:szCs w:val="24"/>
        </w:rPr>
        <w:t>7</w:t>
      </w:r>
      <w:r w:rsidR="000235D7" w:rsidRPr="007B07E5">
        <w:rPr>
          <w:rFonts w:ascii="Times New Roman" w:hAnsi="Times New Roman"/>
          <w:sz w:val="24"/>
          <w:szCs w:val="24"/>
        </w:rPr>
        <w:t xml:space="preserve">5 </w:t>
      </w:r>
      <w:r w:rsidR="006276D8" w:rsidRPr="007B07E5">
        <w:rPr>
          <w:rFonts w:ascii="Times New Roman" w:hAnsi="Times New Roman"/>
          <w:sz w:val="24"/>
          <w:szCs w:val="24"/>
        </w:rPr>
        <w:t>198</w:t>
      </w:r>
      <w:r w:rsidRPr="007B07E5">
        <w:rPr>
          <w:rFonts w:ascii="Times New Roman" w:hAnsi="Times New Roman"/>
          <w:sz w:val="24"/>
          <w:szCs w:val="24"/>
        </w:rPr>
        <w:t>,0 тыс.руб.</w:t>
      </w:r>
      <w:r w:rsidR="001C0A15">
        <w:rPr>
          <w:rFonts w:ascii="Times New Roman" w:hAnsi="Times New Roman"/>
          <w:sz w:val="24"/>
          <w:szCs w:val="24"/>
        </w:rPr>
        <w:t>,</w:t>
      </w:r>
    </w:p>
    <w:p w:rsidR="00D31FEE" w:rsidRPr="007B07E5" w:rsidRDefault="002F4B18" w:rsidP="003F2E80">
      <w:pPr>
        <w:spacing w:after="0" w:line="240" w:lineRule="auto"/>
        <w:ind w:firstLine="709"/>
        <w:jc w:val="both"/>
        <w:rPr>
          <w:rFonts w:ascii="Times New Roman" w:hAnsi="Times New Roman"/>
          <w:sz w:val="24"/>
          <w:szCs w:val="24"/>
        </w:rPr>
      </w:pPr>
      <w:r w:rsidRPr="007B07E5">
        <w:rPr>
          <w:rFonts w:ascii="Times New Roman" w:hAnsi="Times New Roman"/>
          <w:sz w:val="24"/>
          <w:szCs w:val="24"/>
        </w:rPr>
        <w:t xml:space="preserve">Рост прогнозных показателей </w:t>
      </w:r>
      <w:r w:rsidR="00D31FEE" w:rsidRPr="007B07E5">
        <w:rPr>
          <w:rFonts w:ascii="Times New Roman" w:hAnsi="Times New Roman"/>
          <w:sz w:val="24"/>
          <w:szCs w:val="24"/>
        </w:rPr>
        <w:t>на 202</w:t>
      </w:r>
      <w:r w:rsidR="006276D8" w:rsidRPr="007B07E5">
        <w:rPr>
          <w:rFonts w:ascii="Times New Roman" w:hAnsi="Times New Roman"/>
          <w:sz w:val="24"/>
          <w:szCs w:val="24"/>
        </w:rPr>
        <w:t>6</w:t>
      </w:r>
      <w:r w:rsidR="00D31FEE" w:rsidRPr="007B07E5">
        <w:rPr>
          <w:rFonts w:ascii="Times New Roman" w:hAnsi="Times New Roman"/>
          <w:sz w:val="24"/>
          <w:szCs w:val="24"/>
        </w:rPr>
        <w:t xml:space="preserve"> год </w:t>
      </w:r>
      <w:r w:rsidR="00FB1E13" w:rsidRPr="007B07E5">
        <w:rPr>
          <w:rFonts w:ascii="Times New Roman" w:hAnsi="Times New Roman"/>
          <w:sz w:val="24"/>
          <w:szCs w:val="24"/>
        </w:rPr>
        <w:t xml:space="preserve">по налогу на имущество физических лиц </w:t>
      </w:r>
      <w:r w:rsidRPr="007B07E5">
        <w:rPr>
          <w:rFonts w:ascii="Times New Roman" w:hAnsi="Times New Roman"/>
          <w:sz w:val="24"/>
          <w:szCs w:val="24"/>
        </w:rPr>
        <w:t>планируется</w:t>
      </w:r>
      <w:r w:rsidR="00D31FEE" w:rsidRPr="007B07E5">
        <w:rPr>
          <w:rFonts w:ascii="Times New Roman" w:hAnsi="Times New Roman"/>
          <w:sz w:val="24"/>
          <w:szCs w:val="24"/>
        </w:rPr>
        <w:t xml:space="preserve"> с учетом:</w:t>
      </w:r>
    </w:p>
    <w:p w:rsidR="00D31FEE" w:rsidRPr="007B07E5" w:rsidRDefault="00D31FEE" w:rsidP="003F2E80">
      <w:pPr>
        <w:tabs>
          <w:tab w:val="left" w:pos="5670"/>
          <w:tab w:val="left" w:pos="6521"/>
        </w:tabs>
        <w:spacing w:after="0" w:line="240" w:lineRule="auto"/>
        <w:ind w:firstLine="709"/>
        <w:jc w:val="both"/>
        <w:rPr>
          <w:rFonts w:ascii="Times New Roman" w:hAnsi="Times New Roman"/>
          <w:sz w:val="24"/>
          <w:szCs w:val="24"/>
        </w:rPr>
      </w:pPr>
      <w:r w:rsidRPr="007B07E5">
        <w:rPr>
          <w:rFonts w:ascii="Times New Roman" w:hAnsi="Times New Roman"/>
          <w:sz w:val="24"/>
          <w:szCs w:val="24"/>
        </w:rPr>
        <w:t>-</w:t>
      </w:r>
      <w:r w:rsidR="00552C22" w:rsidRPr="007B07E5">
        <w:rPr>
          <w:rFonts w:ascii="Times New Roman" w:hAnsi="Times New Roman"/>
          <w:sz w:val="24"/>
          <w:szCs w:val="24"/>
        </w:rPr>
        <w:t xml:space="preserve"> </w:t>
      </w:r>
      <w:r w:rsidRPr="007B07E5">
        <w:rPr>
          <w:rFonts w:ascii="Times New Roman" w:hAnsi="Times New Roman"/>
          <w:sz w:val="24"/>
          <w:szCs w:val="24"/>
        </w:rPr>
        <w:t xml:space="preserve">расширения перечня объектов недвижимости в соответствии с Постановлением Правительства Удмуртской Республики от </w:t>
      </w:r>
      <w:r w:rsidR="00052C74" w:rsidRPr="007B07E5">
        <w:rPr>
          <w:rFonts w:ascii="Times New Roman" w:hAnsi="Times New Roman"/>
          <w:sz w:val="24"/>
          <w:szCs w:val="24"/>
        </w:rPr>
        <w:t>08.11.2024 № 581 «Об утверждении Перечня объектов недвижимости, в отношении которых налоговая база определяется как кадастровая стоимость на 2025 год»</w:t>
      </w:r>
      <w:r w:rsidR="001C0A15">
        <w:rPr>
          <w:rFonts w:ascii="Times New Roman" w:hAnsi="Times New Roman"/>
          <w:sz w:val="24"/>
          <w:szCs w:val="24"/>
        </w:rPr>
        <w:t>;</w:t>
      </w:r>
    </w:p>
    <w:p w:rsidR="00D31FEE" w:rsidRPr="007B07E5" w:rsidRDefault="00D31FEE" w:rsidP="003F2E80">
      <w:pPr>
        <w:tabs>
          <w:tab w:val="left" w:pos="5670"/>
          <w:tab w:val="left" w:pos="6521"/>
        </w:tabs>
        <w:spacing w:after="0" w:line="240" w:lineRule="auto"/>
        <w:ind w:firstLine="709"/>
        <w:jc w:val="both"/>
        <w:rPr>
          <w:rFonts w:ascii="Times New Roman" w:hAnsi="Times New Roman"/>
          <w:sz w:val="24"/>
          <w:szCs w:val="24"/>
        </w:rPr>
      </w:pPr>
      <w:r w:rsidRPr="007B07E5">
        <w:rPr>
          <w:rFonts w:ascii="Times New Roman" w:hAnsi="Times New Roman"/>
          <w:sz w:val="24"/>
          <w:szCs w:val="24"/>
        </w:rPr>
        <w:t>- Положения  «О налоге на имущество физических лиц в муниципальн</w:t>
      </w:r>
      <w:r w:rsidR="0018096A" w:rsidRPr="007B07E5">
        <w:rPr>
          <w:rFonts w:ascii="Times New Roman" w:hAnsi="Times New Roman"/>
          <w:sz w:val="24"/>
          <w:szCs w:val="24"/>
        </w:rPr>
        <w:t>ом образовании «Город Воткинск»;</w:t>
      </w:r>
    </w:p>
    <w:p w:rsidR="00D31FEE" w:rsidRPr="007B07E5" w:rsidRDefault="00D31FEE" w:rsidP="003F2E80">
      <w:pPr>
        <w:spacing w:after="0" w:line="240" w:lineRule="auto"/>
        <w:ind w:firstLine="709"/>
        <w:jc w:val="both"/>
        <w:rPr>
          <w:rFonts w:ascii="Times New Roman" w:hAnsi="Times New Roman"/>
          <w:sz w:val="24"/>
          <w:szCs w:val="24"/>
        </w:rPr>
      </w:pPr>
      <w:r w:rsidRPr="007B07E5">
        <w:rPr>
          <w:rFonts w:ascii="Times New Roman" w:hAnsi="Times New Roman"/>
          <w:sz w:val="24"/>
          <w:szCs w:val="24"/>
        </w:rPr>
        <w:t>- ввода нового жилья (на 01.0</w:t>
      </w:r>
      <w:r w:rsidR="00052C74" w:rsidRPr="007B07E5">
        <w:rPr>
          <w:rFonts w:ascii="Times New Roman" w:hAnsi="Times New Roman"/>
          <w:sz w:val="24"/>
          <w:szCs w:val="24"/>
        </w:rPr>
        <w:t>6</w:t>
      </w:r>
      <w:r w:rsidRPr="007B07E5">
        <w:rPr>
          <w:rFonts w:ascii="Times New Roman" w:hAnsi="Times New Roman"/>
          <w:sz w:val="24"/>
          <w:szCs w:val="24"/>
        </w:rPr>
        <w:t>.202</w:t>
      </w:r>
      <w:r w:rsidR="00052C74" w:rsidRPr="007B07E5">
        <w:rPr>
          <w:rFonts w:ascii="Times New Roman" w:hAnsi="Times New Roman"/>
          <w:sz w:val="24"/>
          <w:szCs w:val="24"/>
        </w:rPr>
        <w:t>5</w:t>
      </w:r>
      <w:r w:rsidRPr="007B07E5">
        <w:rPr>
          <w:rFonts w:ascii="Times New Roman" w:hAnsi="Times New Roman"/>
          <w:sz w:val="24"/>
          <w:szCs w:val="24"/>
        </w:rPr>
        <w:t xml:space="preserve"> – </w:t>
      </w:r>
      <w:r w:rsidR="00FB1E13" w:rsidRPr="007B07E5">
        <w:rPr>
          <w:rFonts w:ascii="Times New Roman" w:hAnsi="Times New Roman"/>
          <w:sz w:val="24"/>
          <w:szCs w:val="24"/>
        </w:rPr>
        <w:t>1</w:t>
      </w:r>
      <w:r w:rsidR="00052C74" w:rsidRPr="007B07E5">
        <w:rPr>
          <w:rFonts w:ascii="Times New Roman" w:hAnsi="Times New Roman"/>
          <w:sz w:val="24"/>
          <w:szCs w:val="24"/>
        </w:rPr>
        <w:t>2</w:t>
      </w:r>
      <w:r w:rsidR="00FB1E13" w:rsidRPr="007B07E5">
        <w:rPr>
          <w:rFonts w:ascii="Times New Roman" w:hAnsi="Times New Roman"/>
          <w:sz w:val="24"/>
          <w:szCs w:val="24"/>
        </w:rPr>
        <w:t xml:space="preserve"> </w:t>
      </w:r>
      <w:r w:rsidR="00052C74" w:rsidRPr="007B07E5">
        <w:rPr>
          <w:rFonts w:ascii="Times New Roman" w:hAnsi="Times New Roman"/>
          <w:sz w:val="24"/>
          <w:szCs w:val="24"/>
        </w:rPr>
        <w:t>596</w:t>
      </w:r>
      <w:r w:rsidRPr="007B07E5">
        <w:rPr>
          <w:rFonts w:ascii="Times New Roman" w:hAnsi="Times New Roman"/>
          <w:sz w:val="24"/>
          <w:szCs w:val="24"/>
        </w:rPr>
        <w:t xml:space="preserve"> кв.м.).</w:t>
      </w:r>
    </w:p>
    <w:p w:rsidR="006A138A" w:rsidRPr="00052C74" w:rsidRDefault="006A138A" w:rsidP="003F2E80">
      <w:pPr>
        <w:spacing w:after="0" w:line="240" w:lineRule="auto"/>
        <w:ind w:firstLine="709"/>
        <w:jc w:val="both"/>
        <w:rPr>
          <w:rFonts w:ascii="Times New Roman" w:hAnsi="Times New Roman"/>
          <w:sz w:val="24"/>
          <w:szCs w:val="24"/>
        </w:rPr>
      </w:pPr>
      <w:r w:rsidRPr="007B07E5">
        <w:rPr>
          <w:rFonts w:ascii="Times New Roman" w:hAnsi="Times New Roman"/>
          <w:sz w:val="24"/>
          <w:szCs w:val="24"/>
        </w:rPr>
        <w:t>Поступления на 202</w:t>
      </w:r>
      <w:r w:rsidR="006276D8" w:rsidRPr="007B07E5">
        <w:rPr>
          <w:rFonts w:ascii="Times New Roman" w:hAnsi="Times New Roman"/>
          <w:sz w:val="24"/>
          <w:szCs w:val="24"/>
        </w:rPr>
        <w:t>6</w:t>
      </w:r>
      <w:r w:rsidRPr="007B07E5">
        <w:rPr>
          <w:rFonts w:ascii="Times New Roman" w:hAnsi="Times New Roman"/>
          <w:sz w:val="24"/>
          <w:szCs w:val="24"/>
        </w:rPr>
        <w:t xml:space="preserve"> год по земельному налогу прогнозируются в соответствии с положением главы 31 Налогового кодекса РФ, с учетом ожидаемого исполнения 202</w:t>
      </w:r>
      <w:r w:rsidR="006276D8" w:rsidRPr="007B07E5">
        <w:rPr>
          <w:rFonts w:ascii="Times New Roman" w:hAnsi="Times New Roman"/>
          <w:sz w:val="24"/>
          <w:szCs w:val="24"/>
        </w:rPr>
        <w:t>5</w:t>
      </w:r>
      <w:r w:rsidRPr="007B07E5">
        <w:rPr>
          <w:rFonts w:ascii="Times New Roman" w:hAnsi="Times New Roman"/>
          <w:sz w:val="24"/>
          <w:szCs w:val="24"/>
        </w:rPr>
        <w:t xml:space="preserve"> года, коэффициента собираемости</w:t>
      </w:r>
      <w:r w:rsidRPr="00052C74">
        <w:rPr>
          <w:rFonts w:ascii="Times New Roman" w:hAnsi="Times New Roman"/>
          <w:sz w:val="24"/>
          <w:szCs w:val="24"/>
        </w:rPr>
        <w:t>, а также с учетом выпадающих доходов в связи с предоставлением льгот в сумме 75 </w:t>
      </w:r>
      <w:r w:rsidR="00257AE8" w:rsidRPr="00052C74">
        <w:rPr>
          <w:rFonts w:ascii="Times New Roman" w:hAnsi="Times New Roman"/>
          <w:sz w:val="24"/>
          <w:szCs w:val="24"/>
        </w:rPr>
        <w:t>198</w:t>
      </w:r>
      <w:r w:rsidRPr="00052C74">
        <w:rPr>
          <w:rFonts w:ascii="Times New Roman" w:hAnsi="Times New Roman"/>
          <w:sz w:val="24"/>
          <w:szCs w:val="24"/>
        </w:rPr>
        <w:t xml:space="preserve"> тыс.руб., в том числе:</w:t>
      </w:r>
    </w:p>
    <w:p w:rsidR="006A138A" w:rsidRPr="00052C74" w:rsidRDefault="006A138A" w:rsidP="003F2E80">
      <w:pPr>
        <w:spacing w:after="0" w:line="240" w:lineRule="auto"/>
        <w:ind w:firstLine="709"/>
        <w:jc w:val="both"/>
        <w:rPr>
          <w:rFonts w:ascii="Times New Roman" w:hAnsi="Times New Roman"/>
          <w:sz w:val="24"/>
          <w:szCs w:val="24"/>
        </w:rPr>
      </w:pPr>
      <w:r w:rsidRPr="00052C74">
        <w:rPr>
          <w:rFonts w:ascii="Times New Roman" w:hAnsi="Times New Roman"/>
          <w:sz w:val="24"/>
          <w:szCs w:val="24"/>
        </w:rPr>
        <w:t>- по земельному налогу с организаций с учетом ввода новой сети, взыскания задолженности прошлых периодов в размере 56 1</w:t>
      </w:r>
      <w:r w:rsidR="00257AE8" w:rsidRPr="00052C74">
        <w:rPr>
          <w:rFonts w:ascii="Times New Roman" w:hAnsi="Times New Roman"/>
          <w:sz w:val="24"/>
          <w:szCs w:val="24"/>
        </w:rPr>
        <w:t>68</w:t>
      </w:r>
      <w:r w:rsidRPr="00052C74">
        <w:rPr>
          <w:rFonts w:ascii="Times New Roman" w:hAnsi="Times New Roman"/>
          <w:sz w:val="24"/>
          <w:szCs w:val="24"/>
        </w:rPr>
        <w:t>,0 тыс. руб.;</w:t>
      </w:r>
    </w:p>
    <w:p w:rsidR="006A138A" w:rsidRPr="00E7031D" w:rsidRDefault="006A138A" w:rsidP="003F2E80">
      <w:pPr>
        <w:spacing w:after="0" w:line="240" w:lineRule="auto"/>
        <w:ind w:firstLine="709"/>
        <w:jc w:val="both"/>
        <w:rPr>
          <w:rFonts w:ascii="Times New Roman" w:hAnsi="Times New Roman"/>
          <w:sz w:val="24"/>
          <w:szCs w:val="24"/>
        </w:rPr>
      </w:pPr>
      <w:r w:rsidRPr="00052C74">
        <w:rPr>
          <w:rFonts w:ascii="Times New Roman" w:hAnsi="Times New Roman"/>
          <w:sz w:val="24"/>
          <w:szCs w:val="24"/>
        </w:rPr>
        <w:t xml:space="preserve">- по земельному налогу с физических лиц в сумме 19 </w:t>
      </w:r>
      <w:r w:rsidR="00257AE8" w:rsidRPr="00052C74">
        <w:rPr>
          <w:rFonts w:ascii="Times New Roman" w:hAnsi="Times New Roman"/>
          <w:sz w:val="24"/>
          <w:szCs w:val="24"/>
        </w:rPr>
        <w:t>130</w:t>
      </w:r>
      <w:r w:rsidRPr="00052C74">
        <w:rPr>
          <w:rFonts w:ascii="Times New Roman" w:hAnsi="Times New Roman"/>
          <w:sz w:val="24"/>
          <w:szCs w:val="24"/>
        </w:rPr>
        <w:t>,0 тыс. руб. с учетом выкупа земельных участков в собственность.</w:t>
      </w:r>
    </w:p>
    <w:p w:rsidR="00D70908" w:rsidRPr="00D70908" w:rsidRDefault="003F28BE" w:rsidP="003F2E80">
      <w:pPr>
        <w:spacing w:after="0" w:line="240" w:lineRule="auto"/>
        <w:ind w:firstLine="709"/>
        <w:jc w:val="both"/>
        <w:rPr>
          <w:rFonts w:ascii="Times New Roman" w:hAnsi="Times New Roman"/>
          <w:sz w:val="24"/>
          <w:szCs w:val="24"/>
        </w:rPr>
      </w:pPr>
      <w:r w:rsidRPr="00D70908">
        <w:rPr>
          <w:rFonts w:ascii="Times New Roman" w:hAnsi="Times New Roman"/>
          <w:sz w:val="24"/>
          <w:szCs w:val="24"/>
        </w:rPr>
        <w:t>На 202</w:t>
      </w:r>
      <w:r w:rsidR="006276D8" w:rsidRPr="00D70908">
        <w:rPr>
          <w:rFonts w:ascii="Times New Roman" w:hAnsi="Times New Roman"/>
          <w:sz w:val="24"/>
          <w:szCs w:val="24"/>
        </w:rPr>
        <w:t>7</w:t>
      </w:r>
      <w:r w:rsidRPr="00D70908">
        <w:rPr>
          <w:rFonts w:ascii="Times New Roman" w:hAnsi="Times New Roman"/>
          <w:sz w:val="24"/>
          <w:szCs w:val="24"/>
        </w:rPr>
        <w:t xml:space="preserve"> и 202</w:t>
      </w:r>
      <w:r w:rsidR="006276D8" w:rsidRPr="00D70908">
        <w:rPr>
          <w:rFonts w:ascii="Times New Roman" w:hAnsi="Times New Roman"/>
          <w:sz w:val="24"/>
          <w:szCs w:val="24"/>
        </w:rPr>
        <w:t>8</w:t>
      </w:r>
      <w:r w:rsidRPr="00D70908">
        <w:rPr>
          <w:rFonts w:ascii="Times New Roman" w:hAnsi="Times New Roman"/>
          <w:sz w:val="24"/>
          <w:szCs w:val="24"/>
        </w:rPr>
        <w:t xml:space="preserve"> годы по налогам </w:t>
      </w:r>
      <w:r w:rsidR="000235D7" w:rsidRPr="00D70908">
        <w:rPr>
          <w:rFonts w:ascii="Times New Roman" w:hAnsi="Times New Roman"/>
          <w:sz w:val="24"/>
          <w:szCs w:val="24"/>
        </w:rPr>
        <w:t xml:space="preserve">планируется </w:t>
      </w:r>
      <w:r w:rsidR="001C0A15">
        <w:rPr>
          <w:rFonts w:ascii="Times New Roman" w:hAnsi="Times New Roman"/>
          <w:sz w:val="24"/>
          <w:szCs w:val="24"/>
        </w:rPr>
        <w:t>рост поступлений</w:t>
      </w:r>
      <w:r w:rsidR="00D70908" w:rsidRPr="00D70908">
        <w:rPr>
          <w:rFonts w:ascii="Times New Roman" w:hAnsi="Times New Roman"/>
          <w:sz w:val="24"/>
          <w:szCs w:val="24"/>
        </w:rPr>
        <w:t>:</w:t>
      </w:r>
    </w:p>
    <w:p w:rsidR="003F28BE" w:rsidRPr="00D70908" w:rsidRDefault="00D70908" w:rsidP="003F2E80">
      <w:pPr>
        <w:spacing w:after="0" w:line="240" w:lineRule="auto"/>
        <w:ind w:firstLine="709"/>
        <w:jc w:val="both"/>
        <w:rPr>
          <w:rFonts w:ascii="Times New Roman" w:hAnsi="Times New Roman"/>
          <w:sz w:val="24"/>
          <w:szCs w:val="24"/>
        </w:rPr>
      </w:pPr>
      <w:r w:rsidRPr="00D70908">
        <w:rPr>
          <w:rFonts w:ascii="Times New Roman" w:hAnsi="Times New Roman"/>
          <w:sz w:val="24"/>
          <w:szCs w:val="24"/>
        </w:rPr>
        <w:lastRenderedPageBreak/>
        <w:t>- налог на имущество физических лиц – до 67 351,0тыс.руб. и 68 024,0тыс.руб. соответственно;</w:t>
      </w:r>
    </w:p>
    <w:p w:rsidR="00D70908" w:rsidRPr="00D70908" w:rsidRDefault="00D70908" w:rsidP="003F2E80">
      <w:pPr>
        <w:spacing w:after="0" w:line="240" w:lineRule="auto"/>
        <w:ind w:firstLine="709"/>
        <w:jc w:val="both"/>
        <w:rPr>
          <w:rFonts w:ascii="Times New Roman" w:hAnsi="Times New Roman"/>
          <w:sz w:val="24"/>
          <w:szCs w:val="24"/>
        </w:rPr>
      </w:pPr>
      <w:r w:rsidRPr="00D70908">
        <w:rPr>
          <w:rFonts w:ascii="Times New Roman" w:hAnsi="Times New Roman"/>
          <w:sz w:val="24"/>
          <w:szCs w:val="24"/>
        </w:rPr>
        <w:t>- земельный налог – до 77 072,0тыс.руб. и 77 842,0тыс.руб соответственно.</w:t>
      </w:r>
    </w:p>
    <w:p w:rsidR="00257AE8" w:rsidRPr="00257AE8" w:rsidRDefault="003F28BE" w:rsidP="003F2E80">
      <w:pPr>
        <w:spacing w:after="0" w:line="240" w:lineRule="auto"/>
        <w:ind w:firstLine="709"/>
        <w:jc w:val="both"/>
        <w:rPr>
          <w:rFonts w:ascii="Times New Roman" w:hAnsi="Times New Roman"/>
          <w:sz w:val="24"/>
          <w:szCs w:val="24"/>
        </w:rPr>
      </w:pPr>
      <w:r w:rsidRPr="000235D7">
        <w:rPr>
          <w:rFonts w:ascii="Times New Roman" w:hAnsi="Times New Roman"/>
          <w:sz w:val="24"/>
          <w:szCs w:val="24"/>
        </w:rPr>
        <w:t>Норматив отчислений в бюджет составляет 100%.</w:t>
      </w:r>
    </w:p>
    <w:p w:rsidR="00D31FEE" w:rsidRPr="000235D7" w:rsidRDefault="00D31FEE" w:rsidP="003F2E80">
      <w:pPr>
        <w:spacing w:after="0"/>
        <w:ind w:firstLine="709"/>
        <w:jc w:val="center"/>
        <w:rPr>
          <w:rFonts w:ascii="Times New Roman" w:hAnsi="Times New Roman"/>
          <w:b/>
          <w:i/>
          <w:sz w:val="24"/>
          <w:szCs w:val="24"/>
        </w:rPr>
      </w:pPr>
      <w:r w:rsidRPr="000235D7">
        <w:rPr>
          <w:rFonts w:ascii="Times New Roman" w:hAnsi="Times New Roman"/>
          <w:b/>
          <w:i/>
          <w:sz w:val="24"/>
          <w:szCs w:val="24"/>
        </w:rPr>
        <w:t>Государственная пошлина</w:t>
      </w:r>
    </w:p>
    <w:p w:rsidR="004C7CE1" w:rsidRPr="006A138A" w:rsidRDefault="00D31FEE" w:rsidP="003F2E80">
      <w:pPr>
        <w:spacing w:after="0" w:line="240" w:lineRule="auto"/>
        <w:ind w:firstLine="709"/>
        <w:jc w:val="both"/>
        <w:rPr>
          <w:rFonts w:ascii="Times New Roman" w:hAnsi="Times New Roman"/>
          <w:sz w:val="24"/>
          <w:szCs w:val="24"/>
        </w:rPr>
      </w:pPr>
      <w:r w:rsidRPr="00052C74">
        <w:rPr>
          <w:rFonts w:ascii="Times New Roman" w:hAnsi="Times New Roman"/>
          <w:sz w:val="24"/>
          <w:szCs w:val="24"/>
        </w:rPr>
        <w:t xml:space="preserve">Прогноз </w:t>
      </w:r>
      <w:r w:rsidR="002F4B18" w:rsidRPr="00052C74">
        <w:rPr>
          <w:rFonts w:ascii="Times New Roman" w:hAnsi="Times New Roman"/>
          <w:sz w:val="24"/>
          <w:szCs w:val="24"/>
        </w:rPr>
        <w:t xml:space="preserve">поступлений от государственной пошлины </w:t>
      </w:r>
      <w:r w:rsidRPr="00052C74">
        <w:rPr>
          <w:rFonts w:ascii="Times New Roman" w:hAnsi="Times New Roman"/>
          <w:sz w:val="24"/>
          <w:szCs w:val="24"/>
        </w:rPr>
        <w:t>на 202</w:t>
      </w:r>
      <w:r w:rsidR="00D70908" w:rsidRPr="00052C74">
        <w:rPr>
          <w:rFonts w:ascii="Times New Roman" w:hAnsi="Times New Roman"/>
          <w:sz w:val="24"/>
          <w:szCs w:val="24"/>
        </w:rPr>
        <w:t>6</w:t>
      </w:r>
      <w:r w:rsidRPr="00052C74">
        <w:rPr>
          <w:rFonts w:ascii="Times New Roman" w:hAnsi="Times New Roman"/>
          <w:sz w:val="24"/>
          <w:szCs w:val="24"/>
        </w:rPr>
        <w:t xml:space="preserve"> год рассчитан </w:t>
      </w:r>
      <w:r w:rsidR="002F4B18" w:rsidRPr="00052C74">
        <w:rPr>
          <w:rFonts w:ascii="Times New Roman" w:hAnsi="Times New Roman"/>
          <w:sz w:val="24"/>
          <w:szCs w:val="24"/>
        </w:rPr>
        <w:t xml:space="preserve">в сумме </w:t>
      </w:r>
      <w:r w:rsidR="00D70908" w:rsidRPr="00052C74">
        <w:rPr>
          <w:rFonts w:ascii="Times New Roman" w:hAnsi="Times New Roman" w:cs="Times New Roman"/>
          <w:sz w:val="24"/>
          <w:szCs w:val="24"/>
        </w:rPr>
        <w:t>35 255,0</w:t>
      </w:r>
      <w:r w:rsidR="002F4B18" w:rsidRPr="00052C74">
        <w:rPr>
          <w:rFonts w:ascii="Times New Roman" w:hAnsi="Times New Roman"/>
          <w:sz w:val="24"/>
          <w:szCs w:val="24"/>
        </w:rPr>
        <w:t xml:space="preserve"> тыс. руб. (</w:t>
      </w:r>
      <w:r w:rsidRPr="00052C74">
        <w:rPr>
          <w:rFonts w:ascii="Times New Roman" w:hAnsi="Times New Roman"/>
          <w:sz w:val="24"/>
          <w:szCs w:val="24"/>
        </w:rPr>
        <w:t>с учетом динамики поступлений в 202</w:t>
      </w:r>
      <w:r w:rsidR="00D70908" w:rsidRPr="00052C74">
        <w:rPr>
          <w:rFonts w:ascii="Times New Roman" w:hAnsi="Times New Roman"/>
          <w:sz w:val="24"/>
          <w:szCs w:val="24"/>
        </w:rPr>
        <w:t>5</w:t>
      </w:r>
      <w:r w:rsidRPr="00052C74">
        <w:rPr>
          <w:rFonts w:ascii="Times New Roman" w:hAnsi="Times New Roman"/>
          <w:sz w:val="24"/>
          <w:szCs w:val="24"/>
        </w:rPr>
        <w:t xml:space="preserve"> году к аналогичному периоду прошлого года</w:t>
      </w:r>
      <w:r w:rsidR="002F4B18" w:rsidRPr="00052C74">
        <w:rPr>
          <w:rFonts w:ascii="Times New Roman" w:hAnsi="Times New Roman"/>
          <w:sz w:val="24"/>
          <w:szCs w:val="24"/>
        </w:rPr>
        <w:t>), на</w:t>
      </w:r>
      <w:r w:rsidR="002F4B18" w:rsidRPr="006A138A">
        <w:rPr>
          <w:rFonts w:ascii="Times New Roman" w:hAnsi="Times New Roman"/>
          <w:sz w:val="24"/>
          <w:szCs w:val="24"/>
        </w:rPr>
        <w:t xml:space="preserve"> 202</w:t>
      </w:r>
      <w:r w:rsidR="00D70908">
        <w:rPr>
          <w:rFonts w:ascii="Times New Roman" w:hAnsi="Times New Roman"/>
          <w:sz w:val="24"/>
          <w:szCs w:val="24"/>
        </w:rPr>
        <w:t>7</w:t>
      </w:r>
      <w:r w:rsidR="002F4B18" w:rsidRPr="006A138A">
        <w:rPr>
          <w:rFonts w:ascii="Times New Roman" w:hAnsi="Times New Roman"/>
          <w:sz w:val="24"/>
          <w:szCs w:val="24"/>
        </w:rPr>
        <w:t xml:space="preserve"> и 202</w:t>
      </w:r>
      <w:r w:rsidR="00D70908">
        <w:rPr>
          <w:rFonts w:ascii="Times New Roman" w:hAnsi="Times New Roman"/>
          <w:sz w:val="24"/>
          <w:szCs w:val="24"/>
        </w:rPr>
        <w:t>8</w:t>
      </w:r>
      <w:r w:rsidR="002F4B18" w:rsidRPr="006A138A">
        <w:rPr>
          <w:rFonts w:ascii="Times New Roman" w:hAnsi="Times New Roman"/>
          <w:sz w:val="24"/>
          <w:szCs w:val="24"/>
        </w:rPr>
        <w:t xml:space="preserve"> годы прогнозируется </w:t>
      </w:r>
      <w:r w:rsidR="00D70908">
        <w:rPr>
          <w:rFonts w:ascii="Times New Roman" w:hAnsi="Times New Roman"/>
          <w:sz w:val="24"/>
          <w:szCs w:val="24"/>
        </w:rPr>
        <w:t>небольшой рост, до 35 608,0 тыс.руб</w:t>
      </w:r>
      <w:r w:rsidR="003324DE">
        <w:rPr>
          <w:rFonts w:ascii="Times New Roman" w:hAnsi="Times New Roman"/>
          <w:sz w:val="24"/>
          <w:szCs w:val="24"/>
        </w:rPr>
        <w:t>.</w:t>
      </w:r>
      <w:r w:rsidR="00D70908">
        <w:rPr>
          <w:rFonts w:ascii="Times New Roman" w:hAnsi="Times New Roman"/>
          <w:sz w:val="24"/>
          <w:szCs w:val="24"/>
        </w:rPr>
        <w:t xml:space="preserve"> и 35 964,0 тыс.руб. соответственно</w:t>
      </w:r>
      <w:r w:rsidR="004C7CE1" w:rsidRPr="006A138A">
        <w:rPr>
          <w:rFonts w:ascii="Times New Roman" w:hAnsi="Times New Roman"/>
          <w:sz w:val="24"/>
          <w:szCs w:val="24"/>
        </w:rPr>
        <w:t>.</w:t>
      </w:r>
    </w:p>
    <w:p w:rsidR="00257AE8" w:rsidRPr="00257AE8" w:rsidRDefault="00D31FEE" w:rsidP="003F2E80">
      <w:pPr>
        <w:spacing w:after="0" w:line="240" w:lineRule="auto"/>
        <w:ind w:firstLine="709"/>
        <w:jc w:val="both"/>
        <w:rPr>
          <w:rFonts w:ascii="Times New Roman" w:hAnsi="Times New Roman"/>
          <w:sz w:val="24"/>
          <w:szCs w:val="24"/>
        </w:rPr>
      </w:pPr>
      <w:r w:rsidRPr="006A138A">
        <w:rPr>
          <w:rFonts w:ascii="Times New Roman" w:hAnsi="Times New Roman"/>
          <w:sz w:val="24"/>
          <w:szCs w:val="24"/>
        </w:rPr>
        <w:t>Норматив</w:t>
      </w:r>
      <w:r w:rsidR="001C0A15">
        <w:rPr>
          <w:rFonts w:ascii="Times New Roman" w:hAnsi="Times New Roman"/>
          <w:sz w:val="24"/>
          <w:szCs w:val="24"/>
        </w:rPr>
        <w:t xml:space="preserve"> отчислений  в бюджет - </w:t>
      </w:r>
      <w:r w:rsidR="00741C5B" w:rsidRPr="006A138A">
        <w:rPr>
          <w:rFonts w:ascii="Times New Roman" w:hAnsi="Times New Roman"/>
          <w:sz w:val="24"/>
          <w:szCs w:val="24"/>
        </w:rPr>
        <w:t>100 %.</w:t>
      </w:r>
    </w:p>
    <w:p w:rsidR="00D22809" w:rsidRPr="0097406C" w:rsidRDefault="00D22809" w:rsidP="003F2E80">
      <w:pPr>
        <w:spacing w:after="0" w:line="240" w:lineRule="auto"/>
        <w:ind w:firstLine="709"/>
        <w:jc w:val="center"/>
        <w:rPr>
          <w:rFonts w:ascii="Times New Roman" w:hAnsi="Times New Roman" w:cs="Times New Roman"/>
          <w:b/>
          <w:i/>
          <w:sz w:val="24"/>
          <w:szCs w:val="24"/>
        </w:rPr>
      </w:pPr>
      <w:r w:rsidRPr="0097406C">
        <w:rPr>
          <w:rFonts w:ascii="Times New Roman" w:hAnsi="Times New Roman" w:cs="Times New Roman"/>
          <w:b/>
          <w:i/>
          <w:sz w:val="24"/>
          <w:szCs w:val="24"/>
        </w:rPr>
        <w:t>Налоги, сборы за пользование природными ресурсами</w:t>
      </w:r>
    </w:p>
    <w:p w:rsidR="00D22809" w:rsidRDefault="00D22809" w:rsidP="003F2E80">
      <w:pPr>
        <w:spacing w:after="0" w:line="240" w:lineRule="auto"/>
        <w:ind w:firstLine="709"/>
        <w:jc w:val="both"/>
        <w:rPr>
          <w:rFonts w:ascii="Times New Roman" w:hAnsi="Times New Roman"/>
          <w:sz w:val="24"/>
          <w:szCs w:val="24"/>
        </w:rPr>
      </w:pPr>
      <w:r w:rsidRPr="0097406C">
        <w:rPr>
          <w:rFonts w:ascii="Times New Roman" w:hAnsi="Times New Roman" w:cs="Times New Roman"/>
          <w:sz w:val="24"/>
          <w:szCs w:val="24"/>
        </w:rPr>
        <w:t>Поступление налогов, сборов за пользование природными ресурсами на 202</w:t>
      </w:r>
      <w:r w:rsidR="00D70908" w:rsidRPr="0097406C">
        <w:rPr>
          <w:rFonts w:ascii="Times New Roman" w:hAnsi="Times New Roman" w:cs="Times New Roman"/>
          <w:sz w:val="24"/>
          <w:szCs w:val="24"/>
        </w:rPr>
        <w:t>6</w:t>
      </w:r>
      <w:r w:rsidRPr="0097406C">
        <w:rPr>
          <w:rFonts w:ascii="Times New Roman" w:hAnsi="Times New Roman" w:cs="Times New Roman"/>
          <w:sz w:val="24"/>
          <w:szCs w:val="24"/>
        </w:rPr>
        <w:t xml:space="preserve"> год </w:t>
      </w:r>
      <w:r w:rsidR="00D70908" w:rsidRPr="0097406C">
        <w:rPr>
          <w:rFonts w:ascii="Times New Roman" w:hAnsi="Times New Roman" w:cs="Times New Roman"/>
          <w:sz w:val="24"/>
          <w:szCs w:val="24"/>
        </w:rPr>
        <w:t xml:space="preserve"> и плановый период 2027 и 2028 годов не </w:t>
      </w:r>
      <w:r w:rsidRPr="0097406C">
        <w:rPr>
          <w:rFonts w:ascii="Times New Roman" w:hAnsi="Times New Roman" w:cs="Times New Roman"/>
          <w:sz w:val="24"/>
          <w:szCs w:val="24"/>
        </w:rPr>
        <w:t>запланировано</w:t>
      </w:r>
      <w:r w:rsidR="00D70908" w:rsidRPr="0097406C">
        <w:rPr>
          <w:rFonts w:ascii="Times New Roman" w:hAnsi="Times New Roman" w:cs="Times New Roman"/>
          <w:sz w:val="24"/>
          <w:szCs w:val="24"/>
        </w:rPr>
        <w:t xml:space="preserve"> в связи с</w:t>
      </w:r>
      <w:r w:rsidR="0097406C" w:rsidRPr="0097406C">
        <w:rPr>
          <w:rFonts w:ascii="Times New Roman" w:hAnsi="Times New Roman" w:cs="Times New Roman"/>
          <w:sz w:val="24"/>
          <w:szCs w:val="24"/>
        </w:rPr>
        <w:t xml:space="preserve"> внесением изменений в Бюджетный Кодекс Российской Федерации, согласно которым норматив платы за негативное воздействие на окружающую среду в полном объеме (100%) зачисляется в бюджет субъекта Российской Федерации (Федеральный закон от 26.12.2024 № 488-ФЗ),</w:t>
      </w:r>
    </w:p>
    <w:p w:rsidR="00D70908" w:rsidRPr="004C7CE1" w:rsidRDefault="00D70908" w:rsidP="003F2E80">
      <w:pPr>
        <w:spacing w:after="0" w:line="240" w:lineRule="auto"/>
        <w:ind w:firstLine="709"/>
        <w:jc w:val="both"/>
        <w:rPr>
          <w:rFonts w:ascii="Times New Roman" w:hAnsi="Times New Roman"/>
          <w:sz w:val="24"/>
          <w:szCs w:val="24"/>
        </w:rPr>
      </w:pPr>
    </w:p>
    <w:p w:rsidR="00741C5B" w:rsidRDefault="00741C5B" w:rsidP="003F2E80">
      <w:pPr>
        <w:spacing w:after="0" w:line="240" w:lineRule="auto"/>
        <w:ind w:firstLine="709"/>
        <w:jc w:val="center"/>
        <w:rPr>
          <w:rFonts w:ascii="Times New Roman" w:hAnsi="Times New Roman"/>
          <w:b/>
          <w:sz w:val="24"/>
          <w:szCs w:val="24"/>
        </w:rPr>
      </w:pPr>
      <w:r w:rsidRPr="00741C5B">
        <w:rPr>
          <w:rFonts w:ascii="Times New Roman" w:hAnsi="Times New Roman"/>
          <w:b/>
          <w:sz w:val="24"/>
          <w:szCs w:val="24"/>
        </w:rPr>
        <w:t>Неналоговые доходы</w:t>
      </w:r>
    </w:p>
    <w:p w:rsidR="00022E46" w:rsidRPr="002149B2" w:rsidRDefault="00022E46" w:rsidP="003F2E80">
      <w:pPr>
        <w:spacing w:after="0" w:line="240" w:lineRule="auto"/>
        <w:ind w:firstLine="709"/>
        <w:jc w:val="center"/>
        <w:rPr>
          <w:rFonts w:ascii="Times New Roman" w:hAnsi="Times New Roman"/>
          <w:b/>
          <w:sz w:val="24"/>
          <w:szCs w:val="24"/>
        </w:rPr>
      </w:pPr>
    </w:p>
    <w:p w:rsidR="00741C5B" w:rsidRPr="004C7CE1" w:rsidRDefault="00741C5B" w:rsidP="003F2E80">
      <w:pPr>
        <w:spacing w:after="0" w:line="240" w:lineRule="auto"/>
        <w:ind w:firstLine="709"/>
        <w:jc w:val="both"/>
        <w:rPr>
          <w:rFonts w:ascii="Times New Roman" w:hAnsi="Times New Roman"/>
          <w:sz w:val="24"/>
          <w:szCs w:val="24"/>
        </w:rPr>
      </w:pPr>
      <w:r w:rsidRPr="004C7CE1">
        <w:rPr>
          <w:rFonts w:ascii="Times New Roman" w:hAnsi="Times New Roman"/>
          <w:sz w:val="24"/>
          <w:szCs w:val="24"/>
        </w:rPr>
        <w:t xml:space="preserve">Согласно </w:t>
      </w:r>
      <w:r w:rsidR="007B07E5">
        <w:rPr>
          <w:rFonts w:ascii="Times New Roman" w:hAnsi="Times New Roman"/>
          <w:sz w:val="24"/>
          <w:szCs w:val="24"/>
        </w:rPr>
        <w:t>п</w:t>
      </w:r>
      <w:r w:rsidRPr="004C7CE1">
        <w:rPr>
          <w:rFonts w:ascii="Times New Roman" w:hAnsi="Times New Roman"/>
          <w:sz w:val="24"/>
          <w:szCs w:val="24"/>
        </w:rPr>
        <w:t>роекту бюджета, неналоговые доходы на 202</w:t>
      </w:r>
      <w:r w:rsidR="00A821D4">
        <w:rPr>
          <w:rFonts w:ascii="Times New Roman" w:hAnsi="Times New Roman"/>
          <w:sz w:val="24"/>
          <w:szCs w:val="24"/>
        </w:rPr>
        <w:t>6</w:t>
      </w:r>
      <w:r w:rsidRPr="004C7CE1">
        <w:rPr>
          <w:rFonts w:ascii="Times New Roman" w:hAnsi="Times New Roman"/>
          <w:sz w:val="24"/>
          <w:szCs w:val="24"/>
        </w:rPr>
        <w:t xml:space="preserve"> год планируются в сумме</w:t>
      </w:r>
      <w:r w:rsidR="009A36AE" w:rsidRPr="004C7CE1">
        <w:rPr>
          <w:rFonts w:ascii="Times New Roman" w:hAnsi="Times New Roman"/>
          <w:sz w:val="24"/>
          <w:szCs w:val="24"/>
        </w:rPr>
        <w:t xml:space="preserve"> </w:t>
      </w:r>
      <w:r w:rsidR="00A821D4">
        <w:rPr>
          <w:rFonts w:ascii="Times New Roman" w:eastAsia="Times New Roman" w:hAnsi="Times New Roman" w:cs="Times New Roman"/>
          <w:color w:val="000000"/>
          <w:sz w:val="24"/>
          <w:szCs w:val="24"/>
          <w:lang w:eastAsia="ru-RU"/>
        </w:rPr>
        <w:t>66 157</w:t>
      </w:r>
      <w:r w:rsidR="004C7CE1" w:rsidRPr="004C7CE1">
        <w:rPr>
          <w:rFonts w:ascii="Times New Roman" w:eastAsia="Times New Roman" w:hAnsi="Times New Roman" w:cs="Times New Roman"/>
          <w:color w:val="000000"/>
          <w:sz w:val="24"/>
          <w:szCs w:val="24"/>
          <w:lang w:eastAsia="ru-RU"/>
        </w:rPr>
        <w:t>,0</w:t>
      </w:r>
      <w:r w:rsidR="003220F3" w:rsidRPr="004C7CE1">
        <w:rPr>
          <w:rFonts w:ascii="Times New Roman" w:hAnsi="Times New Roman"/>
          <w:sz w:val="24"/>
          <w:szCs w:val="24"/>
        </w:rPr>
        <w:t>тыс.руб., на 202</w:t>
      </w:r>
      <w:r w:rsidR="00A821D4">
        <w:rPr>
          <w:rFonts w:ascii="Times New Roman" w:hAnsi="Times New Roman"/>
          <w:sz w:val="24"/>
          <w:szCs w:val="24"/>
        </w:rPr>
        <w:t>7</w:t>
      </w:r>
      <w:r w:rsidR="003220F3" w:rsidRPr="004C7CE1">
        <w:rPr>
          <w:rFonts w:ascii="Times New Roman" w:hAnsi="Times New Roman"/>
          <w:sz w:val="24"/>
          <w:szCs w:val="24"/>
        </w:rPr>
        <w:t xml:space="preserve"> и 202</w:t>
      </w:r>
      <w:r w:rsidR="00A821D4">
        <w:rPr>
          <w:rFonts w:ascii="Times New Roman" w:hAnsi="Times New Roman"/>
          <w:sz w:val="24"/>
          <w:szCs w:val="24"/>
        </w:rPr>
        <w:t>8</w:t>
      </w:r>
      <w:r w:rsidR="003220F3" w:rsidRPr="004C7CE1">
        <w:rPr>
          <w:rFonts w:ascii="Times New Roman" w:hAnsi="Times New Roman"/>
          <w:sz w:val="24"/>
          <w:szCs w:val="24"/>
        </w:rPr>
        <w:t xml:space="preserve"> годы – </w:t>
      </w:r>
      <w:r w:rsidR="00A821D4">
        <w:rPr>
          <w:rFonts w:ascii="Times New Roman" w:eastAsia="Times New Roman" w:hAnsi="Times New Roman" w:cs="Times New Roman"/>
          <w:color w:val="000000"/>
          <w:sz w:val="24"/>
          <w:szCs w:val="24"/>
          <w:lang w:eastAsia="ru-RU"/>
        </w:rPr>
        <w:t>62 524</w:t>
      </w:r>
      <w:r w:rsidR="004C7CE1" w:rsidRPr="004C7CE1">
        <w:rPr>
          <w:rFonts w:ascii="Times New Roman" w:eastAsia="Times New Roman" w:hAnsi="Times New Roman" w:cs="Times New Roman"/>
          <w:color w:val="000000"/>
          <w:sz w:val="24"/>
          <w:szCs w:val="24"/>
          <w:lang w:eastAsia="ru-RU"/>
        </w:rPr>
        <w:t>,0</w:t>
      </w:r>
      <w:r w:rsidR="003220F3" w:rsidRPr="004C7CE1">
        <w:rPr>
          <w:rFonts w:ascii="Times New Roman" w:hAnsi="Times New Roman"/>
          <w:sz w:val="24"/>
          <w:szCs w:val="24"/>
        </w:rPr>
        <w:t xml:space="preserve">тыс.руб. и </w:t>
      </w:r>
      <w:r w:rsidR="00A821D4">
        <w:rPr>
          <w:rFonts w:ascii="Times New Roman" w:eastAsia="Times New Roman" w:hAnsi="Times New Roman" w:cs="Times New Roman"/>
          <w:color w:val="000000"/>
          <w:sz w:val="24"/>
          <w:szCs w:val="24"/>
          <w:lang w:eastAsia="ru-RU"/>
        </w:rPr>
        <w:t>83 461</w:t>
      </w:r>
      <w:r w:rsidR="004C7CE1" w:rsidRPr="004C7CE1">
        <w:rPr>
          <w:rFonts w:ascii="Times New Roman" w:eastAsia="Times New Roman" w:hAnsi="Times New Roman" w:cs="Times New Roman"/>
          <w:color w:val="000000"/>
          <w:sz w:val="24"/>
          <w:szCs w:val="24"/>
          <w:lang w:eastAsia="ru-RU"/>
        </w:rPr>
        <w:t>,0</w:t>
      </w:r>
      <w:r w:rsidR="003220F3" w:rsidRPr="004C7CE1">
        <w:rPr>
          <w:rFonts w:ascii="Times New Roman" w:hAnsi="Times New Roman"/>
          <w:sz w:val="24"/>
          <w:szCs w:val="24"/>
        </w:rPr>
        <w:t>тыс.руб.</w:t>
      </w:r>
      <w:r w:rsidR="00716984" w:rsidRPr="004C7CE1">
        <w:rPr>
          <w:rFonts w:ascii="Times New Roman" w:hAnsi="Times New Roman"/>
          <w:sz w:val="24"/>
          <w:szCs w:val="24"/>
        </w:rPr>
        <w:t>,</w:t>
      </w:r>
      <w:r w:rsidR="003220F3" w:rsidRPr="004C7CE1">
        <w:rPr>
          <w:rFonts w:ascii="Times New Roman" w:hAnsi="Times New Roman"/>
          <w:sz w:val="24"/>
          <w:szCs w:val="24"/>
        </w:rPr>
        <w:t xml:space="preserve"> соответственно.</w:t>
      </w:r>
    </w:p>
    <w:p w:rsidR="003220F3" w:rsidRDefault="003220F3" w:rsidP="003F2E80">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Структура неналоговых доходов бюджета </w:t>
      </w:r>
      <w:r w:rsidR="001C0A15">
        <w:rPr>
          <w:rFonts w:ascii="Times New Roman" w:hAnsi="Times New Roman"/>
          <w:sz w:val="24"/>
          <w:szCs w:val="24"/>
        </w:rPr>
        <w:t xml:space="preserve">города Воткинска </w:t>
      </w:r>
      <w:r>
        <w:rPr>
          <w:rFonts w:ascii="Times New Roman" w:hAnsi="Times New Roman"/>
          <w:sz w:val="24"/>
          <w:szCs w:val="24"/>
        </w:rPr>
        <w:t>на 202</w:t>
      </w:r>
      <w:r w:rsidR="00A821D4">
        <w:rPr>
          <w:rFonts w:ascii="Times New Roman" w:hAnsi="Times New Roman"/>
          <w:sz w:val="24"/>
          <w:szCs w:val="24"/>
        </w:rPr>
        <w:t>6</w:t>
      </w:r>
      <w:r w:rsidR="002A2F3A">
        <w:rPr>
          <w:rFonts w:ascii="Times New Roman" w:hAnsi="Times New Roman"/>
          <w:sz w:val="24"/>
          <w:szCs w:val="24"/>
        </w:rPr>
        <w:t xml:space="preserve"> и плановый период 202</w:t>
      </w:r>
      <w:r w:rsidR="00A821D4">
        <w:rPr>
          <w:rFonts w:ascii="Times New Roman" w:hAnsi="Times New Roman"/>
          <w:sz w:val="24"/>
          <w:szCs w:val="24"/>
        </w:rPr>
        <w:t>7</w:t>
      </w:r>
      <w:r w:rsidR="004F63F2">
        <w:rPr>
          <w:rFonts w:ascii="Times New Roman" w:hAnsi="Times New Roman"/>
          <w:sz w:val="24"/>
          <w:szCs w:val="24"/>
        </w:rPr>
        <w:t>-202</w:t>
      </w:r>
      <w:r w:rsidR="00A821D4">
        <w:rPr>
          <w:rFonts w:ascii="Times New Roman" w:hAnsi="Times New Roman"/>
          <w:sz w:val="24"/>
          <w:szCs w:val="24"/>
        </w:rPr>
        <w:t>8</w:t>
      </w:r>
      <w:r>
        <w:rPr>
          <w:rFonts w:ascii="Times New Roman" w:hAnsi="Times New Roman"/>
          <w:sz w:val="24"/>
          <w:szCs w:val="24"/>
        </w:rPr>
        <w:t xml:space="preserve"> годы отражена в таблице № 5.</w:t>
      </w:r>
    </w:p>
    <w:p w:rsidR="003220F3" w:rsidRPr="00D235F5" w:rsidRDefault="003220F3" w:rsidP="00D235F5">
      <w:pPr>
        <w:spacing w:after="0" w:line="240" w:lineRule="auto"/>
        <w:jc w:val="right"/>
        <w:rPr>
          <w:rFonts w:ascii="Times New Roman" w:hAnsi="Times New Roman"/>
          <w:sz w:val="24"/>
          <w:szCs w:val="24"/>
        </w:rPr>
      </w:pPr>
      <w:r>
        <w:rPr>
          <w:rFonts w:ascii="Times New Roman" w:hAnsi="Times New Roman"/>
          <w:sz w:val="24"/>
          <w:szCs w:val="24"/>
        </w:rPr>
        <w:t>Таблица № 5.</w:t>
      </w:r>
    </w:p>
    <w:tbl>
      <w:tblPr>
        <w:tblStyle w:val="a9"/>
        <w:tblW w:w="0" w:type="auto"/>
        <w:tblLook w:val="04A0"/>
      </w:tblPr>
      <w:tblGrid>
        <w:gridCol w:w="1490"/>
        <w:gridCol w:w="891"/>
        <w:gridCol w:w="758"/>
        <w:gridCol w:w="936"/>
        <w:gridCol w:w="758"/>
        <w:gridCol w:w="858"/>
        <w:gridCol w:w="759"/>
        <w:gridCol w:w="858"/>
        <w:gridCol w:w="759"/>
        <w:gridCol w:w="858"/>
        <w:gridCol w:w="759"/>
      </w:tblGrid>
      <w:tr w:rsidR="003220F3" w:rsidTr="003D14F9">
        <w:tc>
          <w:tcPr>
            <w:tcW w:w="1486" w:type="dxa"/>
          </w:tcPr>
          <w:p w:rsidR="003220F3" w:rsidRPr="003220F3" w:rsidRDefault="003220F3" w:rsidP="00F60188">
            <w:pPr>
              <w:autoSpaceDE w:val="0"/>
              <w:autoSpaceDN w:val="0"/>
              <w:adjustRightInd w:val="0"/>
              <w:jc w:val="both"/>
              <w:rPr>
                <w:rFonts w:ascii="Times New Roman" w:hAnsi="Times New Roman" w:cs="Times New Roman"/>
                <w:sz w:val="18"/>
                <w:szCs w:val="18"/>
              </w:rPr>
            </w:pPr>
            <w:r w:rsidRPr="003220F3">
              <w:rPr>
                <w:rFonts w:ascii="Times New Roman" w:hAnsi="Times New Roman" w:cs="Times New Roman"/>
                <w:sz w:val="18"/>
                <w:szCs w:val="18"/>
              </w:rPr>
              <w:t>Наименован</w:t>
            </w:r>
            <w:r w:rsidR="00F60188">
              <w:rPr>
                <w:rFonts w:ascii="Times New Roman" w:hAnsi="Times New Roman" w:cs="Times New Roman"/>
                <w:sz w:val="18"/>
                <w:szCs w:val="18"/>
              </w:rPr>
              <w:t>ие</w:t>
            </w:r>
          </w:p>
        </w:tc>
        <w:tc>
          <w:tcPr>
            <w:tcW w:w="1624" w:type="dxa"/>
            <w:gridSpan w:val="2"/>
          </w:tcPr>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202</w:t>
            </w:r>
            <w:r w:rsidR="00D53A31">
              <w:rPr>
                <w:rFonts w:ascii="Times New Roman" w:hAnsi="Times New Roman" w:cs="Times New Roman"/>
                <w:sz w:val="18"/>
                <w:szCs w:val="18"/>
                <w:lang w:val="en-US"/>
              </w:rPr>
              <w:t>4</w:t>
            </w:r>
            <w:r w:rsidRPr="003220F3">
              <w:rPr>
                <w:rFonts w:ascii="Times New Roman" w:hAnsi="Times New Roman" w:cs="Times New Roman"/>
                <w:sz w:val="18"/>
                <w:szCs w:val="18"/>
              </w:rPr>
              <w:t xml:space="preserve"> год</w:t>
            </w:r>
          </w:p>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(факт)</w:t>
            </w:r>
          </w:p>
        </w:tc>
        <w:tc>
          <w:tcPr>
            <w:tcW w:w="1702" w:type="dxa"/>
            <w:gridSpan w:val="2"/>
          </w:tcPr>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202</w:t>
            </w:r>
            <w:r w:rsidR="00D53A31">
              <w:rPr>
                <w:rFonts w:ascii="Times New Roman" w:hAnsi="Times New Roman" w:cs="Times New Roman"/>
                <w:sz w:val="18"/>
                <w:szCs w:val="18"/>
                <w:lang w:val="en-US"/>
              </w:rPr>
              <w:t>5</w:t>
            </w:r>
            <w:r w:rsidRPr="003220F3">
              <w:rPr>
                <w:rFonts w:ascii="Times New Roman" w:hAnsi="Times New Roman" w:cs="Times New Roman"/>
                <w:sz w:val="18"/>
                <w:szCs w:val="18"/>
              </w:rPr>
              <w:t xml:space="preserve"> год</w:t>
            </w:r>
          </w:p>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(ожид)</w:t>
            </w:r>
          </w:p>
        </w:tc>
        <w:tc>
          <w:tcPr>
            <w:tcW w:w="1624" w:type="dxa"/>
            <w:gridSpan w:val="2"/>
          </w:tcPr>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202</w:t>
            </w:r>
            <w:r w:rsidR="00D53A31">
              <w:rPr>
                <w:rFonts w:ascii="Times New Roman" w:hAnsi="Times New Roman" w:cs="Times New Roman"/>
                <w:sz w:val="18"/>
                <w:szCs w:val="18"/>
                <w:lang w:val="en-US"/>
              </w:rPr>
              <w:t>6</w:t>
            </w:r>
            <w:r w:rsidRPr="003220F3">
              <w:rPr>
                <w:rFonts w:ascii="Times New Roman" w:hAnsi="Times New Roman" w:cs="Times New Roman"/>
                <w:sz w:val="18"/>
                <w:szCs w:val="18"/>
              </w:rPr>
              <w:t xml:space="preserve"> год</w:t>
            </w:r>
          </w:p>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(проект)</w:t>
            </w:r>
          </w:p>
        </w:tc>
        <w:tc>
          <w:tcPr>
            <w:tcW w:w="1624" w:type="dxa"/>
            <w:gridSpan w:val="2"/>
          </w:tcPr>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202</w:t>
            </w:r>
            <w:r w:rsidR="00D53A31">
              <w:rPr>
                <w:rFonts w:ascii="Times New Roman" w:hAnsi="Times New Roman" w:cs="Times New Roman"/>
                <w:sz w:val="18"/>
                <w:szCs w:val="18"/>
                <w:lang w:val="en-US"/>
              </w:rPr>
              <w:t>7</w:t>
            </w:r>
            <w:r w:rsidRPr="003220F3">
              <w:rPr>
                <w:rFonts w:ascii="Times New Roman" w:hAnsi="Times New Roman" w:cs="Times New Roman"/>
                <w:sz w:val="18"/>
                <w:szCs w:val="18"/>
              </w:rPr>
              <w:t xml:space="preserve"> год</w:t>
            </w:r>
          </w:p>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(проект)</w:t>
            </w:r>
          </w:p>
        </w:tc>
        <w:tc>
          <w:tcPr>
            <w:tcW w:w="1624" w:type="dxa"/>
            <w:gridSpan w:val="2"/>
          </w:tcPr>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202</w:t>
            </w:r>
            <w:r w:rsidR="00D53A31">
              <w:rPr>
                <w:rFonts w:ascii="Times New Roman" w:hAnsi="Times New Roman" w:cs="Times New Roman"/>
                <w:sz w:val="18"/>
                <w:szCs w:val="18"/>
                <w:lang w:val="en-US"/>
              </w:rPr>
              <w:t>8</w:t>
            </w:r>
            <w:r w:rsidRPr="003220F3">
              <w:rPr>
                <w:rFonts w:ascii="Times New Roman" w:hAnsi="Times New Roman" w:cs="Times New Roman"/>
                <w:sz w:val="18"/>
                <w:szCs w:val="18"/>
              </w:rPr>
              <w:t xml:space="preserve"> год</w:t>
            </w:r>
          </w:p>
          <w:p w:rsidR="003220F3" w:rsidRPr="003220F3" w:rsidRDefault="003220F3" w:rsidP="00735D75">
            <w:pPr>
              <w:autoSpaceDE w:val="0"/>
              <w:autoSpaceDN w:val="0"/>
              <w:adjustRightInd w:val="0"/>
              <w:jc w:val="center"/>
              <w:rPr>
                <w:rFonts w:ascii="Times New Roman" w:hAnsi="Times New Roman" w:cs="Times New Roman"/>
                <w:sz w:val="18"/>
                <w:szCs w:val="18"/>
              </w:rPr>
            </w:pPr>
            <w:r w:rsidRPr="003220F3">
              <w:rPr>
                <w:rFonts w:ascii="Times New Roman" w:hAnsi="Times New Roman" w:cs="Times New Roman"/>
                <w:sz w:val="18"/>
                <w:szCs w:val="18"/>
              </w:rPr>
              <w:t>(проект)</w:t>
            </w:r>
          </w:p>
        </w:tc>
      </w:tr>
      <w:tr w:rsidR="003D14F9" w:rsidTr="003D14F9">
        <w:tc>
          <w:tcPr>
            <w:tcW w:w="1486" w:type="dxa"/>
          </w:tcPr>
          <w:p w:rsidR="003220F3" w:rsidRPr="003220F3" w:rsidRDefault="003220F3" w:rsidP="00735D75">
            <w:pPr>
              <w:autoSpaceDE w:val="0"/>
              <w:autoSpaceDN w:val="0"/>
              <w:adjustRightInd w:val="0"/>
              <w:jc w:val="both"/>
              <w:rPr>
                <w:rFonts w:ascii="Times New Roman" w:hAnsi="Times New Roman" w:cs="Times New Roman"/>
                <w:sz w:val="18"/>
                <w:szCs w:val="18"/>
              </w:rPr>
            </w:pPr>
          </w:p>
        </w:tc>
        <w:tc>
          <w:tcPr>
            <w:tcW w:w="856" w:type="dxa"/>
          </w:tcPr>
          <w:p w:rsidR="003220F3" w:rsidRPr="003220F3" w:rsidRDefault="003220F3" w:rsidP="00735D75">
            <w:pPr>
              <w:autoSpaceDE w:val="0"/>
              <w:autoSpaceDN w:val="0"/>
              <w:adjustRightInd w:val="0"/>
              <w:jc w:val="both"/>
              <w:rPr>
                <w:rFonts w:ascii="Times New Roman" w:hAnsi="Times New Roman" w:cs="Times New Roman"/>
                <w:sz w:val="18"/>
                <w:szCs w:val="18"/>
              </w:rPr>
            </w:pPr>
            <w:r w:rsidRPr="003220F3">
              <w:rPr>
                <w:rFonts w:ascii="Times New Roman" w:hAnsi="Times New Roman" w:cs="Times New Roman"/>
                <w:sz w:val="18"/>
                <w:szCs w:val="18"/>
              </w:rPr>
              <w:t>Сумма, тыс.руб.</w:t>
            </w:r>
          </w:p>
        </w:tc>
        <w:tc>
          <w:tcPr>
            <w:tcW w:w="768" w:type="dxa"/>
          </w:tcPr>
          <w:p w:rsidR="003220F3" w:rsidRPr="00376544" w:rsidRDefault="003220F3"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Уд.вес, %</w:t>
            </w:r>
          </w:p>
        </w:tc>
        <w:tc>
          <w:tcPr>
            <w:tcW w:w="934" w:type="dxa"/>
          </w:tcPr>
          <w:p w:rsidR="003220F3" w:rsidRPr="003220F3" w:rsidRDefault="003220F3" w:rsidP="00735D75">
            <w:pPr>
              <w:autoSpaceDE w:val="0"/>
              <w:autoSpaceDN w:val="0"/>
              <w:adjustRightInd w:val="0"/>
              <w:jc w:val="both"/>
              <w:rPr>
                <w:rFonts w:ascii="Times New Roman" w:hAnsi="Times New Roman" w:cs="Times New Roman"/>
                <w:sz w:val="18"/>
                <w:szCs w:val="18"/>
              </w:rPr>
            </w:pPr>
            <w:r w:rsidRPr="003220F3">
              <w:rPr>
                <w:rFonts w:ascii="Times New Roman" w:hAnsi="Times New Roman" w:cs="Times New Roman"/>
                <w:sz w:val="18"/>
                <w:szCs w:val="18"/>
              </w:rPr>
              <w:t>Сумма, тыс.руб.</w:t>
            </w:r>
          </w:p>
        </w:tc>
        <w:tc>
          <w:tcPr>
            <w:tcW w:w="768" w:type="dxa"/>
          </w:tcPr>
          <w:p w:rsidR="003220F3" w:rsidRPr="00376544" w:rsidRDefault="003220F3"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Уд.вес, %</w:t>
            </w:r>
          </w:p>
        </w:tc>
        <w:tc>
          <w:tcPr>
            <w:tcW w:w="856" w:type="dxa"/>
          </w:tcPr>
          <w:p w:rsidR="003220F3" w:rsidRPr="003220F3" w:rsidRDefault="003220F3" w:rsidP="00735D75">
            <w:pPr>
              <w:autoSpaceDE w:val="0"/>
              <w:autoSpaceDN w:val="0"/>
              <w:adjustRightInd w:val="0"/>
              <w:jc w:val="both"/>
              <w:rPr>
                <w:rFonts w:ascii="Times New Roman" w:hAnsi="Times New Roman" w:cs="Times New Roman"/>
                <w:sz w:val="18"/>
                <w:szCs w:val="18"/>
              </w:rPr>
            </w:pPr>
            <w:r w:rsidRPr="003220F3">
              <w:rPr>
                <w:rFonts w:ascii="Times New Roman" w:hAnsi="Times New Roman" w:cs="Times New Roman"/>
                <w:sz w:val="18"/>
                <w:szCs w:val="18"/>
              </w:rPr>
              <w:t>Сумма, тыс.руб.</w:t>
            </w:r>
          </w:p>
        </w:tc>
        <w:tc>
          <w:tcPr>
            <w:tcW w:w="768" w:type="dxa"/>
          </w:tcPr>
          <w:p w:rsidR="003220F3" w:rsidRPr="00376544" w:rsidRDefault="003220F3"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Уд.вес, %</w:t>
            </w:r>
          </w:p>
        </w:tc>
        <w:tc>
          <w:tcPr>
            <w:tcW w:w="856" w:type="dxa"/>
          </w:tcPr>
          <w:p w:rsidR="003220F3" w:rsidRPr="003220F3" w:rsidRDefault="003220F3" w:rsidP="00735D75">
            <w:pPr>
              <w:autoSpaceDE w:val="0"/>
              <w:autoSpaceDN w:val="0"/>
              <w:adjustRightInd w:val="0"/>
              <w:jc w:val="both"/>
              <w:rPr>
                <w:rFonts w:ascii="Times New Roman" w:hAnsi="Times New Roman" w:cs="Times New Roman"/>
                <w:sz w:val="18"/>
                <w:szCs w:val="18"/>
              </w:rPr>
            </w:pPr>
            <w:r w:rsidRPr="003220F3">
              <w:rPr>
                <w:rFonts w:ascii="Times New Roman" w:hAnsi="Times New Roman" w:cs="Times New Roman"/>
                <w:sz w:val="18"/>
                <w:szCs w:val="18"/>
              </w:rPr>
              <w:t>Сумма, тыс.руб.</w:t>
            </w:r>
          </w:p>
        </w:tc>
        <w:tc>
          <w:tcPr>
            <w:tcW w:w="768" w:type="dxa"/>
          </w:tcPr>
          <w:p w:rsidR="003220F3" w:rsidRPr="00376544" w:rsidRDefault="003220F3"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Уд.вес, %</w:t>
            </w:r>
          </w:p>
        </w:tc>
        <w:tc>
          <w:tcPr>
            <w:tcW w:w="856" w:type="dxa"/>
          </w:tcPr>
          <w:p w:rsidR="003220F3" w:rsidRPr="003220F3" w:rsidRDefault="003220F3" w:rsidP="00735D75">
            <w:pPr>
              <w:autoSpaceDE w:val="0"/>
              <w:autoSpaceDN w:val="0"/>
              <w:adjustRightInd w:val="0"/>
              <w:jc w:val="both"/>
              <w:rPr>
                <w:rFonts w:ascii="Times New Roman" w:hAnsi="Times New Roman" w:cs="Times New Roman"/>
                <w:sz w:val="18"/>
                <w:szCs w:val="18"/>
              </w:rPr>
            </w:pPr>
            <w:r w:rsidRPr="003220F3">
              <w:rPr>
                <w:rFonts w:ascii="Times New Roman" w:hAnsi="Times New Roman" w:cs="Times New Roman"/>
                <w:sz w:val="18"/>
                <w:szCs w:val="18"/>
              </w:rPr>
              <w:t>Сумма, тыс.руб.</w:t>
            </w:r>
          </w:p>
        </w:tc>
        <w:tc>
          <w:tcPr>
            <w:tcW w:w="768" w:type="dxa"/>
          </w:tcPr>
          <w:p w:rsidR="003220F3" w:rsidRPr="00376544" w:rsidRDefault="003220F3"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Уд.вес, %</w:t>
            </w:r>
          </w:p>
        </w:tc>
      </w:tr>
      <w:tr w:rsidR="003D14F9" w:rsidTr="003D14F9">
        <w:tc>
          <w:tcPr>
            <w:tcW w:w="1486" w:type="dxa"/>
            <w:vAlign w:val="center"/>
          </w:tcPr>
          <w:p w:rsidR="00D53A31" w:rsidRPr="003220F3" w:rsidRDefault="00D53A31" w:rsidP="00735D75">
            <w:pPr>
              <w:jc w:val="both"/>
              <w:rPr>
                <w:rFonts w:ascii="Times New Roman" w:eastAsia="Times New Roman" w:hAnsi="Times New Roman" w:cs="Times New Roman"/>
                <w:color w:val="000000"/>
                <w:sz w:val="18"/>
                <w:szCs w:val="18"/>
                <w:lang w:eastAsia="ru-RU"/>
              </w:rPr>
            </w:pPr>
            <w:r w:rsidRPr="003220F3">
              <w:rPr>
                <w:rFonts w:ascii="Times New Roman" w:eastAsia="Times New Roman" w:hAnsi="Times New Roman" w:cs="Times New Roman"/>
                <w:color w:val="000000"/>
                <w:sz w:val="18"/>
                <w:szCs w:val="18"/>
                <w:lang w:eastAsia="ru-RU"/>
              </w:rPr>
              <w:t>доходы от использования имущества, находящегося в муниципальной собственности</w:t>
            </w:r>
          </w:p>
        </w:tc>
        <w:tc>
          <w:tcPr>
            <w:tcW w:w="856" w:type="dxa"/>
          </w:tcPr>
          <w:p w:rsidR="00D53A31" w:rsidRPr="003970D7" w:rsidRDefault="00CC1CC3"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46 546,3</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37,4</w:t>
            </w:r>
          </w:p>
        </w:tc>
        <w:tc>
          <w:tcPr>
            <w:tcW w:w="934" w:type="dxa"/>
          </w:tcPr>
          <w:p w:rsidR="00D53A31" w:rsidRPr="00D53A31" w:rsidRDefault="00D53A31" w:rsidP="00735D75">
            <w:pPr>
              <w:autoSpaceDE w:val="0"/>
              <w:autoSpaceDN w:val="0"/>
              <w:adjustRightInd w:val="0"/>
              <w:jc w:val="both"/>
              <w:rPr>
                <w:rFonts w:ascii="Times New Roman" w:hAnsi="Times New Roman" w:cs="Times New Roman"/>
                <w:sz w:val="18"/>
                <w:szCs w:val="18"/>
                <w:lang w:val="en-US"/>
              </w:rPr>
            </w:pPr>
            <w:r>
              <w:rPr>
                <w:rFonts w:ascii="Times New Roman" w:hAnsi="Times New Roman" w:cs="Times New Roman"/>
                <w:sz w:val="18"/>
                <w:szCs w:val="18"/>
                <w:lang w:val="en-US"/>
              </w:rPr>
              <w:t>48 040</w:t>
            </w:r>
            <w:r>
              <w:rPr>
                <w:rFonts w:ascii="Times New Roman" w:hAnsi="Times New Roman" w:cs="Times New Roman"/>
                <w:sz w:val="18"/>
                <w:szCs w:val="18"/>
              </w:rPr>
              <w:t>,</w:t>
            </w:r>
            <w:r>
              <w:rPr>
                <w:rFonts w:ascii="Times New Roman" w:hAnsi="Times New Roman" w:cs="Times New Roman"/>
                <w:sz w:val="18"/>
                <w:szCs w:val="18"/>
                <w:lang w:val="en-US"/>
              </w:rPr>
              <w:t>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36,6</w:t>
            </w:r>
          </w:p>
        </w:tc>
        <w:tc>
          <w:tcPr>
            <w:tcW w:w="856" w:type="dxa"/>
          </w:tcPr>
          <w:p w:rsidR="00D53A31" w:rsidRPr="003970D7" w:rsidRDefault="00D53A31" w:rsidP="00AB703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46 546,0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70,4</w:t>
            </w:r>
          </w:p>
        </w:tc>
        <w:tc>
          <w:tcPr>
            <w:tcW w:w="856" w:type="dxa"/>
          </w:tcPr>
          <w:p w:rsidR="00D53A31" w:rsidRPr="003970D7" w:rsidRDefault="00D53A31"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46 825,0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74,9</w:t>
            </w:r>
          </w:p>
        </w:tc>
        <w:tc>
          <w:tcPr>
            <w:tcW w:w="856" w:type="dxa"/>
          </w:tcPr>
          <w:p w:rsidR="00D53A31" w:rsidRPr="003970D7" w:rsidRDefault="00D53A31"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46 909,0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56,2</w:t>
            </w:r>
          </w:p>
        </w:tc>
      </w:tr>
      <w:tr w:rsidR="003D14F9" w:rsidTr="003D14F9">
        <w:tc>
          <w:tcPr>
            <w:tcW w:w="1486" w:type="dxa"/>
            <w:vAlign w:val="center"/>
          </w:tcPr>
          <w:p w:rsidR="00D53A31" w:rsidRPr="003220F3" w:rsidRDefault="00D53A31" w:rsidP="00735D75">
            <w:pPr>
              <w:jc w:val="both"/>
              <w:rPr>
                <w:rFonts w:ascii="Times New Roman" w:eastAsia="Times New Roman" w:hAnsi="Times New Roman" w:cs="Times New Roman"/>
                <w:color w:val="000000"/>
                <w:sz w:val="18"/>
                <w:szCs w:val="18"/>
                <w:lang w:eastAsia="ru-RU"/>
              </w:rPr>
            </w:pPr>
            <w:r w:rsidRPr="003220F3">
              <w:rPr>
                <w:rFonts w:ascii="Times New Roman" w:eastAsia="Times New Roman" w:hAnsi="Times New Roman" w:cs="Times New Roman"/>
                <w:color w:val="000000"/>
                <w:sz w:val="18"/>
                <w:szCs w:val="18"/>
                <w:lang w:eastAsia="ru-RU"/>
              </w:rPr>
              <w:t>платежи при пользовании природными ресурсами</w:t>
            </w:r>
          </w:p>
        </w:tc>
        <w:tc>
          <w:tcPr>
            <w:tcW w:w="856" w:type="dxa"/>
          </w:tcPr>
          <w:p w:rsidR="00D53A31" w:rsidRPr="003970D7" w:rsidRDefault="00CC1CC3"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2 569,1</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2,1</w:t>
            </w:r>
          </w:p>
        </w:tc>
        <w:tc>
          <w:tcPr>
            <w:tcW w:w="934" w:type="dxa"/>
          </w:tcPr>
          <w:p w:rsidR="00D53A31" w:rsidRPr="00D53A31" w:rsidRDefault="00D53A31" w:rsidP="00735D75">
            <w:pPr>
              <w:autoSpaceDE w:val="0"/>
              <w:autoSpaceDN w:val="0"/>
              <w:adjustRightInd w:val="0"/>
              <w:jc w:val="both"/>
              <w:rPr>
                <w:rFonts w:ascii="Times New Roman" w:hAnsi="Times New Roman" w:cs="Times New Roman"/>
                <w:sz w:val="18"/>
                <w:szCs w:val="18"/>
                <w:lang w:val="en-US"/>
              </w:rPr>
            </w:pPr>
            <w:r>
              <w:rPr>
                <w:rFonts w:ascii="Times New Roman" w:hAnsi="Times New Roman" w:cs="Times New Roman"/>
                <w:sz w:val="18"/>
                <w:szCs w:val="18"/>
                <w:lang w:val="en-US"/>
              </w:rPr>
              <w:t>2 198</w:t>
            </w:r>
            <w:r>
              <w:rPr>
                <w:rFonts w:ascii="Times New Roman" w:hAnsi="Times New Roman" w:cs="Times New Roman"/>
                <w:sz w:val="18"/>
                <w:szCs w:val="18"/>
              </w:rPr>
              <w:t>,</w:t>
            </w:r>
            <w:r>
              <w:rPr>
                <w:rFonts w:ascii="Times New Roman" w:hAnsi="Times New Roman" w:cs="Times New Roman"/>
                <w:sz w:val="18"/>
                <w:szCs w:val="18"/>
                <w:lang w:val="en-US"/>
              </w:rPr>
              <w:t>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1,7</w:t>
            </w:r>
          </w:p>
        </w:tc>
        <w:tc>
          <w:tcPr>
            <w:tcW w:w="856" w:type="dxa"/>
          </w:tcPr>
          <w:p w:rsidR="00D53A31" w:rsidRPr="003970D7" w:rsidRDefault="00D53A31" w:rsidP="00AB703E">
            <w:pPr>
              <w:autoSpaceDE w:val="0"/>
              <w:autoSpaceDN w:val="0"/>
              <w:adjustRightInd w:val="0"/>
              <w:jc w:val="both"/>
              <w:rPr>
                <w:rFonts w:ascii="Times New Roman" w:hAnsi="Times New Roman" w:cs="Times New Roman"/>
                <w:sz w:val="18"/>
                <w:szCs w:val="18"/>
              </w:rPr>
            </w:pP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0,0</w:t>
            </w:r>
          </w:p>
        </w:tc>
        <w:tc>
          <w:tcPr>
            <w:tcW w:w="856" w:type="dxa"/>
          </w:tcPr>
          <w:p w:rsidR="00D53A31" w:rsidRPr="003970D7" w:rsidRDefault="00D53A31" w:rsidP="00735D75">
            <w:pPr>
              <w:autoSpaceDE w:val="0"/>
              <w:autoSpaceDN w:val="0"/>
              <w:adjustRightInd w:val="0"/>
              <w:jc w:val="both"/>
              <w:rPr>
                <w:rFonts w:ascii="Times New Roman" w:hAnsi="Times New Roman" w:cs="Times New Roman"/>
                <w:sz w:val="18"/>
                <w:szCs w:val="18"/>
              </w:rPr>
            </w:pP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0,0</w:t>
            </w:r>
          </w:p>
        </w:tc>
        <w:tc>
          <w:tcPr>
            <w:tcW w:w="856" w:type="dxa"/>
          </w:tcPr>
          <w:p w:rsidR="00D53A31" w:rsidRPr="003970D7" w:rsidRDefault="00D53A31" w:rsidP="00735D75">
            <w:pPr>
              <w:autoSpaceDE w:val="0"/>
              <w:autoSpaceDN w:val="0"/>
              <w:adjustRightInd w:val="0"/>
              <w:jc w:val="both"/>
              <w:rPr>
                <w:rFonts w:ascii="Times New Roman" w:hAnsi="Times New Roman" w:cs="Times New Roman"/>
                <w:sz w:val="18"/>
                <w:szCs w:val="18"/>
              </w:rPr>
            </w:pP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0,0</w:t>
            </w:r>
          </w:p>
        </w:tc>
      </w:tr>
      <w:tr w:rsidR="003D14F9" w:rsidTr="003D14F9">
        <w:tc>
          <w:tcPr>
            <w:tcW w:w="1486" w:type="dxa"/>
            <w:vAlign w:val="center"/>
          </w:tcPr>
          <w:p w:rsidR="00D53A31" w:rsidRPr="003220F3" w:rsidRDefault="00D53A31" w:rsidP="00735D75">
            <w:pPr>
              <w:jc w:val="both"/>
              <w:rPr>
                <w:rFonts w:ascii="Times New Roman" w:eastAsia="Times New Roman" w:hAnsi="Times New Roman" w:cs="Times New Roman"/>
                <w:color w:val="000000"/>
                <w:sz w:val="18"/>
                <w:szCs w:val="18"/>
                <w:lang w:eastAsia="ru-RU"/>
              </w:rPr>
            </w:pPr>
            <w:r w:rsidRPr="003220F3">
              <w:rPr>
                <w:rFonts w:ascii="Times New Roman" w:eastAsia="Times New Roman" w:hAnsi="Times New Roman" w:cs="Times New Roman"/>
                <w:color w:val="000000"/>
                <w:sz w:val="18"/>
                <w:szCs w:val="18"/>
                <w:lang w:eastAsia="ru-RU"/>
              </w:rPr>
              <w:t>доходы от оказания платных услуг и компенсации затрат государства</w:t>
            </w:r>
          </w:p>
        </w:tc>
        <w:tc>
          <w:tcPr>
            <w:tcW w:w="856" w:type="dxa"/>
          </w:tcPr>
          <w:p w:rsidR="00D53A31" w:rsidRPr="003970D7" w:rsidRDefault="00CC1CC3"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2 270,5</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1,8</w:t>
            </w:r>
          </w:p>
        </w:tc>
        <w:tc>
          <w:tcPr>
            <w:tcW w:w="934" w:type="dxa"/>
          </w:tcPr>
          <w:p w:rsidR="00D53A31" w:rsidRPr="00D53A31" w:rsidRDefault="00D53A31" w:rsidP="00735D75">
            <w:pPr>
              <w:autoSpaceDE w:val="0"/>
              <w:autoSpaceDN w:val="0"/>
              <w:adjustRightInd w:val="0"/>
              <w:jc w:val="both"/>
              <w:rPr>
                <w:rFonts w:ascii="Times New Roman" w:hAnsi="Times New Roman" w:cs="Times New Roman"/>
                <w:sz w:val="18"/>
                <w:szCs w:val="18"/>
                <w:lang w:val="en-US"/>
              </w:rPr>
            </w:pPr>
            <w:r>
              <w:rPr>
                <w:rFonts w:ascii="Times New Roman" w:hAnsi="Times New Roman" w:cs="Times New Roman"/>
                <w:sz w:val="18"/>
                <w:szCs w:val="18"/>
                <w:lang w:val="en-US"/>
              </w:rPr>
              <w:t>475</w:t>
            </w:r>
            <w:r>
              <w:rPr>
                <w:rFonts w:ascii="Times New Roman" w:hAnsi="Times New Roman" w:cs="Times New Roman"/>
                <w:sz w:val="18"/>
                <w:szCs w:val="18"/>
              </w:rPr>
              <w:t>,</w:t>
            </w:r>
            <w:r>
              <w:rPr>
                <w:rFonts w:ascii="Times New Roman" w:hAnsi="Times New Roman" w:cs="Times New Roman"/>
                <w:sz w:val="18"/>
                <w:szCs w:val="18"/>
                <w:lang w:val="en-US"/>
              </w:rPr>
              <w:t>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0,4</w:t>
            </w:r>
          </w:p>
        </w:tc>
        <w:tc>
          <w:tcPr>
            <w:tcW w:w="856" w:type="dxa"/>
          </w:tcPr>
          <w:p w:rsidR="00D53A31" w:rsidRPr="005E572C" w:rsidRDefault="00D53A31" w:rsidP="00AB703E">
            <w:pPr>
              <w:autoSpaceDE w:val="0"/>
              <w:autoSpaceDN w:val="0"/>
              <w:adjustRightInd w:val="0"/>
              <w:jc w:val="both"/>
              <w:rPr>
                <w:rFonts w:ascii="Times New Roman" w:hAnsi="Times New Roman" w:cs="Times New Roman"/>
                <w:sz w:val="18"/>
                <w:szCs w:val="18"/>
              </w:rPr>
            </w:pPr>
            <w:r w:rsidRPr="005E572C">
              <w:rPr>
                <w:rFonts w:ascii="Times New Roman" w:hAnsi="Times New Roman" w:cs="Times New Roman"/>
                <w:sz w:val="18"/>
                <w:szCs w:val="18"/>
              </w:rPr>
              <w:t>480,0</w:t>
            </w:r>
          </w:p>
        </w:tc>
        <w:tc>
          <w:tcPr>
            <w:tcW w:w="768" w:type="dxa"/>
          </w:tcPr>
          <w:p w:rsidR="00D53A31" w:rsidRPr="005E572C" w:rsidRDefault="00376544" w:rsidP="00AB703E">
            <w:pPr>
              <w:autoSpaceDE w:val="0"/>
              <w:autoSpaceDN w:val="0"/>
              <w:adjustRightInd w:val="0"/>
              <w:jc w:val="both"/>
              <w:rPr>
                <w:rFonts w:ascii="Times New Roman" w:hAnsi="Times New Roman" w:cs="Times New Roman"/>
                <w:i/>
                <w:sz w:val="18"/>
                <w:szCs w:val="18"/>
              </w:rPr>
            </w:pPr>
            <w:r w:rsidRPr="005E572C">
              <w:rPr>
                <w:rFonts w:ascii="Times New Roman" w:hAnsi="Times New Roman" w:cs="Times New Roman"/>
                <w:i/>
                <w:sz w:val="18"/>
                <w:szCs w:val="18"/>
              </w:rPr>
              <w:t>0,7</w:t>
            </w:r>
          </w:p>
        </w:tc>
        <w:tc>
          <w:tcPr>
            <w:tcW w:w="856" w:type="dxa"/>
          </w:tcPr>
          <w:p w:rsidR="00D53A31" w:rsidRPr="005E572C" w:rsidRDefault="00D53A31" w:rsidP="00735D75">
            <w:pPr>
              <w:autoSpaceDE w:val="0"/>
              <w:autoSpaceDN w:val="0"/>
              <w:adjustRightInd w:val="0"/>
              <w:jc w:val="both"/>
              <w:rPr>
                <w:rFonts w:ascii="Times New Roman" w:hAnsi="Times New Roman" w:cs="Times New Roman"/>
                <w:sz w:val="18"/>
                <w:szCs w:val="18"/>
              </w:rPr>
            </w:pPr>
            <w:r w:rsidRPr="005E572C">
              <w:rPr>
                <w:rFonts w:ascii="Times New Roman" w:hAnsi="Times New Roman" w:cs="Times New Roman"/>
                <w:sz w:val="18"/>
                <w:szCs w:val="18"/>
              </w:rPr>
              <w:t>312,0</w:t>
            </w:r>
          </w:p>
        </w:tc>
        <w:tc>
          <w:tcPr>
            <w:tcW w:w="768" w:type="dxa"/>
          </w:tcPr>
          <w:p w:rsidR="00D53A31" w:rsidRPr="005E572C" w:rsidRDefault="00376544" w:rsidP="00735D75">
            <w:pPr>
              <w:autoSpaceDE w:val="0"/>
              <w:autoSpaceDN w:val="0"/>
              <w:adjustRightInd w:val="0"/>
              <w:jc w:val="both"/>
              <w:rPr>
                <w:rFonts w:ascii="Times New Roman" w:hAnsi="Times New Roman" w:cs="Times New Roman"/>
                <w:i/>
                <w:sz w:val="18"/>
                <w:szCs w:val="18"/>
              </w:rPr>
            </w:pPr>
            <w:r w:rsidRPr="005E572C">
              <w:rPr>
                <w:rFonts w:ascii="Times New Roman" w:hAnsi="Times New Roman" w:cs="Times New Roman"/>
                <w:i/>
                <w:sz w:val="18"/>
                <w:szCs w:val="18"/>
              </w:rPr>
              <w:t>0,5</w:t>
            </w:r>
          </w:p>
        </w:tc>
        <w:tc>
          <w:tcPr>
            <w:tcW w:w="856" w:type="dxa"/>
          </w:tcPr>
          <w:p w:rsidR="00D53A31" w:rsidRPr="005E572C" w:rsidRDefault="00D53A31" w:rsidP="00735D75">
            <w:pPr>
              <w:autoSpaceDE w:val="0"/>
              <w:autoSpaceDN w:val="0"/>
              <w:adjustRightInd w:val="0"/>
              <w:jc w:val="both"/>
              <w:rPr>
                <w:rFonts w:ascii="Times New Roman" w:hAnsi="Times New Roman" w:cs="Times New Roman"/>
                <w:sz w:val="18"/>
                <w:szCs w:val="18"/>
              </w:rPr>
            </w:pPr>
            <w:r w:rsidRPr="005E572C">
              <w:rPr>
                <w:rFonts w:ascii="Times New Roman" w:hAnsi="Times New Roman" w:cs="Times New Roman"/>
                <w:sz w:val="18"/>
                <w:szCs w:val="18"/>
              </w:rPr>
              <w:t>312,0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0,4</w:t>
            </w:r>
          </w:p>
        </w:tc>
      </w:tr>
      <w:tr w:rsidR="003D14F9" w:rsidTr="003D14F9">
        <w:tc>
          <w:tcPr>
            <w:tcW w:w="1486" w:type="dxa"/>
            <w:vAlign w:val="center"/>
          </w:tcPr>
          <w:p w:rsidR="00D53A31" w:rsidRPr="003220F3" w:rsidRDefault="00D53A31" w:rsidP="00735D75">
            <w:pPr>
              <w:jc w:val="both"/>
              <w:rPr>
                <w:rFonts w:ascii="Times New Roman" w:eastAsia="Times New Roman" w:hAnsi="Times New Roman" w:cs="Times New Roman"/>
                <w:color w:val="000000"/>
                <w:sz w:val="18"/>
                <w:szCs w:val="18"/>
                <w:lang w:eastAsia="ru-RU"/>
              </w:rPr>
            </w:pPr>
            <w:r w:rsidRPr="003220F3">
              <w:rPr>
                <w:rFonts w:ascii="Times New Roman" w:eastAsia="Times New Roman" w:hAnsi="Times New Roman" w:cs="Times New Roman"/>
                <w:color w:val="000000"/>
                <w:sz w:val="18"/>
                <w:szCs w:val="18"/>
                <w:lang w:eastAsia="ru-RU"/>
              </w:rPr>
              <w:t>доходы от продажи материальных и нематериальных активов</w:t>
            </w:r>
          </w:p>
        </w:tc>
        <w:tc>
          <w:tcPr>
            <w:tcW w:w="856" w:type="dxa"/>
          </w:tcPr>
          <w:p w:rsidR="00D53A31" w:rsidRPr="004C7CE1" w:rsidRDefault="00CC1CC3" w:rsidP="004C7CE1">
            <w:pPr>
              <w:rPr>
                <w:rFonts w:ascii="Times New Roman" w:hAnsi="Times New Roman" w:cs="Times New Roman"/>
                <w:sz w:val="18"/>
                <w:szCs w:val="18"/>
              </w:rPr>
            </w:pPr>
            <w:r>
              <w:rPr>
                <w:rFonts w:ascii="Times New Roman" w:hAnsi="Times New Roman" w:cs="Times New Roman"/>
                <w:sz w:val="18"/>
                <w:szCs w:val="18"/>
              </w:rPr>
              <w:t>63 222,1</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50,8</w:t>
            </w:r>
          </w:p>
        </w:tc>
        <w:tc>
          <w:tcPr>
            <w:tcW w:w="934" w:type="dxa"/>
          </w:tcPr>
          <w:p w:rsidR="00D53A31" w:rsidRPr="00D53A31" w:rsidRDefault="00D53A31" w:rsidP="00735D75">
            <w:pPr>
              <w:autoSpaceDE w:val="0"/>
              <w:autoSpaceDN w:val="0"/>
              <w:adjustRightInd w:val="0"/>
              <w:jc w:val="both"/>
              <w:rPr>
                <w:rFonts w:ascii="Times New Roman" w:hAnsi="Times New Roman" w:cs="Times New Roman"/>
                <w:sz w:val="18"/>
                <w:szCs w:val="18"/>
                <w:lang w:val="en-US"/>
              </w:rPr>
            </w:pPr>
            <w:r>
              <w:rPr>
                <w:rFonts w:ascii="Times New Roman" w:hAnsi="Times New Roman" w:cs="Times New Roman"/>
                <w:sz w:val="18"/>
                <w:szCs w:val="18"/>
                <w:lang w:val="en-US"/>
              </w:rPr>
              <w:t>69 947</w:t>
            </w:r>
            <w:r>
              <w:rPr>
                <w:rFonts w:ascii="Times New Roman" w:hAnsi="Times New Roman" w:cs="Times New Roman"/>
                <w:sz w:val="18"/>
                <w:szCs w:val="18"/>
              </w:rPr>
              <w:t>,</w:t>
            </w:r>
            <w:r>
              <w:rPr>
                <w:rFonts w:ascii="Times New Roman" w:hAnsi="Times New Roman" w:cs="Times New Roman"/>
                <w:sz w:val="18"/>
                <w:szCs w:val="18"/>
                <w:lang w:val="en-US"/>
              </w:rPr>
              <w:t>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53,3</w:t>
            </w:r>
          </w:p>
        </w:tc>
        <w:tc>
          <w:tcPr>
            <w:tcW w:w="856" w:type="dxa"/>
          </w:tcPr>
          <w:p w:rsidR="00D53A31" w:rsidRPr="005E572C" w:rsidRDefault="00D53A31" w:rsidP="00AB703E">
            <w:pPr>
              <w:autoSpaceDE w:val="0"/>
              <w:autoSpaceDN w:val="0"/>
              <w:adjustRightInd w:val="0"/>
              <w:jc w:val="both"/>
              <w:rPr>
                <w:rFonts w:ascii="Times New Roman" w:hAnsi="Times New Roman" w:cs="Times New Roman"/>
                <w:b/>
                <w:sz w:val="18"/>
                <w:szCs w:val="18"/>
              </w:rPr>
            </w:pPr>
            <w:r w:rsidRPr="005E572C">
              <w:rPr>
                <w:rFonts w:ascii="Times New Roman" w:hAnsi="Times New Roman" w:cs="Times New Roman"/>
                <w:b/>
                <w:sz w:val="18"/>
                <w:szCs w:val="18"/>
              </w:rPr>
              <w:t>13 927,0</w:t>
            </w:r>
          </w:p>
        </w:tc>
        <w:tc>
          <w:tcPr>
            <w:tcW w:w="768" w:type="dxa"/>
          </w:tcPr>
          <w:p w:rsidR="00D53A31" w:rsidRPr="005E572C" w:rsidRDefault="00376544" w:rsidP="00AB703E">
            <w:pPr>
              <w:autoSpaceDE w:val="0"/>
              <w:autoSpaceDN w:val="0"/>
              <w:adjustRightInd w:val="0"/>
              <w:jc w:val="both"/>
              <w:rPr>
                <w:rFonts w:ascii="Times New Roman" w:hAnsi="Times New Roman" w:cs="Times New Roman"/>
                <w:b/>
                <w:i/>
                <w:sz w:val="18"/>
                <w:szCs w:val="18"/>
              </w:rPr>
            </w:pPr>
            <w:r w:rsidRPr="005E572C">
              <w:rPr>
                <w:rFonts w:ascii="Times New Roman" w:hAnsi="Times New Roman" w:cs="Times New Roman"/>
                <w:b/>
                <w:i/>
                <w:sz w:val="18"/>
                <w:szCs w:val="18"/>
              </w:rPr>
              <w:t>21,0</w:t>
            </w:r>
          </w:p>
        </w:tc>
        <w:tc>
          <w:tcPr>
            <w:tcW w:w="856" w:type="dxa"/>
          </w:tcPr>
          <w:p w:rsidR="00D53A31" w:rsidRPr="005E572C" w:rsidRDefault="00D53A31" w:rsidP="00735D75">
            <w:pPr>
              <w:autoSpaceDE w:val="0"/>
              <w:autoSpaceDN w:val="0"/>
              <w:adjustRightInd w:val="0"/>
              <w:jc w:val="both"/>
              <w:rPr>
                <w:rFonts w:ascii="Times New Roman" w:hAnsi="Times New Roman" w:cs="Times New Roman"/>
                <w:b/>
                <w:sz w:val="18"/>
                <w:szCs w:val="18"/>
              </w:rPr>
            </w:pPr>
            <w:r w:rsidRPr="005E572C">
              <w:rPr>
                <w:rFonts w:ascii="Times New Roman" w:hAnsi="Times New Roman" w:cs="Times New Roman"/>
                <w:b/>
                <w:sz w:val="18"/>
                <w:szCs w:val="18"/>
              </w:rPr>
              <w:t>9 287,0</w:t>
            </w:r>
          </w:p>
        </w:tc>
        <w:tc>
          <w:tcPr>
            <w:tcW w:w="768" w:type="dxa"/>
          </w:tcPr>
          <w:p w:rsidR="00D53A31" w:rsidRPr="005E572C" w:rsidRDefault="00376544" w:rsidP="00735D75">
            <w:pPr>
              <w:autoSpaceDE w:val="0"/>
              <w:autoSpaceDN w:val="0"/>
              <w:adjustRightInd w:val="0"/>
              <w:jc w:val="both"/>
              <w:rPr>
                <w:rFonts w:ascii="Times New Roman" w:hAnsi="Times New Roman" w:cs="Times New Roman"/>
                <w:b/>
                <w:i/>
                <w:sz w:val="18"/>
                <w:szCs w:val="18"/>
              </w:rPr>
            </w:pPr>
            <w:r w:rsidRPr="005E572C">
              <w:rPr>
                <w:rFonts w:ascii="Times New Roman" w:hAnsi="Times New Roman" w:cs="Times New Roman"/>
                <w:b/>
                <w:i/>
                <w:sz w:val="18"/>
                <w:szCs w:val="18"/>
              </w:rPr>
              <w:t>14,9</w:t>
            </w:r>
          </w:p>
        </w:tc>
        <w:tc>
          <w:tcPr>
            <w:tcW w:w="856" w:type="dxa"/>
          </w:tcPr>
          <w:p w:rsidR="00D53A31" w:rsidRPr="005E572C" w:rsidRDefault="00D53A31" w:rsidP="00735D75">
            <w:pPr>
              <w:autoSpaceDE w:val="0"/>
              <w:autoSpaceDN w:val="0"/>
              <w:adjustRightInd w:val="0"/>
              <w:jc w:val="both"/>
              <w:rPr>
                <w:rFonts w:ascii="Times New Roman" w:hAnsi="Times New Roman" w:cs="Times New Roman"/>
                <w:b/>
                <w:sz w:val="18"/>
                <w:szCs w:val="18"/>
              </w:rPr>
            </w:pPr>
            <w:r w:rsidRPr="005E572C">
              <w:rPr>
                <w:rFonts w:ascii="Times New Roman" w:hAnsi="Times New Roman" w:cs="Times New Roman"/>
                <w:b/>
                <w:sz w:val="18"/>
                <w:szCs w:val="18"/>
              </w:rPr>
              <w:t>30 140,0</w:t>
            </w:r>
          </w:p>
        </w:tc>
        <w:tc>
          <w:tcPr>
            <w:tcW w:w="768" w:type="dxa"/>
          </w:tcPr>
          <w:p w:rsidR="00D53A31" w:rsidRPr="00376544" w:rsidRDefault="00376544" w:rsidP="00F167BE">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36,1</w:t>
            </w:r>
          </w:p>
        </w:tc>
      </w:tr>
      <w:tr w:rsidR="003D14F9" w:rsidTr="003D14F9">
        <w:tc>
          <w:tcPr>
            <w:tcW w:w="1486" w:type="dxa"/>
            <w:vAlign w:val="center"/>
          </w:tcPr>
          <w:p w:rsidR="00D53A31" w:rsidRPr="003220F3" w:rsidRDefault="00D53A31" w:rsidP="00735D75">
            <w:pPr>
              <w:jc w:val="both"/>
              <w:rPr>
                <w:rFonts w:ascii="Times New Roman" w:eastAsia="Times New Roman" w:hAnsi="Times New Roman" w:cs="Times New Roman"/>
                <w:color w:val="000000"/>
                <w:sz w:val="18"/>
                <w:szCs w:val="18"/>
                <w:lang w:eastAsia="ru-RU"/>
              </w:rPr>
            </w:pPr>
            <w:r w:rsidRPr="003220F3">
              <w:rPr>
                <w:rFonts w:ascii="Times New Roman" w:eastAsia="Times New Roman" w:hAnsi="Times New Roman" w:cs="Times New Roman"/>
                <w:color w:val="000000"/>
                <w:sz w:val="18"/>
                <w:szCs w:val="18"/>
                <w:lang w:eastAsia="ru-RU"/>
              </w:rPr>
              <w:t>штрафы, санкции, возмещение ущерба</w:t>
            </w:r>
          </w:p>
        </w:tc>
        <w:tc>
          <w:tcPr>
            <w:tcW w:w="856" w:type="dxa"/>
          </w:tcPr>
          <w:p w:rsidR="00D53A31" w:rsidRPr="003970D7" w:rsidRDefault="00CC1CC3"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1 914,5</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1,5</w:t>
            </w:r>
          </w:p>
        </w:tc>
        <w:tc>
          <w:tcPr>
            <w:tcW w:w="934" w:type="dxa"/>
          </w:tcPr>
          <w:p w:rsidR="00D53A31" w:rsidRPr="00D53A31" w:rsidRDefault="00D53A31" w:rsidP="00735D75">
            <w:pPr>
              <w:autoSpaceDE w:val="0"/>
              <w:autoSpaceDN w:val="0"/>
              <w:adjustRightInd w:val="0"/>
              <w:jc w:val="both"/>
              <w:rPr>
                <w:rFonts w:ascii="Times New Roman" w:hAnsi="Times New Roman" w:cs="Times New Roman"/>
                <w:sz w:val="18"/>
                <w:szCs w:val="18"/>
                <w:lang w:val="en-US"/>
              </w:rPr>
            </w:pPr>
            <w:r>
              <w:rPr>
                <w:rFonts w:ascii="Times New Roman" w:hAnsi="Times New Roman" w:cs="Times New Roman"/>
                <w:sz w:val="18"/>
                <w:szCs w:val="18"/>
                <w:lang w:val="en-US"/>
              </w:rPr>
              <w:t>2 635</w:t>
            </w:r>
            <w:r>
              <w:rPr>
                <w:rFonts w:ascii="Times New Roman" w:hAnsi="Times New Roman" w:cs="Times New Roman"/>
                <w:sz w:val="18"/>
                <w:szCs w:val="18"/>
              </w:rPr>
              <w:t>,</w:t>
            </w:r>
            <w:r>
              <w:rPr>
                <w:rFonts w:ascii="Times New Roman" w:hAnsi="Times New Roman" w:cs="Times New Roman"/>
                <w:sz w:val="18"/>
                <w:szCs w:val="18"/>
                <w:lang w:val="en-US"/>
              </w:rPr>
              <w:t>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2,0</w:t>
            </w:r>
          </w:p>
        </w:tc>
        <w:tc>
          <w:tcPr>
            <w:tcW w:w="856" w:type="dxa"/>
          </w:tcPr>
          <w:p w:rsidR="00D53A31" w:rsidRPr="003970D7" w:rsidRDefault="00D53A31" w:rsidP="00AB703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2 324,0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3,5</w:t>
            </w:r>
          </w:p>
        </w:tc>
        <w:tc>
          <w:tcPr>
            <w:tcW w:w="856" w:type="dxa"/>
          </w:tcPr>
          <w:p w:rsidR="00D53A31" w:rsidRPr="003970D7" w:rsidRDefault="00D53A31"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2500,0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4,0</w:t>
            </w:r>
          </w:p>
        </w:tc>
        <w:tc>
          <w:tcPr>
            <w:tcW w:w="856" w:type="dxa"/>
          </w:tcPr>
          <w:p w:rsidR="00D53A31" w:rsidRPr="003970D7" w:rsidRDefault="00D53A31"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2 500,0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3,0</w:t>
            </w:r>
          </w:p>
        </w:tc>
      </w:tr>
      <w:tr w:rsidR="003D14F9" w:rsidTr="003D14F9">
        <w:tc>
          <w:tcPr>
            <w:tcW w:w="1486" w:type="dxa"/>
            <w:vAlign w:val="center"/>
          </w:tcPr>
          <w:p w:rsidR="00D53A31" w:rsidRPr="003220F3" w:rsidRDefault="00D53A31" w:rsidP="00735D75">
            <w:pPr>
              <w:jc w:val="both"/>
              <w:rPr>
                <w:rFonts w:ascii="Times New Roman" w:eastAsia="Times New Roman" w:hAnsi="Times New Roman" w:cs="Times New Roman"/>
                <w:color w:val="000000"/>
                <w:sz w:val="18"/>
                <w:szCs w:val="18"/>
                <w:lang w:eastAsia="ru-RU"/>
              </w:rPr>
            </w:pPr>
            <w:r w:rsidRPr="003220F3">
              <w:rPr>
                <w:rFonts w:ascii="Times New Roman" w:eastAsia="Times New Roman" w:hAnsi="Times New Roman" w:cs="Times New Roman"/>
                <w:color w:val="000000"/>
                <w:sz w:val="18"/>
                <w:szCs w:val="18"/>
                <w:lang w:eastAsia="ru-RU"/>
              </w:rPr>
              <w:t>прочие неналоговые доходы</w:t>
            </w:r>
          </w:p>
        </w:tc>
        <w:tc>
          <w:tcPr>
            <w:tcW w:w="856" w:type="dxa"/>
          </w:tcPr>
          <w:p w:rsidR="00D53A31" w:rsidRPr="003970D7" w:rsidRDefault="00CC1CC3" w:rsidP="00735D7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7 981,2</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6,4</w:t>
            </w:r>
          </w:p>
        </w:tc>
        <w:tc>
          <w:tcPr>
            <w:tcW w:w="934" w:type="dxa"/>
          </w:tcPr>
          <w:p w:rsidR="00D53A31" w:rsidRPr="00D53A31" w:rsidRDefault="00D53A31" w:rsidP="00735D75">
            <w:pPr>
              <w:autoSpaceDE w:val="0"/>
              <w:autoSpaceDN w:val="0"/>
              <w:adjustRightInd w:val="0"/>
              <w:jc w:val="both"/>
              <w:rPr>
                <w:rFonts w:ascii="Times New Roman" w:hAnsi="Times New Roman" w:cs="Times New Roman"/>
                <w:sz w:val="18"/>
                <w:szCs w:val="18"/>
                <w:lang w:val="en-US"/>
              </w:rPr>
            </w:pPr>
            <w:r>
              <w:rPr>
                <w:rFonts w:ascii="Times New Roman" w:hAnsi="Times New Roman" w:cs="Times New Roman"/>
                <w:sz w:val="18"/>
                <w:szCs w:val="18"/>
                <w:lang w:val="en-US"/>
              </w:rPr>
              <w:t>7 916</w:t>
            </w:r>
            <w:r>
              <w:rPr>
                <w:rFonts w:ascii="Times New Roman" w:hAnsi="Times New Roman" w:cs="Times New Roman"/>
                <w:sz w:val="18"/>
                <w:szCs w:val="18"/>
              </w:rPr>
              <w:t>,</w:t>
            </w:r>
            <w:r>
              <w:rPr>
                <w:rFonts w:ascii="Times New Roman" w:hAnsi="Times New Roman" w:cs="Times New Roman"/>
                <w:sz w:val="18"/>
                <w:szCs w:val="18"/>
                <w:lang w:val="en-US"/>
              </w:rPr>
              <w:t>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6,0</w:t>
            </w:r>
          </w:p>
        </w:tc>
        <w:tc>
          <w:tcPr>
            <w:tcW w:w="856" w:type="dxa"/>
          </w:tcPr>
          <w:p w:rsidR="00D53A31" w:rsidRPr="00414231" w:rsidRDefault="00D53A31" w:rsidP="00AB703E">
            <w:pPr>
              <w:autoSpaceDE w:val="0"/>
              <w:autoSpaceDN w:val="0"/>
              <w:adjustRightInd w:val="0"/>
              <w:jc w:val="both"/>
              <w:rPr>
                <w:rFonts w:ascii="Times New Roman" w:hAnsi="Times New Roman" w:cs="Times New Roman"/>
                <w:b/>
                <w:sz w:val="18"/>
                <w:szCs w:val="18"/>
              </w:rPr>
            </w:pPr>
            <w:r w:rsidRPr="00414231">
              <w:rPr>
                <w:rFonts w:ascii="Times New Roman" w:hAnsi="Times New Roman" w:cs="Times New Roman"/>
                <w:b/>
                <w:sz w:val="18"/>
                <w:szCs w:val="18"/>
              </w:rPr>
              <w:t>2 880,0</w:t>
            </w:r>
          </w:p>
        </w:tc>
        <w:tc>
          <w:tcPr>
            <w:tcW w:w="768" w:type="dxa"/>
          </w:tcPr>
          <w:p w:rsidR="00D53A31" w:rsidRPr="00414231" w:rsidRDefault="00376544" w:rsidP="00735D75">
            <w:pPr>
              <w:autoSpaceDE w:val="0"/>
              <w:autoSpaceDN w:val="0"/>
              <w:adjustRightInd w:val="0"/>
              <w:jc w:val="both"/>
              <w:rPr>
                <w:rFonts w:ascii="Times New Roman" w:hAnsi="Times New Roman" w:cs="Times New Roman"/>
                <w:b/>
                <w:i/>
                <w:sz w:val="18"/>
                <w:szCs w:val="18"/>
              </w:rPr>
            </w:pPr>
            <w:r w:rsidRPr="00414231">
              <w:rPr>
                <w:rFonts w:ascii="Times New Roman" w:hAnsi="Times New Roman" w:cs="Times New Roman"/>
                <w:b/>
                <w:i/>
                <w:sz w:val="18"/>
                <w:szCs w:val="18"/>
              </w:rPr>
              <w:t>4,4</w:t>
            </w:r>
          </w:p>
        </w:tc>
        <w:tc>
          <w:tcPr>
            <w:tcW w:w="856" w:type="dxa"/>
          </w:tcPr>
          <w:p w:rsidR="00D53A31" w:rsidRPr="00414231" w:rsidRDefault="00D53A31" w:rsidP="00735D75">
            <w:pPr>
              <w:autoSpaceDE w:val="0"/>
              <w:autoSpaceDN w:val="0"/>
              <w:adjustRightInd w:val="0"/>
              <w:jc w:val="both"/>
              <w:rPr>
                <w:rFonts w:ascii="Times New Roman" w:hAnsi="Times New Roman" w:cs="Times New Roman"/>
                <w:b/>
                <w:sz w:val="18"/>
                <w:szCs w:val="18"/>
              </w:rPr>
            </w:pPr>
            <w:r w:rsidRPr="00414231">
              <w:rPr>
                <w:rFonts w:ascii="Times New Roman" w:hAnsi="Times New Roman" w:cs="Times New Roman"/>
                <w:b/>
                <w:sz w:val="18"/>
                <w:szCs w:val="18"/>
              </w:rPr>
              <w:t>3 600,0</w:t>
            </w:r>
          </w:p>
        </w:tc>
        <w:tc>
          <w:tcPr>
            <w:tcW w:w="768" w:type="dxa"/>
          </w:tcPr>
          <w:p w:rsidR="00D53A31" w:rsidRPr="00414231" w:rsidRDefault="00376544" w:rsidP="00735D75">
            <w:pPr>
              <w:autoSpaceDE w:val="0"/>
              <w:autoSpaceDN w:val="0"/>
              <w:adjustRightInd w:val="0"/>
              <w:jc w:val="both"/>
              <w:rPr>
                <w:rFonts w:ascii="Times New Roman" w:hAnsi="Times New Roman" w:cs="Times New Roman"/>
                <w:b/>
                <w:i/>
                <w:sz w:val="18"/>
                <w:szCs w:val="18"/>
              </w:rPr>
            </w:pPr>
            <w:r w:rsidRPr="00414231">
              <w:rPr>
                <w:rFonts w:ascii="Times New Roman" w:hAnsi="Times New Roman" w:cs="Times New Roman"/>
                <w:b/>
                <w:i/>
                <w:sz w:val="18"/>
                <w:szCs w:val="18"/>
              </w:rPr>
              <w:t>5,7</w:t>
            </w:r>
          </w:p>
        </w:tc>
        <w:tc>
          <w:tcPr>
            <w:tcW w:w="856" w:type="dxa"/>
          </w:tcPr>
          <w:p w:rsidR="00D53A31" w:rsidRPr="00414231" w:rsidRDefault="00D53A31" w:rsidP="00735D75">
            <w:pPr>
              <w:autoSpaceDE w:val="0"/>
              <w:autoSpaceDN w:val="0"/>
              <w:adjustRightInd w:val="0"/>
              <w:jc w:val="both"/>
              <w:rPr>
                <w:rFonts w:ascii="Times New Roman" w:hAnsi="Times New Roman" w:cs="Times New Roman"/>
                <w:b/>
                <w:sz w:val="18"/>
                <w:szCs w:val="18"/>
              </w:rPr>
            </w:pPr>
            <w:r w:rsidRPr="00414231">
              <w:rPr>
                <w:rFonts w:ascii="Times New Roman" w:hAnsi="Times New Roman" w:cs="Times New Roman"/>
                <w:b/>
                <w:sz w:val="18"/>
                <w:szCs w:val="18"/>
              </w:rPr>
              <w:t>3 600,0</w:t>
            </w:r>
          </w:p>
        </w:tc>
        <w:tc>
          <w:tcPr>
            <w:tcW w:w="768" w:type="dxa"/>
          </w:tcPr>
          <w:p w:rsidR="00D53A31" w:rsidRPr="00376544" w:rsidRDefault="00376544" w:rsidP="00735D75">
            <w:pPr>
              <w:autoSpaceDE w:val="0"/>
              <w:autoSpaceDN w:val="0"/>
              <w:adjustRightInd w:val="0"/>
              <w:jc w:val="both"/>
              <w:rPr>
                <w:rFonts w:ascii="Times New Roman" w:hAnsi="Times New Roman" w:cs="Times New Roman"/>
                <w:i/>
                <w:sz w:val="18"/>
                <w:szCs w:val="18"/>
              </w:rPr>
            </w:pPr>
            <w:r w:rsidRPr="00376544">
              <w:rPr>
                <w:rFonts w:ascii="Times New Roman" w:hAnsi="Times New Roman" w:cs="Times New Roman"/>
                <w:i/>
                <w:sz w:val="18"/>
                <w:szCs w:val="18"/>
              </w:rPr>
              <w:t>4,3</w:t>
            </w:r>
          </w:p>
        </w:tc>
      </w:tr>
      <w:tr w:rsidR="003D14F9" w:rsidTr="00376544">
        <w:tc>
          <w:tcPr>
            <w:tcW w:w="1486" w:type="dxa"/>
            <w:vAlign w:val="center"/>
          </w:tcPr>
          <w:p w:rsidR="003D14F9" w:rsidRPr="00850B0B" w:rsidRDefault="003D14F9" w:rsidP="00735D75">
            <w:pPr>
              <w:jc w:val="both"/>
              <w:rPr>
                <w:rFonts w:ascii="Times New Roman" w:eastAsia="Times New Roman" w:hAnsi="Times New Roman" w:cs="Times New Roman"/>
                <w:b/>
                <w:color w:val="000000"/>
                <w:sz w:val="18"/>
                <w:szCs w:val="18"/>
                <w:lang w:eastAsia="ru-RU"/>
              </w:rPr>
            </w:pPr>
            <w:r w:rsidRPr="00850B0B">
              <w:rPr>
                <w:rFonts w:ascii="Times New Roman" w:eastAsia="Times New Roman" w:hAnsi="Times New Roman" w:cs="Times New Roman"/>
                <w:b/>
                <w:color w:val="000000"/>
                <w:sz w:val="18"/>
                <w:szCs w:val="18"/>
                <w:lang w:eastAsia="ru-RU"/>
              </w:rPr>
              <w:t>Всего неналоговых доходов:</w:t>
            </w:r>
          </w:p>
        </w:tc>
        <w:tc>
          <w:tcPr>
            <w:tcW w:w="856" w:type="dxa"/>
            <w:vAlign w:val="center"/>
          </w:tcPr>
          <w:p w:rsidR="003D14F9" w:rsidRPr="00376544" w:rsidRDefault="00376544" w:rsidP="00376544">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124</w:t>
            </w:r>
            <w:r w:rsidR="00CC1CC3" w:rsidRPr="00376544">
              <w:rPr>
                <w:rFonts w:ascii="Times New Roman" w:hAnsi="Times New Roman" w:cs="Times New Roman"/>
                <w:b/>
                <w:sz w:val="18"/>
                <w:szCs w:val="18"/>
              </w:rPr>
              <w:t>503,7</w:t>
            </w:r>
          </w:p>
        </w:tc>
        <w:tc>
          <w:tcPr>
            <w:tcW w:w="768" w:type="dxa"/>
            <w:vAlign w:val="center"/>
          </w:tcPr>
          <w:p w:rsidR="003D14F9" w:rsidRPr="00376544" w:rsidRDefault="00376544" w:rsidP="00376544">
            <w:pPr>
              <w:autoSpaceDE w:val="0"/>
              <w:autoSpaceDN w:val="0"/>
              <w:adjustRightInd w:val="0"/>
              <w:jc w:val="center"/>
              <w:rPr>
                <w:rFonts w:ascii="Times New Roman" w:hAnsi="Times New Roman" w:cs="Times New Roman"/>
                <w:b/>
                <w:i/>
                <w:sz w:val="18"/>
                <w:szCs w:val="18"/>
              </w:rPr>
            </w:pPr>
            <w:r w:rsidRPr="00376544">
              <w:rPr>
                <w:rFonts w:ascii="Times New Roman" w:hAnsi="Times New Roman" w:cs="Times New Roman"/>
                <w:b/>
                <w:i/>
                <w:sz w:val="18"/>
                <w:szCs w:val="18"/>
              </w:rPr>
              <w:t>100,0</w:t>
            </w:r>
          </w:p>
        </w:tc>
        <w:tc>
          <w:tcPr>
            <w:tcW w:w="934" w:type="dxa"/>
            <w:vAlign w:val="center"/>
          </w:tcPr>
          <w:p w:rsidR="003D14F9" w:rsidRPr="00376544" w:rsidRDefault="003D14F9" w:rsidP="00376544">
            <w:pPr>
              <w:autoSpaceDE w:val="0"/>
              <w:autoSpaceDN w:val="0"/>
              <w:adjustRightInd w:val="0"/>
              <w:jc w:val="center"/>
              <w:rPr>
                <w:rFonts w:ascii="Times New Roman" w:hAnsi="Times New Roman" w:cs="Times New Roman"/>
                <w:b/>
                <w:sz w:val="18"/>
                <w:szCs w:val="18"/>
              </w:rPr>
            </w:pPr>
            <w:r w:rsidRPr="00376544">
              <w:rPr>
                <w:rFonts w:ascii="Times New Roman" w:hAnsi="Times New Roman" w:cs="Times New Roman"/>
                <w:b/>
                <w:sz w:val="18"/>
                <w:szCs w:val="18"/>
              </w:rPr>
              <w:t>131 211,0</w:t>
            </w:r>
          </w:p>
        </w:tc>
        <w:tc>
          <w:tcPr>
            <w:tcW w:w="768" w:type="dxa"/>
            <w:vAlign w:val="center"/>
          </w:tcPr>
          <w:p w:rsidR="003D14F9" w:rsidRPr="00376544" w:rsidRDefault="00376544" w:rsidP="00376544">
            <w:pPr>
              <w:jc w:val="center"/>
              <w:rPr>
                <w:rFonts w:ascii="Times New Roman" w:eastAsia="Times New Roman" w:hAnsi="Times New Roman" w:cs="Times New Roman"/>
                <w:b/>
                <w:i/>
                <w:color w:val="000000"/>
                <w:sz w:val="18"/>
                <w:szCs w:val="18"/>
                <w:lang w:eastAsia="ru-RU"/>
              </w:rPr>
            </w:pPr>
            <w:r w:rsidRPr="00376544">
              <w:rPr>
                <w:rFonts w:ascii="Times New Roman" w:eastAsia="Times New Roman" w:hAnsi="Times New Roman" w:cs="Times New Roman"/>
                <w:b/>
                <w:i/>
                <w:color w:val="000000"/>
                <w:sz w:val="18"/>
                <w:szCs w:val="18"/>
                <w:lang w:eastAsia="ru-RU"/>
              </w:rPr>
              <w:t>100,0</w:t>
            </w:r>
          </w:p>
        </w:tc>
        <w:tc>
          <w:tcPr>
            <w:tcW w:w="856" w:type="dxa"/>
            <w:vAlign w:val="center"/>
          </w:tcPr>
          <w:p w:rsidR="003D14F9" w:rsidRPr="00376544" w:rsidRDefault="003D14F9" w:rsidP="00376544">
            <w:pPr>
              <w:jc w:val="center"/>
              <w:rPr>
                <w:rFonts w:ascii="Times New Roman" w:eastAsia="Times New Roman" w:hAnsi="Times New Roman" w:cs="Times New Roman"/>
                <w:b/>
                <w:color w:val="000000"/>
                <w:sz w:val="18"/>
                <w:szCs w:val="18"/>
                <w:lang w:eastAsia="ru-RU"/>
              </w:rPr>
            </w:pPr>
            <w:r w:rsidRPr="00376544">
              <w:rPr>
                <w:rFonts w:ascii="Times New Roman" w:eastAsia="Times New Roman" w:hAnsi="Times New Roman" w:cs="Times New Roman"/>
                <w:b/>
                <w:color w:val="000000"/>
                <w:sz w:val="18"/>
                <w:szCs w:val="18"/>
                <w:lang w:eastAsia="ru-RU"/>
              </w:rPr>
              <w:t>66 157,0</w:t>
            </w:r>
          </w:p>
        </w:tc>
        <w:tc>
          <w:tcPr>
            <w:tcW w:w="768" w:type="dxa"/>
            <w:vAlign w:val="center"/>
          </w:tcPr>
          <w:p w:rsidR="003D14F9" w:rsidRPr="00376544" w:rsidRDefault="00376544" w:rsidP="00376544">
            <w:pPr>
              <w:jc w:val="center"/>
              <w:rPr>
                <w:rFonts w:ascii="Times New Roman" w:eastAsia="Times New Roman" w:hAnsi="Times New Roman" w:cs="Times New Roman"/>
                <w:b/>
                <w:i/>
                <w:color w:val="000000"/>
                <w:sz w:val="18"/>
                <w:szCs w:val="18"/>
                <w:lang w:eastAsia="ru-RU"/>
              </w:rPr>
            </w:pPr>
            <w:r w:rsidRPr="00376544">
              <w:rPr>
                <w:rFonts w:ascii="Times New Roman" w:eastAsia="Times New Roman" w:hAnsi="Times New Roman" w:cs="Times New Roman"/>
                <w:b/>
                <w:i/>
                <w:color w:val="000000"/>
                <w:sz w:val="18"/>
                <w:szCs w:val="18"/>
                <w:lang w:eastAsia="ru-RU"/>
              </w:rPr>
              <w:t>100,0</w:t>
            </w:r>
          </w:p>
        </w:tc>
        <w:tc>
          <w:tcPr>
            <w:tcW w:w="856" w:type="dxa"/>
            <w:vAlign w:val="center"/>
          </w:tcPr>
          <w:p w:rsidR="003D14F9" w:rsidRPr="00376544" w:rsidRDefault="003D14F9" w:rsidP="00376544">
            <w:pPr>
              <w:jc w:val="center"/>
              <w:rPr>
                <w:rFonts w:ascii="Times New Roman" w:eastAsia="Times New Roman" w:hAnsi="Times New Roman" w:cs="Times New Roman"/>
                <w:b/>
                <w:color w:val="000000"/>
                <w:sz w:val="18"/>
                <w:szCs w:val="18"/>
                <w:lang w:eastAsia="ru-RU"/>
              </w:rPr>
            </w:pPr>
            <w:r w:rsidRPr="00376544">
              <w:rPr>
                <w:rFonts w:ascii="Times New Roman" w:eastAsia="Times New Roman" w:hAnsi="Times New Roman" w:cs="Times New Roman"/>
                <w:b/>
                <w:color w:val="000000"/>
                <w:sz w:val="18"/>
                <w:szCs w:val="18"/>
                <w:lang w:eastAsia="ru-RU"/>
              </w:rPr>
              <w:t>62 524,0</w:t>
            </w:r>
          </w:p>
        </w:tc>
        <w:tc>
          <w:tcPr>
            <w:tcW w:w="768" w:type="dxa"/>
            <w:vAlign w:val="center"/>
          </w:tcPr>
          <w:p w:rsidR="003D14F9" w:rsidRPr="00376544" w:rsidRDefault="00376544" w:rsidP="00376544">
            <w:pPr>
              <w:autoSpaceDE w:val="0"/>
              <w:autoSpaceDN w:val="0"/>
              <w:adjustRightInd w:val="0"/>
              <w:jc w:val="center"/>
              <w:rPr>
                <w:rFonts w:ascii="Times New Roman" w:hAnsi="Times New Roman" w:cs="Times New Roman"/>
                <w:b/>
                <w:i/>
                <w:sz w:val="18"/>
                <w:szCs w:val="18"/>
              </w:rPr>
            </w:pPr>
            <w:r w:rsidRPr="00376544">
              <w:rPr>
                <w:rFonts w:ascii="Times New Roman" w:hAnsi="Times New Roman" w:cs="Times New Roman"/>
                <w:b/>
                <w:i/>
                <w:sz w:val="18"/>
                <w:szCs w:val="18"/>
              </w:rPr>
              <w:t>100,0</w:t>
            </w:r>
          </w:p>
        </w:tc>
        <w:tc>
          <w:tcPr>
            <w:tcW w:w="856" w:type="dxa"/>
            <w:vAlign w:val="center"/>
          </w:tcPr>
          <w:p w:rsidR="003D14F9" w:rsidRPr="00376544" w:rsidRDefault="003D14F9" w:rsidP="00376544">
            <w:pPr>
              <w:autoSpaceDE w:val="0"/>
              <w:autoSpaceDN w:val="0"/>
              <w:adjustRightInd w:val="0"/>
              <w:jc w:val="center"/>
              <w:rPr>
                <w:rFonts w:ascii="Times New Roman" w:hAnsi="Times New Roman" w:cs="Times New Roman"/>
                <w:b/>
                <w:sz w:val="18"/>
                <w:szCs w:val="18"/>
              </w:rPr>
            </w:pPr>
            <w:r w:rsidRPr="00376544">
              <w:rPr>
                <w:rFonts w:ascii="Times New Roman" w:eastAsia="Times New Roman" w:hAnsi="Times New Roman" w:cs="Times New Roman"/>
                <w:b/>
                <w:color w:val="000000"/>
                <w:sz w:val="18"/>
                <w:szCs w:val="18"/>
                <w:lang w:eastAsia="ru-RU"/>
              </w:rPr>
              <w:t>83 461,0</w:t>
            </w:r>
          </w:p>
        </w:tc>
        <w:tc>
          <w:tcPr>
            <w:tcW w:w="768" w:type="dxa"/>
            <w:vAlign w:val="center"/>
          </w:tcPr>
          <w:p w:rsidR="003D14F9" w:rsidRPr="00376544" w:rsidRDefault="00376544" w:rsidP="00376544">
            <w:pPr>
              <w:autoSpaceDE w:val="0"/>
              <w:autoSpaceDN w:val="0"/>
              <w:adjustRightInd w:val="0"/>
              <w:jc w:val="center"/>
              <w:rPr>
                <w:rFonts w:ascii="Times New Roman" w:hAnsi="Times New Roman" w:cs="Times New Roman"/>
                <w:b/>
                <w:i/>
                <w:sz w:val="18"/>
                <w:szCs w:val="18"/>
              </w:rPr>
            </w:pPr>
            <w:r w:rsidRPr="00376544">
              <w:rPr>
                <w:rFonts w:ascii="Times New Roman" w:hAnsi="Times New Roman" w:cs="Times New Roman"/>
                <w:b/>
                <w:i/>
                <w:sz w:val="18"/>
                <w:szCs w:val="18"/>
              </w:rPr>
              <w:t>100,0</w:t>
            </w:r>
          </w:p>
        </w:tc>
      </w:tr>
    </w:tbl>
    <w:p w:rsidR="003C3E2C" w:rsidRDefault="003C3E2C" w:rsidP="00D22809">
      <w:pPr>
        <w:spacing w:after="0" w:line="240" w:lineRule="auto"/>
        <w:jc w:val="both"/>
        <w:rPr>
          <w:rFonts w:ascii="Times New Roman" w:hAnsi="Times New Roman"/>
          <w:b/>
          <w:sz w:val="24"/>
          <w:szCs w:val="24"/>
        </w:rPr>
      </w:pPr>
    </w:p>
    <w:p w:rsidR="00E827EE" w:rsidRPr="001C0A15" w:rsidRDefault="00276792" w:rsidP="007B07E5">
      <w:pPr>
        <w:spacing w:after="0" w:line="240" w:lineRule="auto"/>
        <w:ind w:firstLine="709"/>
        <w:jc w:val="both"/>
        <w:rPr>
          <w:rFonts w:ascii="Times New Roman" w:hAnsi="Times New Roman"/>
          <w:sz w:val="24"/>
          <w:szCs w:val="24"/>
          <w:u w:val="single"/>
        </w:rPr>
      </w:pPr>
      <w:r w:rsidRPr="00AB703E">
        <w:rPr>
          <w:rFonts w:ascii="Times New Roman" w:hAnsi="Times New Roman"/>
          <w:sz w:val="24"/>
          <w:szCs w:val="24"/>
        </w:rPr>
        <w:t xml:space="preserve">Из таблицы видно, что </w:t>
      </w:r>
      <w:r w:rsidRPr="001C0A15">
        <w:rPr>
          <w:rFonts w:ascii="Times New Roman" w:hAnsi="Times New Roman"/>
          <w:sz w:val="24"/>
          <w:szCs w:val="24"/>
          <w:u w:val="single"/>
        </w:rPr>
        <w:t xml:space="preserve">на </w:t>
      </w:r>
      <w:r w:rsidR="003970D7" w:rsidRPr="001C0A15">
        <w:rPr>
          <w:rFonts w:ascii="Times New Roman" w:hAnsi="Times New Roman"/>
          <w:sz w:val="24"/>
          <w:szCs w:val="24"/>
          <w:u w:val="single"/>
        </w:rPr>
        <w:t>202</w:t>
      </w:r>
      <w:r w:rsidR="00A821D4" w:rsidRPr="001C0A15">
        <w:rPr>
          <w:rFonts w:ascii="Times New Roman" w:hAnsi="Times New Roman"/>
          <w:sz w:val="24"/>
          <w:szCs w:val="24"/>
          <w:u w:val="single"/>
        </w:rPr>
        <w:t>6</w:t>
      </w:r>
      <w:r w:rsidR="003970D7" w:rsidRPr="001C0A15">
        <w:rPr>
          <w:rFonts w:ascii="Times New Roman" w:hAnsi="Times New Roman"/>
          <w:sz w:val="24"/>
          <w:szCs w:val="24"/>
          <w:u w:val="single"/>
        </w:rPr>
        <w:t xml:space="preserve"> год запланировано</w:t>
      </w:r>
      <w:r w:rsidR="00E827EE" w:rsidRPr="001C0A15">
        <w:rPr>
          <w:rFonts w:ascii="Times New Roman" w:hAnsi="Times New Roman"/>
          <w:sz w:val="24"/>
          <w:szCs w:val="24"/>
          <w:u w:val="single"/>
        </w:rPr>
        <w:t xml:space="preserve"> </w:t>
      </w:r>
      <w:r w:rsidR="00926D24" w:rsidRPr="001C0A15">
        <w:rPr>
          <w:rFonts w:ascii="Times New Roman" w:hAnsi="Times New Roman"/>
          <w:sz w:val="24"/>
          <w:szCs w:val="24"/>
          <w:u w:val="single"/>
        </w:rPr>
        <w:t>снижение</w:t>
      </w:r>
      <w:r w:rsidR="00E827EE" w:rsidRPr="001C0A15">
        <w:rPr>
          <w:rFonts w:ascii="Times New Roman" w:hAnsi="Times New Roman"/>
          <w:sz w:val="24"/>
          <w:szCs w:val="24"/>
          <w:u w:val="single"/>
        </w:rPr>
        <w:t xml:space="preserve"> неналоговых доходов относительно ожидаемого исполнения 202</w:t>
      </w:r>
      <w:r w:rsidR="00AB703E" w:rsidRPr="001C0A15">
        <w:rPr>
          <w:rFonts w:ascii="Times New Roman" w:hAnsi="Times New Roman"/>
          <w:sz w:val="24"/>
          <w:szCs w:val="24"/>
          <w:u w:val="single"/>
        </w:rPr>
        <w:t>5</w:t>
      </w:r>
      <w:r w:rsidR="00926D24" w:rsidRPr="001C0A15">
        <w:rPr>
          <w:rFonts w:ascii="Times New Roman" w:hAnsi="Times New Roman"/>
          <w:sz w:val="24"/>
          <w:szCs w:val="24"/>
          <w:u w:val="single"/>
        </w:rPr>
        <w:t xml:space="preserve"> года</w:t>
      </w:r>
      <w:r w:rsidR="00AB703E" w:rsidRPr="001C0A15">
        <w:rPr>
          <w:rFonts w:ascii="Times New Roman" w:hAnsi="Times New Roman"/>
          <w:sz w:val="24"/>
          <w:szCs w:val="24"/>
          <w:u w:val="single"/>
        </w:rPr>
        <w:t xml:space="preserve"> на 49,6% (65 054,0 тыс.руб.)</w:t>
      </w:r>
      <w:r w:rsidR="00926D24" w:rsidRPr="001C0A15">
        <w:rPr>
          <w:rFonts w:ascii="Times New Roman" w:hAnsi="Times New Roman"/>
          <w:sz w:val="24"/>
          <w:szCs w:val="24"/>
          <w:u w:val="single"/>
        </w:rPr>
        <w:t>.</w:t>
      </w:r>
    </w:p>
    <w:p w:rsidR="00E827EE" w:rsidRPr="001C0A15" w:rsidRDefault="00A131B8" w:rsidP="007B07E5">
      <w:pPr>
        <w:spacing w:after="0" w:line="240" w:lineRule="auto"/>
        <w:ind w:firstLine="709"/>
        <w:jc w:val="both"/>
        <w:rPr>
          <w:rFonts w:ascii="Times New Roman" w:hAnsi="Times New Roman"/>
          <w:sz w:val="24"/>
          <w:szCs w:val="24"/>
          <w:u w:val="single"/>
        </w:rPr>
      </w:pPr>
      <w:r w:rsidRPr="001C0A15">
        <w:rPr>
          <w:rFonts w:ascii="Times New Roman" w:hAnsi="Times New Roman"/>
          <w:sz w:val="24"/>
          <w:szCs w:val="24"/>
          <w:u w:val="single"/>
        </w:rPr>
        <w:t>В</w:t>
      </w:r>
      <w:r w:rsidR="00E827EE" w:rsidRPr="001C0A15">
        <w:rPr>
          <w:rFonts w:ascii="Times New Roman" w:hAnsi="Times New Roman"/>
          <w:sz w:val="24"/>
          <w:szCs w:val="24"/>
          <w:u w:val="single"/>
        </w:rPr>
        <w:t xml:space="preserve"> 202</w:t>
      </w:r>
      <w:r w:rsidR="00AB703E" w:rsidRPr="001C0A15">
        <w:rPr>
          <w:rFonts w:ascii="Times New Roman" w:hAnsi="Times New Roman"/>
          <w:sz w:val="24"/>
          <w:szCs w:val="24"/>
          <w:u w:val="single"/>
        </w:rPr>
        <w:t>7</w:t>
      </w:r>
      <w:r w:rsidR="00E827EE" w:rsidRPr="001C0A15">
        <w:rPr>
          <w:rFonts w:ascii="Times New Roman" w:hAnsi="Times New Roman"/>
          <w:sz w:val="24"/>
          <w:szCs w:val="24"/>
          <w:u w:val="single"/>
        </w:rPr>
        <w:t xml:space="preserve"> году планируется </w:t>
      </w:r>
      <w:r w:rsidR="00276792" w:rsidRPr="001C0A15">
        <w:rPr>
          <w:rFonts w:ascii="Times New Roman" w:hAnsi="Times New Roman"/>
          <w:sz w:val="24"/>
          <w:szCs w:val="24"/>
          <w:u w:val="single"/>
        </w:rPr>
        <w:t>снижение</w:t>
      </w:r>
      <w:r w:rsidR="00E827EE" w:rsidRPr="00AB703E">
        <w:rPr>
          <w:rFonts w:ascii="Times New Roman" w:hAnsi="Times New Roman"/>
          <w:sz w:val="24"/>
          <w:szCs w:val="24"/>
        </w:rPr>
        <w:t xml:space="preserve"> </w:t>
      </w:r>
      <w:r w:rsidRPr="00AB703E">
        <w:rPr>
          <w:rFonts w:ascii="Times New Roman" w:hAnsi="Times New Roman"/>
          <w:sz w:val="24"/>
          <w:szCs w:val="24"/>
        </w:rPr>
        <w:t xml:space="preserve">неналоговых доходов </w:t>
      </w:r>
      <w:r w:rsidR="00E827EE" w:rsidRPr="00AB703E">
        <w:rPr>
          <w:rFonts w:ascii="Times New Roman" w:hAnsi="Times New Roman"/>
          <w:sz w:val="24"/>
          <w:szCs w:val="24"/>
        </w:rPr>
        <w:t xml:space="preserve">на </w:t>
      </w:r>
      <w:r w:rsidR="00AB703E" w:rsidRPr="00AB703E">
        <w:rPr>
          <w:rFonts w:ascii="Times New Roman" w:hAnsi="Times New Roman"/>
          <w:sz w:val="24"/>
          <w:szCs w:val="24"/>
        </w:rPr>
        <w:t>5,5</w:t>
      </w:r>
      <w:r w:rsidR="00E827EE" w:rsidRPr="00AB703E">
        <w:rPr>
          <w:rFonts w:ascii="Times New Roman" w:hAnsi="Times New Roman"/>
          <w:sz w:val="24"/>
          <w:szCs w:val="24"/>
        </w:rPr>
        <w:t>% (</w:t>
      </w:r>
      <w:r w:rsidR="00276792" w:rsidRPr="00AB703E">
        <w:rPr>
          <w:rFonts w:ascii="Times New Roman" w:hAnsi="Times New Roman"/>
          <w:sz w:val="24"/>
          <w:szCs w:val="24"/>
        </w:rPr>
        <w:t>33 549</w:t>
      </w:r>
      <w:r w:rsidR="00E827EE" w:rsidRPr="00AB703E">
        <w:rPr>
          <w:rFonts w:ascii="Times New Roman" w:hAnsi="Times New Roman"/>
          <w:sz w:val="24"/>
          <w:szCs w:val="24"/>
        </w:rPr>
        <w:t>,0 тыс.руб.) относительно  прогноза 202</w:t>
      </w:r>
      <w:r w:rsidR="00AB703E" w:rsidRPr="00AB703E">
        <w:rPr>
          <w:rFonts w:ascii="Times New Roman" w:hAnsi="Times New Roman"/>
          <w:sz w:val="24"/>
          <w:szCs w:val="24"/>
        </w:rPr>
        <w:t>6</w:t>
      </w:r>
      <w:r w:rsidR="00E827EE" w:rsidRPr="00AB703E">
        <w:rPr>
          <w:rFonts w:ascii="Times New Roman" w:hAnsi="Times New Roman"/>
          <w:sz w:val="24"/>
          <w:szCs w:val="24"/>
        </w:rPr>
        <w:t xml:space="preserve"> года, </w:t>
      </w:r>
      <w:r w:rsidR="00926D24" w:rsidRPr="00AB703E">
        <w:rPr>
          <w:rFonts w:ascii="Times New Roman" w:hAnsi="Times New Roman"/>
          <w:sz w:val="24"/>
          <w:szCs w:val="24"/>
        </w:rPr>
        <w:t>и</w:t>
      </w:r>
      <w:r w:rsidR="00E827EE" w:rsidRPr="00AB703E">
        <w:rPr>
          <w:rFonts w:ascii="Times New Roman" w:hAnsi="Times New Roman"/>
          <w:sz w:val="24"/>
          <w:szCs w:val="24"/>
        </w:rPr>
        <w:t xml:space="preserve"> снижение </w:t>
      </w:r>
      <w:r w:rsidR="00E827EE" w:rsidRPr="001C0A15">
        <w:rPr>
          <w:rFonts w:ascii="Times New Roman" w:hAnsi="Times New Roman"/>
          <w:sz w:val="24"/>
          <w:szCs w:val="24"/>
          <w:u w:val="single"/>
        </w:rPr>
        <w:t xml:space="preserve">на </w:t>
      </w:r>
      <w:r w:rsidR="00AB703E" w:rsidRPr="001C0A15">
        <w:rPr>
          <w:rFonts w:ascii="Times New Roman" w:hAnsi="Times New Roman"/>
          <w:sz w:val="24"/>
          <w:szCs w:val="24"/>
          <w:u w:val="single"/>
        </w:rPr>
        <w:t>52,3</w:t>
      </w:r>
      <w:r w:rsidR="00E827EE" w:rsidRPr="001C0A15">
        <w:rPr>
          <w:rFonts w:ascii="Times New Roman" w:hAnsi="Times New Roman"/>
          <w:sz w:val="24"/>
          <w:szCs w:val="24"/>
          <w:u w:val="single"/>
        </w:rPr>
        <w:t>% (</w:t>
      </w:r>
      <w:r w:rsidR="00AB703E" w:rsidRPr="001C0A15">
        <w:rPr>
          <w:rFonts w:ascii="Times New Roman" w:hAnsi="Times New Roman"/>
          <w:sz w:val="24"/>
          <w:szCs w:val="24"/>
          <w:u w:val="single"/>
        </w:rPr>
        <w:t>68 657,0</w:t>
      </w:r>
      <w:r w:rsidR="00E827EE" w:rsidRPr="001C0A15">
        <w:rPr>
          <w:rFonts w:ascii="Times New Roman" w:hAnsi="Times New Roman"/>
          <w:sz w:val="24"/>
          <w:szCs w:val="24"/>
          <w:u w:val="single"/>
        </w:rPr>
        <w:t>тыс.руб.) относительно ожидаемого исполнения 202</w:t>
      </w:r>
      <w:r w:rsidR="00AB703E" w:rsidRPr="001C0A15">
        <w:rPr>
          <w:rFonts w:ascii="Times New Roman" w:hAnsi="Times New Roman"/>
          <w:sz w:val="24"/>
          <w:szCs w:val="24"/>
          <w:u w:val="single"/>
        </w:rPr>
        <w:t>5</w:t>
      </w:r>
      <w:r w:rsidR="00E827EE" w:rsidRPr="001C0A15">
        <w:rPr>
          <w:rFonts w:ascii="Times New Roman" w:hAnsi="Times New Roman"/>
          <w:sz w:val="24"/>
          <w:szCs w:val="24"/>
          <w:u w:val="single"/>
        </w:rPr>
        <w:t xml:space="preserve"> года.</w:t>
      </w:r>
    </w:p>
    <w:p w:rsidR="00276792" w:rsidRDefault="00276792" w:rsidP="007B07E5">
      <w:pPr>
        <w:spacing w:after="0" w:line="240" w:lineRule="auto"/>
        <w:ind w:firstLine="709"/>
        <w:jc w:val="both"/>
        <w:rPr>
          <w:rFonts w:ascii="Times New Roman" w:hAnsi="Times New Roman"/>
          <w:sz w:val="24"/>
          <w:szCs w:val="24"/>
        </w:rPr>
      </w:pPr>
      <w:r w:rsidRPr="00AB703E">
        <w:rPr>
          <w:rFonts w:ascii="Times New Roman" w:hAnsi="Times New Roman"/>
          <w:sz w:val="24"/>
          <w:szCs w:val="24"/>
        </w:rPr>
        <w:t>В 202</w:t>
      </w:r>
      <w:r w:rsidR="00AB703E" w:rsidRPr="00AB703E">
        <w:rPr>
          <w:rFonts w:ascii="Times New Roman" w:hAnsi="Times New Roman"/>
          <w:sz w:val="24"/>
          <w:szCs w:val="24"/>
        </w:rPr>
        <w:t>8</w:t>
      </w:r>
      <w:r w:rsidRPr="00AB703E">
        <w:rPr>
          <w:rFonts w:ascii="Times New Roman" w:hAnsi="Times New Roman"/>
          <w:sz w:val="24"/>
          <w:szCs w:val="24"/>
        </w:rPr>
        <w:t xml:space="preserve"> году планируется </w:t>
      </w:r>
      <w:r w:rsidR="0081070A" w:rsidRPr="00AB703E">
        <w:rPr>
          <w:rFonts w:ascii="Times New Roman" w:hAnsi="Times New Roman"/>
          <w:sz w:val="24"/>
          <w:szCs w:val="24"/>
        </w:rPr>
        <w:t>увеличение</w:t>
      </w:r>
      <w:r w:rsidRPr="00AB703E">
        <w:rPr>
          <w:rFonts w:ascii="Times New Roman" w:hAnsi="Times New Roman"/>
          <w:sz w:val="24"/>
          <w:szCs w:val="24"/>
        </w:rPr>
        <w:t xml:space="preserve"> неналоговых доходов на </w:t>
      </w:r>
      <w:r w:rsidR="00AB703E" w:rsidRPr="00AB703E">
        <w:rPr>
          <w:rFonts w:ascii="Times New Roman" w:hAnsi="Times New Roman"/>
          <w:sz w:val="24"/>
          <w:szCs w:val="24"/>
        </w:rPr>
        <w:t>33</w:t>
      </w:r>
      <w:r w:rsidR="0081070A" w:rsidRPr="00AB703E">
        <w:rPr>
          <w:rFonts w:ascii="Times New Roman" w:hAnsi="Times New Roman"/>
          <w:sz w:val="24"/>
          <w:szCs w:val="24"/>
        </w:rPr>
        <w:t>,5</w:t>
      </w:r>
      <w:r w:rsidRPr="00AB703E">
        <w:rPr>
          <w:rFonts w:ascii="Times New Roman" w:hAnsi="Times New Roman"/>
          <w:sz w:val="24"/>
          <w:szCs w:val="24"/>
        </w:rPr>
        <w:t>% (</w:t>
      </w:r>
      <w:r w:rsidR="00AB703E" w:rsidRPr="00AB703E">
        <w:rPr>
          <w:rFonts w:ascii="Times New Roman" w:hAnsi="Times New Roman"/>
          <w:sz w:val="24"/>
          <w:szCs w:val="24"/>
        </w:rPr>
        <w:t>2</w:t>
      </w:r>
      <w:r w:rsidR="0081070A" w:rsidRPr="00AB703E">
        <w:rPr>
          <w:rFonts w:ascii="Times New Roman" w:hAnsi="Times New Roman"/>
          <w:sz w:val="24"/>
          <w:szCs w:val="24"/>
        </w:rPr>
        <w:t xml:space="preserve">0 </w:t>
      </w:r>
      <w:r w:rsidR="00AB703E" w:rsidRPr="00AB703E">
        <w:rPr>
          <w:rFonts w:ascii="Times New Roman" w:hAnsi="Times New Roman"/>
          <w:sz w:val="24"/>
          <w:szCs w:val="24"/>
        </w:rPr>
        <w:t>937</w:t>
      </w:r>
      <w:r w:rsidRPr="00AB703E">
        <w:rPr>
          <w:rFonts w:ascii="Times New Roman" w:hAnsi="Times New Roman"/>
          <w:sz w:val="24"/>
          <w:szCs w:val="24"/>
        </w:rPr>
        <w:t>,0 тыс.руб.) относительно  прогноза 202</w:t>
      </w:r>
      <w:r w:rsidR="00AB703E" w:rsidRPr="00AB703E">
        <w:rPr>
          <w:rFonts w:ascii="Times New Roman" w:hAnsi="Times New Roman"/>
          <w:sz w:val="24"/>
          <w:szCs w:val="24"/>
        </w:rPr>
        <w:t>7</w:t>
      </w:r>
      <w:r w:rsidRPr="00AB703E">
        <w:rPr>
          <w:rFonts w:ascii="Times New Roman" w:hAnsi="Times New Roman"/>
          <w:sz w:val="24"/>
          <w:szCs w:val="24"/>
        </w:rPr>
        <w:t xml:space="preserve"> года, на </w:t>
      </w:r>
      <w:r w:rsidR="00AB703E" w:rsidRPr="00AB703E">
        <w:rPr>
          <w:rFonts w:ascii="Times New Roman" w:hAnsi="Times New Roman"/>
          <w:sz w:val="24"/>
          <w:szCs w:val="24"/>
        </w:rPr>
        <w:t>26,2</w:t>
      </w:r>
      <w:r w:rsidRPr="00AB703E">
        <w:rPr>
          <w:rFonts w:ascii="Times New Roman" w:hAnsi="Times New Roman"/>
          <w:sz w:val="24"/>
          <w:szCs w:val="24"/>
        </w:rPr>
        <w:t>% (</w:t>
      </w:r>
      <w:r w:rsidR="00AB703E" w:rsidRPr="00AB703E">
        <w:rPr>
          <w:rFonts w:ascii="Times New Roman" w:hAnsi="Times New Roman"/>
          <w:sz w:val="24"/>
          <w:szCs w:val="24"/>
        </w:rPr>
        <w:t>17 304</w:t>
      </w:r>
      <w:r w:rsidRPr="00AB703E">
        <w:rPr>
          <w:rFonts w:ascii="Times New Roman" w:hAnsi="Times New Roman"/>
          <w:sz w:val="24"/>
          <w:szCs w:val="24"/>
        </w:rPr>
        <w:t>,0тыс.руб.)</w:t>
      </w:r>
      <w:r w:rsidR="0081070A" w:rsidRPr="00AB703E">
        <w:rPr>
          <w:rFonts w:ascii="Times New Roman" w:hAnsi="Times New Roman"/>
          <w:sz w:val="24"/>
          <w:szCs w:val="24"/>
        </w:rPr>
        <w:t xml:space="preserve"> относительно прогноза 202</w:t>
      </w:r>
      <w:r w:rsidR="00AB703E" w:rsidRPr="00AB703E">
        <w:rPr>
          <w:rFonts w:ascii="Times New Roman" w:hAnsi="Times New Roman"/>
          <w:sz w:val="24"/>
          <w:szCs w:val="24"/>
        </w:rPr>
        <w:t>6</w:t>
      </w:r>
      <w:r w:rsidR="0081070A" w:rsidRPr="00AB703E">
        <w:rPr>
          <w:rFonts w:ascii="Times New Roman" w:hAnsi="Times New Roman"/>
          <w:sz w:val="24"/>
          <w:szCs w:val="24"/>
        </w:rPr>
        <w:t xml:space="preserve"> года, </w:t>
      </w:r>
      <w:r w:rsidR="00AB703E" w:rsidRPr="00AB703E">
        <w:rPr>
          <w:rFonts w:ascii="Times New Roman" w:hAnsi="Times New Roman"/>
          <w:sz w:val="24"/>
          <w:szCs w:val="24"/>
        </w:rPr>
        <w:t xml:space="preserve">но </w:t>
      </w:r>
      <w:r w:rsidR="006912FA" w:rsidRPr="00AB703E">
        <w:rPr>
          <w:rFonts w:ascii="Times New Roman" w:hAnsi="Times New Roman"/>
          <w:sz w:val="24"/>
          <w:szCs w:val="24"/>
        </w:rPr>
        <w:t xml:space="preserve">снижение </w:t>
      </w:r>
      <w:r w:rsidRPr="00AB703E">
        <w:rPr>
          <w:rFonts w:ascii="Times New Roman" w:hAnsi="Times New Roman"/>
          <w:sz w:val="24"/>
          <w:szCs w:val="24"/>
        </w:rPr>
        <w:t>относительно ожидаемого исполнения 202</w:t>
      </w:r>
      <w:r w:rsidR="00AB703E" w:rsidRPr="00AB703E">
        <w:rPr>
          <w:rFonts w:ascii="Times New Roman" w:hAnsi="Times New Roman"/>
          <w:sz w:val="24"/>
          <w:szCs w:val="24"/>
        </w:rPr>
        <w:t>5</w:t>
      </w:r>
      <w:r w:rsidRPr="00AB703E">
        <w:rPr>
          <w:rFonts w:ascii="Times New Roman" w:hAnsi="Times New Roman"/>
          <w:sz w:val="24"/>
          <w:szCs w:val="24"/>
        </w:rPr>
        <w:t xml:space="preserve"> года</w:t>
      </w:r>
      <w:r w:rsidR="006912FA" w:rsidRPr="00AB703E">
        <w:rPr>
          <w:rFonts w:ascii="Times New Roman" w:hAnsi="Times New Roman"/>
          <w:sz w:val="24"/>
          <w:szCs w:val="24"/>
        </w:rPr>
        <w:t xml:space="preserve"> на </w:t>
      </w:r>
      <w:r w:rsidR="00AB703E" w:rsidRPr="00AB703E">
        <w:rPr>
          <w:rFonts w:ascii="Times New Roman" w:hAnsi="Times New Roman"/>
          <w:sz w:val="24"/>
          <w:szCs w:val="24"/>
        </w:rPr>
        <w:t>36,4</w:t>
      </w:r>
      <w:r w:rsidR="006912FA" w:rsidRPr="00AB703E">
        <w:rPr>
          <w:rFonts w:ascii="Times New Roman" w:hAnsi="Times New Roman"/>
          <w:sz w:val="24"/>
          <w:szCs w:val="24"/>
        </w:rPr>
        <w:t>% (</w:t>
      </w:r>
      <w:r w:rsidR="00AB703E" w:rsidRPr="00AB703E">
        <w:rPr>
          <w:rFonts w:ascii="Times New Roman" w:hAnsi="Times New Roman"/>
          <w:sz w:val="24"/>
          <w:szCs w:val="24"/>
        </w:rPr>
        <w:t>47 750,0</w:t>
      </w:r>
      <w:r w:rsidR="006912FA" w:rsidRPr="00AB703E">
        <w:rPr>
          <w:rFonts w:ascii="Times New Roman" w:hAnsi="Times New Roman"/>
          <w:sz w:val="24"/>
          <w:szCs w:val="24"/>
        </w:rPr>
        <w:t xml:space="preserve"> тыс.руб.)</w:t>
      </w:r>
      <w:r w:rsidRPr="00AB703E">
        <w:rPr>
          <w:rFonts w:ascii="Times New Roman" w:hAnsi="Times New Roman"/>
          <w:sz w:val="24"/>
          <w:szCs w:val="24"/>
        </w:rPr>
        <w:t>.</w:t>
      </w:r>
    </w:p>
    <w:p w:rsidR="00276792" w:rsidRPr="006F6B4E" w:rsidRDefault="00276792" w:rsidP="007B07E5">
      <w:pPr>
        <w:spacing w:after="0" w:line="240" w:lineRule="auto"/>
        <w:ind w:firstLine="709"/>
        <w:jc w:val="both"/>
        <w:rPr>
          <w:rFonts w:ascii="Times New Roman" w:hAnsi="Times New Roman"/>
          <w:sz w:val="24"/>
          <w:szCs w:val="24"/>
        </w:rPr>
      </w:pPr>
    </w:p>
    <w:p w:rsidR="00C013D0" w:rsidRDefault="00735D75" w:rsidP="007B07E5">
      <w:pPr>
        <w:spacing w:after="0" w:line="240" w:lineRule="auto"/>
        <w:ind w:firstLine="709"/>
        <w:jc w:val="both"/>
        <w:rPr>
          <w:rFonts w:ascii="Times New Roman" w:hAnsi="Times New Roman"/>
          <w:sz w:val="24"/>
          <w:szCs w:val="24"/>
        </w:rPr>
      </w:pPr>
      <w:r>
        <w:rPr>
          <w:rFonts w:ascii="Times New Roman" w:hAnsi="Times New Roman"/>
          <w:sz w:val="24"/>
          <w:szCs w:val="24"/>
        </w:rPr>
        <w:t>Основная часть неналоговых поступлений в 202</w:t>
      </w:r>
      <w:r w:rsidR="00AB703E">
        <w:rPr>
          <w:rFonts w:ascii="Times New Roman" w:hAnsi="Times New Roman"/>
          <w:sz w:val="24"/>
          <w:szCs w:val="24"/>
        </w:rPr>
        <w:t>6</w:t>
      </w:r>
      <w:r>
        <w:rPr>
          <w:rFonts w:ascii="Times New Roman" w:hAnsi="Times New Roman"/>
          <w:sz w:val="24"/>
          <w:szCs w:val="24"/>
        </w:rPr>
        <w:t>-202</w:t>
      </w:r>
      <w:r w:rsidR="00AB703E">
        <w:rPr>
          <w:rFonts w:ascii="Times New Roman" w:hAnsi="Times New Roman"/>
          <w:sz w:val="24"/>
          <w:szCs w:val="24"/>
        </w:rPr>
        <w:t>8</w:t>
      </w:r>
      <w:r>
        <w:rPr>
          <w:rFonts w:ascii="Times New Roman" w:hAnsi="Times New Roman"/>
          <w:sz w:val="24"/>
          <w:szCs w:val="24"/>
        </w:rPr>
        <w:t xml:space="preserve"> годах планируется</w:t>
      </w:r>
      <w:r w:rsidR="00C013D0">
        <w:rPr>
          <w:rFonts w:ascii="Times New Roman" w:hAnsi="Times New Roman"/>
          <w:sz w:val="24"/>
          <w:szCs w:val="24"/>
        </w:rPr>
        <w:t>:</w:t>
      </w:r>
    </w:p>
    <w:p w:rsidR="00735D75" w:rsidRDefault="00C013D0" w:rsidP="007B07E5">
      <w:pPr>
        <w:spacing w:after="0" w:line="240" w:lineRule="auto"/>
        <w:ind w:firstLine="709"/>
        <w:jc w:val="both"/>
        <w:rPr>
          <w:rFonts w:ascii="Times New Roman" w:hAnsi="Times New Roman"/>
          <w:sz w:val="24"/>
          <w:szCs w:val="24"/>
        </w:rPr>
      </w:pPr>
      <w:r>
        <w:rPr>
          <w:rFonts w:ascii="Times New Roman" w:hAnsi="Times New Roman"/>
          <w:sz w:val="24"/>
          <w:szCs w:val="24"/>
        </w:rPr>
        <w:t>-</w:t>
      </w:r>
      <w:r w:rsidR="00735D75">
        <w:rPr>
          <w:rFonts w:ascii="Times New Roman" w:hAnsi="Times New Roman"/>
          <w:sz w:val="24"/>
          <w:szCs w:val="24"/>
        </w:rPr>
        <w:t xml:space="preserve"> по доходам  от использования имущества, находящегося в муниципальной собственности</w:t>
      </w:r>
      <w:r>
        <w:rPr>
          <w:rFonts w:ascii="Times New Roman" w:hAnsi="Times New Roman"/>
          <w:sz w:val="24"/>
          <w:szCs w:val="24"/>
        </w:rPr>
        <w:t xml:space="preserve"> (</w:t>
      </w:r>
      <w:r w:rsidR="00376544">
        <w:rPr>
          <w:rFonts w:ascii="Times New Roman" w:hAnsi="Times New Roman"/>
          <w:sz w:val="24"/>
          <w:szCs w:val="24"/>
        </w:rPr>
        <w:t>70,4</w:t>
      </w:r>
      <w:r w:rsidR="0082332E">
        <w:rPr>
          <w:rFonts w:ascii="Times New Roman" w:hAnsi="Times New Roman"/>
          <w:sz w:val="24"/>
          <w:szCs w:val="24"/>
        </w:rPr>
        <w:t>%,</w:t>
      </w:r>
      <w:r>
        <w:rPr>
          <w:rFonts w:ascii="Times New Roman" w:hAnsi="Times New Roman"/>
          <w:sz w:val="24"/>
          <w:szCs w:val="24"/>
        </w:rPr>
        <w:t xml:space="preserve"> </w:t>
      </w:r>
      <w:r w:rsidR="00376544">
        <w:rPr>
          <w:rFonts w:ascii="Times New Roman" w:hAnsi="Times New Roman"/>
          <w:sz w:val="24"/>
          <w:szCs w:val="24"/>
        </w:rPr>
        <w:t>74,9</w:t>
      </w:r>
      <w:r>
        <w:rPr>
          <w:rFonts w:ascii="Times New Roman" w:hAnsi="Times New Roman"/>
          <w:sz w:val="24"/>
          <w:szCs w:val="24"/>
        </w:rPr>
        <w:t>%</w:t>
      </w:r>
      <w:r w:rsidR="0082332E">
        <w:rPr>
          <w:rFonts w:ascii="Times New Roman" w:hAnsi="Times New Roman"/>
          <w:sz w:val="24"/>
          <w:szCs w:val="24"/>
        </w:rPr>
        <w:t xml:space="preserve"> и </w:t>
      </w:r>
      <w:r w:rsidR="00376544">
        <w:rPr>
          <w:rFonts w:ascii="Times New Roman" w:hAnsi="Times New Roman"/>
          <w:sz w:val="24"/>
          <w:szCs w:val="24"/>
        </w:rPr>
        <w:t>56,2%</w:t>
      </w:r>
      <w:r>
        <w:rPr>
          <w:rFonts w:ascii="Times New Roman" w:hAnsi="Times New Roman"/>
          <w:sz w:val="24"/>
          <w:szCs w:val="24"/>
        </w:rPr>
        <w:t xml:space="preserve"> от всех неналоговых доходов</w:t>
      </w:r>
      <w:r w:rsidR="00716984">
        <w:rPr>
          <w:rFonts w:ascii="Times New Roman" w:hAnsi="Times New Roman"/>
          <w:sz w:val="24"/>
          <w:szCs w:val="24"/>
        </w:rPr>
        <w:t>,</w:t>
      </w:r>
      <w:r>
        <w:rPr>
          <w:rFonts w:ascii="Times New Roman" w:hAnsi="Times New Roman"/>
          <w:sz w:val="24"/>
          <w:szCs w:val="24"/>
        </w:rPr>
        <w:t xml:space="preserve"> соответственно);</w:t>
      </w:r>
    </w:p>
    <w:p w:rsidR="00C013D0" w:rsidRDefault="00C013D0" w:rsidP="007B07E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13D0">
        <w:rPr>
          <w:rFonts w:ascii="Times New Roman" w:hAnsi="Times New Roman"/>
          <w:sz w:val="24"/>
          <w:szCs w:val="24"/>
        </w:rPr>
        <w:t xml:space="preserve">по </w:t>
      </w:r>
      <w:r w:rsidRPr="00C013D0">
        <w:rPr>
          <w:rFonts w:ascii="Times New Roman" w:eastAsia="Times New Roman" w:hAnsi="Times New Roman" w:cs="Times New Roman"/>
          <w:color w:val="000000"/>
          <w:sz w:val="24"/>
          <w:szCs w:val="24"/>
          <w:lang w:eastAsia="ru-RU"/>
        </w:rPr>
        <w:t>доходам от продажи материальных и нематериальных активов</w:t>
      </w:r>
      <w:r>
        <w:rPr>
          <w:rFonts w:ascii="Times New Roman" w:eastAsia="Times New Roman" w:hAnsi="Times New Roman" w:cs="Times New Roman"/>
          <w:color w:val="000000"/>
          <w:sz w:val="24"/>
          <w:szCs w:val="24"/>
          <w:lang w:eastAsia="ru-RU"/>
        </w:rPr>
        <w:t xml:space="preserve"> (</w:t>
      </w:r>
      <w:r w:rsidR="00376544">
        <w:rPr>
          <w:rFonts w:ascii="Times New Roman" w:eastAsia="Times New Roman" w:hAnsi="Times New Roman" w:cs="Times New Roman"/>
          <w:color w:val="000000"/>
          <w:sz w:val="24"/>
          <w:szCs w:val="24"/>
          <w:lang w:eastAsia="ru-RU"/>
        </w:rPr>
        <w:t>21,0</w:t>
      </w:r>
      <w:r w:rsidR="0082332E">
        <w:rPr>
          <w:rFonts w:ascii="Times New Roman" w:eastAsia="Times New Roman" w:hAnsi="Times New Roman" w:cs="Times New Roman"/>
          <w:color w:val="000000"/>
          <w:sz w:val="24"/>
          <w:szCs w:val="24"/>
          <w:lang w:eastAsia="ru-RU"/>
        </w:rPr>
        <w:t xml:space="preserve">%, </w:t>
      </w:r>
      <w:r w:rsidR="0081070A">
        <w:rPr>
          <w:rFonts w:ascii="Times New Roman" w:eastAsia="Times New Roman" w:hAnsi="Times New Roman" w:cs="Times New Roman"/>
          <w:color w:val="000000"/>
          <w:sz w:val="24"/>
          <w:szCs w:val="24"/>
          <w:lang w:eastAsia="ru-RU"/>
        </w:rPr>
        <w:t>1</w:t>
      </w:r>
      <w:r w:rsidR="00376544">
        <w:rPr>
          <w:rFonts w:ascii="Times New Roman" w:eastAsia="Times New Roman" w:hAnsi="Times New Roman" w:cs="Times New Roman"/>
          <w:color w:val="000000"/>
          <w:sz w:val="24"/>
          <w:szCs w:val="24"/>
          <w:lang w:eastAsia="ru-RU"/>
        </w:rPr>
        <w:t>4</w:t>
      </w:r>
      <w:r w:rsidR="0081070A">
        <w:rPr>
          <w:rFonts w:ascii="Times New Roman" w:eastAsia="Times New Roman" w:hAnsi="Times New Roman" w:cs="Times New Roman"/>
          <w:color w:val="000000"/>
          <w:sz w:val="24"/>
          <w:szCs w:val="24"/>
          <w:lang w:eastAsia="ru-RU"/>
        </w:rPr>
        <w:t>,</w:t>
      </w:r>
      <w:r w:rsidR="00376544">
        <w:rPr>
          <w:rFonts w:ascii="Times New Roman" w:eastAsia="Times New Roman" w:hAnsi="Times New Roman" w:cs="Times New Roman"/>
          <w:color w:val="000000"/>
          <w:sz w:val="24"/>
          <w:szCs w:val="24"/>
          <w:lang w:eastAsia="ru-RU"/>
        </w:rPr>
        <w:t>9</w:t>
      </w:r>
      <w:r w:rsidR="0082332E">
        <w:rPr>
          <w:rFonts w:ascii="Times New Roman" w:eastAsia="Times New Roman" w:hAnsi="Times New Roman" w:cs="Times New Roman"/>
          <w:color w:val="000000"/>
          <w:sz w:val="24"/>
          <w:szCs w:val="24"/>
          <w:lang w:eastAsia="ru-RU"/>
        </w:rPr>
        <w:t xml:space="preserve">% и </w:t>
      </w:r>
      <w:r w:rsidR="00376544">
        <w:rPr>
          <w:rFonts w:ascii="Times New Roman" w:eastAsia="Times New Roman" w:hAnsi="Times New Roman" w:cs="Times New Roman"/>
          <w:color w:val="000000"/>
          <w:sz w:val="24"/>
          <w:szCs w:val="24"/>
          <w:lang w:eastAsia="ru-RU"/>
        </w:rPr>
        <w:t>36,1</w:t>
      </w:r>
      <w:r w:rsidR="0082332E">
        <w:rPr>
          <w:rFonts w:ascii="Times New Roman" w:eastAsia="Times New Roman" w:hAnsi="Times New Roman" w:cs="Times New Roman"/>
          <w:color w:val="000000"/>
          <w:sz w:val="24"/>
          <w:szCs w:val="24"/>
          <w:lang w:eastAsia="ru-RU"/>
        </w:rPr>
        <w:t xml:space="preserve">% </w:t>
      </w:r>
      <w:r>
        <w:rPr>
          <w:rFonts w:ascii="Times New Roman" w:hAnsi="Times New Roman"/>
          <w:sz w:val="24"/>
          <w:szCs w:val="24"/>
        </w:rPr>
        <w:t>от всех неналоговых доходов</w:t>
      </w:r>
      <w:r w:rsidR="00716984">
        <w:rPr>
          <w:rFonts w:ascii="Times New Roman" w:hAnsi="Times New Roman"/>
          <w:sz w:val="24"/>
          <w:szCs w:val="24"/>
        </w:rPr>
        <w:t>,</w:t>
      </w:r>
      <w:r>
        <w:rPr>
          <w:rFonts w:ascii="Times New Roman" w:hAnsi="Times New Roman"/>
          <w:sz w:val="24"/>
          <w:szCs w:val="24"/>
        </w:rPr>
        <w:t xml:space="preserve"> соответственно).</w:t>
      </w:r>
    </w:p>
    <w:p w:rsidR="00145FF4" w:rsidRPr="001C0A15" w:rsidRDefault="00E827EE" w:rsidP="007B07E5">
      <w:pPr>
        <w:spacing w:after="0" w:line="240" w:lineRule="auto"/>
        <w:ind w:firstLine="709"/>
        <w:jc w:val="both"/>
        <w:rPr>
          <w:rFonts w:ascii="Times New Roman" w:hAnsi="Times New Roman"/>
          <w:sz w:val="24"/>
          <w:szCs w:val="24"/>
          <w:u w:val="single"/>
        </w:rPr>
      </w:pPr>
      <w:r w:rsidRPr="00C13CB2">
        <w:rPr>
          <w:rFonts w:ascii="Times New Roman" w:hAnsi="Times New Roman"/>
          <w:sz w:val="24"/>
          <w:szCs w:val="24"/>
        </w:rPr>
        <w:t>В ходе экспертизы установлено</w:t>
      </w:r>
      <w:r w:rsidR="00C013D0" w:rsidRPr="00C13CB2">
        <w:rPr>
          <w:rFonts w:ascii="Times New Roman" w:hAnsi="Times New Roman"/>
          <w:sz w:val="24"/>
          <w:szCs w:val="24"/>
        </w:rPr>
        <w:t xml:space="preserve">, что </w:t>
      </w:r>
      <w:r w:rsidR="00145FF4" w:rsidRPr="001C0A15">
        <w:rPr>
          <w:rFonts w:ascii="Times New Roman" w:hAnsi="Times New Roman"/>
          <w:sz w:val="24"/>
          <w:szCs w:val="24"/>
          <w:u w:val="single"/>
        </w:rPr>
        <w:t>на период 202</w:t>
      </w:r>
      <w:r w:rsidR="00376544" w:rsidRPr="001C0A15">
        <w:rPr>
          <w:rFonts w:ascii="Times New Roman" w:hAnsi="Times New Roman"/>
          <w:sz w:val="24"/>
          <w:szCs w:val="24"/>
          <w:u w:val="single"/>
        </w:rPr>
        <w:t>6</w:t>
      </w:r>
      <w:r w:rsidR="00145FF4" w:rsidRPr="001C0A15">
        <w:rPr>
          <w:rFonts w:ascii="Times New Roman" w:hAnsi="Times New Roman"/>
          <w:sz w:val="24"/>
          <w:szCs w:val="24"/>
          <w:u w:val="single"/>
        </w:rPr>
        <w:t>-202</w:t>
      </w:r>
      <w:r w:rsidR="00376544" w:rsidRPr="001C0A15">
        <w:rPr>
          <w:rFonts w:ascii="Times New Roman" w:hAnsi="Times New Roman"/>
          <w:sz w:val="24"/>
          <w:szCs w:val="24"/>
          <w:u w:val="single"/>
        </w:rPr>
        <w:t>8</w:t>
      </w:r>
      <w:r w:rsidR="00145FF4" w:rsidRPr="001C0A15">
        <w:rPr>
          <w:rFonts w:ascii="Times New Roman" w:hAnsi="Times New Roman"/>
          <w:sz w:val="24"/>
          <w:szCs w:val="24"/>
          <w:u w:val="single"/>
        </w:rPr>
        <w:t xml:space="preserve"> годов запланировано снижение доходов</w:t>
      </w:r>
      <w:r w:rsidR="00145FF4" w:rsidRPr="001C0A15">
        <w:rPr>
          <w:rFonts w:ascii="Times New Roman" w:hAnsi="Times New Roman"/>
          <w:sz w:val="24"/>
          <w:szCs w:val="24"/>
        </w:rPr>
        <w:t xml:space="preserve"> относительно ожидаемых доходов 202</w:t>
      </w:r>
      <w:r w:rsidR="00376544" w:rsidRPr="001C0A15">
        <w:rPr>
          <w:rFonts w:ascii="Times New Roman" w:hAnsi="Times New Roman"/>
          <w:sz w:val="24"/>
          <w:szCs w:val="24"/>
        </w:rPr>
        <w:t>5</w:t>
      </w:r>
      <w:r w:rsidR="00145FF4" w:rsidRPr="001C0A15">
        <w:rPr>
          <w:rFonts w:ascii="Times New Roman" w:hAnsi="Times New Roman"/>
          <w:sz w:val="24"/>
          <w:szCs w:val="24"/>
        </w:rPr>
        <w:t xml:space="preserve"> года  </w:t>
      </w:r>
      <w:r w:rsidR="00145FF4" w:rsidRPr="001C0A15">
        <w:rPr>
          <w:rFonts w:ascii="Times New Roman" w:hAnsi="Times New Roman"/>
          <w:sz w:val="24"/>
          <w:szCs w:val="24"/>
          <w:u w:val="single"/>
        </w:rPr>
        <w:t>по всем видам неналоговых доходов.</w:t>
      </w:r>
    </w:p>
    <w:p w:rsidR="00C013D0" w:rsidRPr="00B35EE4" w:rsidRDefault="00145FF4" w:rsidP="007B07E5">
      <w:pPr>
        <w:spacing w:after="0" w:line="240" w:lineRule="auto"/>
        <w:ind w:firstLine="709"/>
        <w:jc w:val="both"/>
        <w:rPr>
          <w:rFonts w:ascii="Times New Roman" w:hAnsi="Times New Roman"/>
          <w:sz w:val="24"/>
          <w:szCs w:val="24"/>
        </w:rPr>
      </w:pPr>
      <w:r w:rsidRPr="001C0A15">
        <w:rPr>
          <w:rFonts w:ascii="Times New Roman" w:hAnsi="Times New Roman"/>
          <w:sz w:val="24"/>
          <w:szCs w:val="24"/>
        </w:rPr>
        <w:t>Н</w:t>
      </w:r>
      <w:r w:rsidR="00C013D0" w:rsidRPr="001C0A15">
        <w:rPr>
          <w:rFonts w:ascii="Times New Roman" w:hAnsi="Times New Roman"/>
          <w:sz w:val="24"/>
          <w:szCs w:val="24"/>
        </w:rPr>
        <w:t>а 202</w:t>
      </w:r>
      <w:r w:rsidR="00B35EE4" w:rsidRPr="001C0A15">
        <w:rPr>
          <w:rFonts w:ascii="Times New Roman" w:hAnsi="Times New Roman"/>
          <w:sz w:val="24"/>
          <w:szCs w:val="24"/>
        </w:rPr>
        <w:t>6 год и плановый период 2027</w:t>
      </w:r>
      <w:r w:rsidR="00B35EE4" w:rsidRPr="00B35EE4">
        <w:rPr>
          <w:rFonts w:ascii="Times New Roman" w:hAnsi="Times New Roman"/>
          <w:sz w:val="24"/>
          <w:szCs w:val="24"/>
        </w:rPr>
        <w:t xml:space="preserve"> и 2028 годов </w:t>
      </w:r>
      <w:r w:rsidR="00C013D0" w:rsidRPr="00B35EE4">
        <w:rPr>
          <w:rFonts w:ascii="Times New Roman" w:hAnsi="Times New Roman"/>
          <w:sz w:val="24"/>
          <w:szCs w:val="24"/>
        </w:rPr>
        <w:t xml:space="preserve">запланировано </w:t>
      </w:r>
      <w:r w:rsidR="00B35EE4" w:rsidRPr="00B35EE4">
        <w:rPr>
          <w:rFonts w:ascii="Times New Roman" w:hAnsi="Times New Roman"/>
          <w:sz w:val="24"/>
          <w:szCs w:val="24"/>
        </w:rPr>
        <w:t xml:space="preserve">незначительное </w:t>
      </w:r>
      <w:r w:rsidR="0082332E" w:rsidRPr="001C0A15">
        <w:rPr>
          <w:rFonts w:ascii="Times New Roman" w:hAnsi="Times New Roman"/>
          <w:sz w:val="24"/>
          <w:szCs w:val="24"/>
          <w:u w:val="single"/>
        </w:rPr>
        <w:t>снижение</w:t>
      </w:r>
      <w:r w:rsidR="00C013D0" w:rsidRPr="00B35EE4">
        <w:rPr>
          <w:rFonts w:ascii="Times New Roman" w:hAnsi="Times New Roman"/>
          <w:sz w:val="24"/>
          <w:szCs w:val="24"/>
        </w:rPr>
        <w:t xml:space="preserve"> по доходам  </w:t>
      </w:r>
      <w:r w:rsidR="00C013D0" w:rsidRPr="001C0A15">
        <w:rPr>
          <w:rFonts w:ascii="Times New Roman" w:hAnsi="Times New Roman"/>
          <w:sz w:val="24"/>
          <w:szCs w:val="24"/>
          <w:u w:val="single"/>
        </w:rPr>
        <w:t>от использования имущества</w:t>
      </w:r>
      <w:r w:rsidR="00C013D0" w:rsidRPr="00B35EE4">
        <w:rPr>
          <w:rFonts w:ascii="Times New Roman" w:hAnsi="Times New Roman"/>
          <w:sz w:val="24"/>
          <w:szCs w:val="24"/>
        </w:rPr>
        <w:t xml:space="preserve">, находящегося в муниципальной собственности </w:t>
      </w:r>
      <w:r w:rsidR="00B35EE4" w:rsidRPr="00B35EE4">
        <w:rPr>
          <w:rFonts w:ascii="Times New Roman" w:hAnsi="Times New Roman"/>
          <w:sz w:val="24"/>
          <w:szCs w:val="24"/>
        </w:rPr>
        <w:t>(в пределах 3%).</w:t>
      </w:r>
    </w:p>
    <w:p w:rsidR="00883C8D" w:rsidRPr="00883C8D" w:rsidRDefault="00C533F1" w:rsidP="007B07E5">
      <w:pPr>
        <w:spacing w:after="0" w:line="240" w:lineRule="auto"/>
        <w:ind w:firstLine="709"/>
        <w:jc w:val="both"/>
        <w:rPr>
          <w:rFonts w:ascii="Times New Roman" w:hAnsi="Times New Roman"/>
          <w:sz w:val="24"/>
          <w:szCs w:val="24"/>
        </w:rPr>
      </w:pPr>
      <w:r w:rsidRPr="001C0A15">
        <w:rPr>
          <w:rFonts w:ascii="Times New Roman" w:hAnsi="Times New Roman"/>
          <w:sz w:val="24"/>
          <w:szCs w:val="24"/>
          <w:u w:val="single"/>
        </w:rPr>
        <w:t>С</w:t>
      </w:r>
      <w:r w:rsidR="00DF04DE" w:rsidRPr="001C0A15">
        <w:rPr>
          <w:rFonts w:ascii="Times New Roman" w:hAnsi="Times New Roman"/>
          <w:sz w:val="24"/>
          <w:szCs w:val="24"/>
          <w:u w:val="single"/>
        </w:rPr>
        <w:t>нижение</w:t>
      </w:r>
      <w:r w:rsidR="00DF04DE" w:rsidRPr="00B35EE4">
        <w:rPr>
          <w:rFonts w:ascii="Times New Roman" w:hAnsi="Times New Roman"/>
          <w:sz w:val="24"/>
          <w:szCs w:val="24"/>
        </w:rPr>
        <w:t xml:space="preserve"> доходов </w:t>
      </w:r>
      <w:r w:rsidR="00DF04DE" w:rsidRPr="001C0A15">
        <w:rPr>
          <w:rFonts w:ascii="Times New Roman" w:hAnsi="Times New Roman"/>
          <w:sz w:val="24"/>
          <w:szCs w:val="24"/>
          <w:u w:val="single"/>
        </w:rPr>
        <w:t xml:space="preserve">от </w:t>
      </w:r>
      <w:r w:rsidR="00DF04DE" w:rsidRPr="001C0A15">
        <w:rPr>
          <w:rFonts w:ascii="Times New Roman" w:eastAsia="Times New Roman" w:hAnsi="Times New Roman" w:cs="Times New Roman"/>
          <w:color w:val="000000"/>
          <w:sz w:val="24"/>
          <w:szCs w:val="24"/>
          <w:u w:val="single"/>
          <w:lang w:eastAsia="ru-RU"/>
        </w:rPr>
        <w:t>продажи материальных и нематериальных активов</w:t>
      </w:r>
      <w:r w:rsidR="00DF04DE" w:rsidRPr="00B35EE4">
        <w:rPr>
          <w:rFonts w:ascii="Times New Roman" w:eastAsia="Times New Roman" w:hAnsi="Times New Roman" w:cs="Times New Roman"/>
          <w:color w:val="000000"/>
          <w:sz w:val="24"/>
          <w:szCs w:val="24"/>
          <w:lang w:eastAsia="ru-RU"/>
        </w:rPr>
        <w:t xml:space="preserve"> </w:t>
      </w:r>
      <w:r w:rsidR="00883C8D" w:rsidRPr="00B35EE4">
        <w:rPr>
          <w:rFonts w:ascii="Times New Roman" w:hAnsi="Times New Roman"/>
          <w:sz w:val="24"/>
          <w:szCs w:val="24"/>
        </w:rPr>
        <w:t>относительно ожидаемого исполнения 202</w:t>
      </w:r>
      <w:r w:rsidR="00B35EE4" w:rsidRPr="00B35EE4">
        <w:rPr>
          <w:rFonts w:ascii="Times New Roman" w:hAnsi="Times New Roman"/>
          <w:sz w:val="24"/>
          <w:szCs w:val="24"/>
        </w:rPr>
        <w:t>5</w:t>
      </w:r>
      <w:r w:rsidR="00883C8D" w:rsidRPr="00B35EE4">
        <w:rPr>
          <w:rFonts w:ascii="Times New Roman" w:hAnsi="Times New Roman"/>
          <w:sz w:val="24"/>
          <w:szCs w:val="24"/>
        </w:rPr>
        <w:t xml:space="preserve"> года</w:t>
      </w:r>
      <w:r w:rsidR="00883C8D" w:rsidRPr="00B35EE4">
        <w:rPr>
          <w:rFonts w:ascii="Times New Roman" w:eastAsia="Times New Roman" w:hAnsi="Times New Roman" w:cs="Times New Roman"/>
          <w:color w:val="000000"/>
          <w:sz w:val="24"/>
          <w:szCs w:val="24"/>
          <w:lang w:eastAsia="ru-RU"/>
        </w:rPr>
        <w:t xml:space="preserve"> запланировано </w:t>
      </w:r>
      <w:r w:rsidRPr="00B35EE4">
        <w:rPr>
          <w:rFonts w:ascii="Times New Roman" w:eastAsia="Times New Roman" w:hAnsi="Times New Roman" w:cs="Times New Roman"/>
          <w:color w:val="000000"/>
          <w:sz w:val="24"/>
          <w:szCs w:val="24"/>
          <w:lang w:eastAsia="ru-RU"/>
        </w:rPr>
        <w:t xml:space="preserve">на </w:t>
      </w:r>
      <w:r w:rsidRPr="001C0A15">
        <w:rPr>
          <w:rFonts w:ascii="Times New Roman" w:eastAsia="Times New Roman" w:hAnsi="Times New Roman" w:cs="Times New Roman"/>
          <w:color w:val="000000"/>
          <w:sz w:val="24"/>
          <w:szCs w:val="24"/>
          <w:u w:val="single"/>
          <w:lang w:eastAsia="ru-RU"/>
        </w:rPr>
        <w:t>202</w:t>
      </w:r>
      <w:r w:rsidR="00B35EE4" w:rsidRPr="001C0A15">
        <w:rPr>
          <w:rFonts w:ascii="Times New Roman" w:eastAsia="Times New Roman" w:hAnsi="Times New Roman" w:cs="Times New Roman"/>
          <w:color w:val="000000"/>
          <w:sz w:val="24"/>
          <w:szCs w:val="24"/>
          <w:u w:val="single"/>
          <w:lang w:eastAsia="ru-RU"/>
        </w:rPr>
        <w:t>6</w:t>
      </w:r>
      <w:r w:rsidRPr="001C0A15">
        <w:rPr>
          <w:rFonts w:ascii="Times New Roman" w:eastAsia="Times New Roman" w:hAnsi="Times New Roman" w:cs="Times New Roman"/>
          <w:color w:val="000000"/>
          <w:sz w:val="24"/>
          <w:szCs w:val="24"/>
          <w:u w:val="single"/>
          <w:lang w:eastAsia="ru-RU"/>
        </w:rPr>
        <w:t xml:space="preserve"> год </w:t>
      </w:r>
      <w:r w:rsidR="00883C8D" w:rsidRPr="001C0A15">
        <w:rPr>
          <w:rFonts w:ascii="Times New Roman" w:eastAsia="Times New Roman" w:hAnsi="Times New Roman" w:cs="Times New Roman"/>
          <w:color w:val="000000"/>
          <w:sz w:val="24"/>
          <w:szCs w:val="24"/>
          <w:u w:val="single"/>
          <w:lang w:eastAsia="ru-RU"/>
        </w:rPr>
        <w:t xml:space="preserve">- </w:t>
      </w:r>
      <w:r w:rsidR="00DF04DE" w:rsidRPr="001C0A15">
        <w:rPr>
          <w:rFonts w:ascii="Times New Roman" w:eastAsia="Times New Roman" w:hAnsi="Times New Roman" w:cs="Times New Roman"/>
          <w:color w:val="000000"/>
          <w:sz w:val="24"/>
          <w:szCs w:val="24"/>
          <w:u w:val="single"/>
          <w:lang w:eastAsia="ru-RU"/>
        </w:rPr>
        <w:t xml:space="preserve">на </w:t>
      </w:r>
      <w:r w:rsidR="00B35EE4" w:rsidRPr="001C0A15">
        <w:rPr>
          <w:rFonts w:ascii="Times New Roman" w:eastAsia="Times New Roman" w:hAnsi="Times New Roman" w:cs="Times New Roman"/>
          <w:color w:val="000000"/>
          <w:sz w:val="24"/>
          <w:szCs w:val="24"/>
          <w:u w:val="single"/>
          <w:lang w:eastAsia="ru-RU"/>
        </w:rPr>
        <w:t>56 020,0</w:t>
      </w:r>
      <w:r w:rsidRPr="001C0A15">
        <w:rPr>
          <w:rFonts w:ascii="Times New Roman" w:eastAsia="Times New Roman" w:hAnsi="Times New Roman" w:cs="Times New Roman"/>
          <w:color w:val="000000"/>
          <w:sz w:val="24"/>
          <w:szCs w:val="24"/>
          <w:u w:val="single"/>
          <w:lang w:eastAsia="ru-RU"/>
        </w:rPr>
        <w:t xml:space="preserve"> тыс.руб.</w:t>
      </w:r>
      <w:r w:rsidRPr="00B35EE4">
        <w:rPr>
          <w:rFonts w:ascii="Times New Roman" w:eastAsia="Times New Roman" w:hAnsi="Times New Roman" w:cs="Times New Roman"/>
          <w:color w:val="000000"/>
          <w:sz w:val="24"/>
          <w:szCs w:val="24"/>
          <w:lang w:eastAsia="ru-RU"/>
        </w:rPr>
        <w:t xml:space="preserve"> (</w:t>
      </w:r>
      <w:r w:rsidR="00B35EE4" w:rsidRPr="00B35EE4">
        <w:rPr>
          <w:rFonts w:ascii="Times New Roman" w:eastAsia="Times New Roman" w:hAnsi="Times New Roman" w:cs="Times New Roman"/>
          <w:color w:val="000000"/>
          <w:sz w:val="24"/>
          <w:szCs w:val="24"/>
          <w:lang w:eastAsia="ru-RU"/>
        </w:rPr>
        <w:t>80,1</w:t>
      </w:r>
      <w:r w:rsidRPr="00B35EE4">
        <w:rPr>
          <w:rFonts w:ascii="Times New Roman" w:eastAsia="Times New Roman" w:hAnsi="Times New Roman" w:cs="Times New Roman"/>
          <w:color w:val="000000"/>
          <w:sz w:val="24"/>
          <w:szCs w:val="24"/>
          <w:lang w:eastAsia="ru-RU"/>
        </w:rPr>
        <w:t xml:space="preserve">%), </w:t>
      </w:r>
      <w:r w:rsidRPr="001C0A15">
        <w:rPr>
          <w:rFonts w:ascii="Times New Roman" w:eastAsia="Times New Roman" w:hAnsi="Times New Roman" w:cs="Times New Roman"/>
          <w:color w:val="000000"/>
          <w:sz w:val="24"/>
          <w:szCs w:val="24"/>
          <w:u w:val="single"/>
          <w:lang w:eastAsia="ru-RU"/>
        </w:rPr>
        <w:t>на 202</w:t>
      </w:r>
      <w:r w:rsidR="00B35EE4" w:rsidRPr="001C0A15">
        <w:rPr>
          <w:rFonts w:ascii="Times New Roman" w:eastAsia="Times New Roman" w:hAnsi="Times New Roman" w:cs="Times New Roman"/>
          <w:color w:val="000000"/>
          <w:sz w:val="24"/>
          <w:szCs w:val="24"/>
          <w:u w:val="single"/>
          <w:lang w:eastAsia="ru-RU"/>
        </w:rPr>
        <w:t>7</w:t>
      </w:r>
      <w:r w:rsidRPr="001C0A15">
        <w:rPr>
          <w:rFonts w:ascii="Times New Roman" w:eastAsia="Times New Roman" w:hAnsi="Times New Roman" w:cs="Times New Roman"/>
          <w:color w:val="000000"/>
          <w:sz w:val="24"/>
          <w:szCs w:val="24"/>
          <w:u w:val="single"/>
          <w:lang w:eastAsia="ru-RU"/>
        </w:rPr>
        <w:t xml:space="preserve"> </w:t>
      </w:r>
      <w:r w:rsidR="00883C8D" w:rsidRPr="001C0A15">
        <w:rPr>
          <w:rFonts w:ascii="Times New Roman" w:eastAsia="Times New Roman" w:hAnsi="Times New Roman" w:cs="Times New Roman"/>
          <w:color w:val="000000"/>
          <w:sz w:val="24"/>
          <w:szCs w:val="24"/>
          <w:u w:val="single"/>
          <w:lang w:eastAsia="ru-RU"/>
        </w:rPr>
        <w:t xml:space="preserve">- </w:t>
      </w:r>
      <w:r w:rsidRPr="001C0A15">
        <w:rPr>
          <w:rFonts w:ascii="Times New Roman" w:eastAsia="Times New Roman" w:hAnsi="Times New Roman" w:cs="Times New Roman"/>
          <w:color w:val="000000"/>
          <w:sz w:val="24"/>
          <w:szCs w:val="24"/>
          <w:u w:val="single"/>
          <w:lang w:eastAsia="ru-RU"/>
        </w:rPr>
        <w:t xml:space="preserve">на </w:t>
      </w:r>
      <w:r w:rsidR="00B35EE4" w:rsidRPr="001C0A15">
        <w:rPr>
          <w:rFonts w:ascii="Times New Roman" w:eastAsia="Times New Roman" w:hAnsi="Times New Roman" w:cs="Times New Roman"/>
          <w:color w:val="000000"/>
          <w:sz w:val="24"/>
          <w:szCs w:val="24"/>
          <w:u w:val="single"/>
          <w:lang w:eastAsia="ru-RU"/>
        </w:rPr>
        <w:t>60 660,0</w:t>
      </w:r>
      <w:r w:rsidR="00DF04DE" w:rsidRPr="001C0A15">
        <w:rPr>
          <w:rFonts w:ascii="Times New Roman" w:eastAsia="Times New Roman" w:hAnsi="Times New Roman" w:cs="Times New Roman"/>
          <w:color w:val="000000"/>
          <w:sz w:val="24"/>
          <w:szCs w:val="24"/>
          <w:u w:val="single"/>
          <w:lang w:eastAsia="ru-RU"/>
        </w:rPr>
        <w:t xml:space="preserve"> тыс.руб.</w:t>
      </w:r>
      <w:r w:rsidR="00DF04DE" w:rsidRPr="00B35EE4">
        <w:rPr>
          <w:rFonts w:ascii="Times New Roman" w:eastAsia="Times New Roman" w:hAnsi="Times New Roman" w:cs="Times New Roman"/>
          <w:color w:val="000000"/>
          <w:sz w:val="24"/>
          <w:szCs w:val="24"/>
          <w:lang w:eastAsia="ru-RU"/>
        </w:rPr>
        <w:t xml:space="preserve"> (</w:t>
      </w:r>
      <w:r w:rsidR="00B35EE4" w:rsidRPr="00B35EE4">
        <w:rPr>
          <w:rFonts w:ascii="Times New Roman" w:eastAsia="Times New Roman" w:hAnsi="Times New Roman" w:cs="Times New Roman"/>
          <w:color w:val="000000"/>
          <w:sz w:val="24"/>
          <w:szCs w:val="24"/>
          <w:lang w:eastAsia="ru-RU"/>
        </w:rPr>
        <w:t>86,7</w:t>
      </w:r>
      <w:r w:rsidR="00DF04DE" w:rsidRPr="00B35EE4">
        <w:rPr>
          <w:rFonts w:ascii="Times New Roman" w:eastAsia="Times New Roman" w:hAnsi="Times New Roman" w:cs="Times New Roman"/>
          <w:color w:val="000000"/>
          <w:sz w:val="24"/>
          <w:szCs w:val="24"/>
          <w:lang w:eastAsia="ru-RU"/>
        </w:rPr>
        <w:t>%)</w:t>
      </w:r>
      <w:r w:rsidRPr="00B35EE4">
        <w:rPr>
          <w:rFonts w:ascii="Times New Roman" w:hAnsi="Times New Roman"/>
          <w:sz w:val="24"/>
          <w:szCs w:val="24"/>
        </w:rPr>
        <w:t xml:space="preserve">, </w:t>
      </w:r>
      <w:r w:rsidR="00883C8D" w:rsidRPr="00B35EE4">
        <w:rPr>
          <w:rFonts w:ascii="Times New Roman" w:hAnsi="Times New Roman"/>
          <w:sz w:val="24"/>
          <w:szCs w:val="24"/>
        </w:rPr>
        <w:t xml:space="preserve"> </w:t>
      </w:r>
      <w:r w:rsidR="00883C8D" w:rsidRPr="001C0A15">
        <w:rPr>
          <w:rFonts w:ascii="Times New Roman" w:hAnsi="Times New Roman"/>
          <w:sz w:val="24"/>
          <w:szCs w:val="24"/>
          <w:u w:val="single"/>
        </w:rPr>
        <w:t>на 202</w:t>
      </w:r>
      <w:r w:rsidR="00B35EE4" w:rsidRPr="001C0A15">
        <w:rPr>
          <w:rFonts w:ascii="Times New Roman" w:hAnsi="Times New Roman"/>
          <w:sz w:val="24"/>
          <w:szCs w:val="24"/>
          <w:u w:val="single"/>
        </w:rPr>
        <w:t>8</w:t>
      </w:r>
      <w:r w:rsidR="00883C8D" w:rsidRPr="001C0A15">
        <w:rPr>
          <w:rFonts w:ascii="Times New Roman" w:hAnsi="Times New Roman"/>
          <w:sz w:val="24"/>
          <w:szCs w:val="24"/>
          <w:u w:val="single"/>
        </w:rPr>
        <w:t xml:space="preserve"> год – на </w:t>
      </w:r>
      <w:r w:rsidR="00B35EE4" w:rsidRPr="001C0A15">
        <w:rPr>
          <w:rFonts w:ascii="Times New Roman" w:hAnsi="Times New Roman"/>
          <w:sz w:val="24"/>
          <w:szCs w:val="24"/>
          <w:u w:val="single"/>
        </w:rPr>
        <w:t>39 807,0</w:t>
      </w:r>
      <w:r w:rsidR="00883C8D" w:rsidRPr="00B35EE4">
        <w:rPr>
          <w:rFonts w:ascii="Times New Roman" w:hAnsi="Times New Roman"/>
          <w:sz w:val="24"/>
          <w:szCs w:val="24"/>
        </w:rPr>
        <w:t xml:space="preserve"> тыс.руб.(</w:t>
      </w:r>
      <w:r w:rsidR="00B35EE4" w:rsidRPr="00B35EE4">
        <w:rPr>
          <w:rFonts w:ascii="Times New Roman" w:hAnsi="Times New Roman"/>
          <w:sz w:val="24"/>
          <w:szCs w:val="24"/>
        </w:rPr>
        <w:t>56,9</w:t>
      </w:r>
      <w:r w:rsidR="00883C8D" w:rsidRPr="00B35EE4">
        <w:rPr>
          <w:rFonts w:ascii="Times New Roman" w:hAnsi="Times New Roman"/>
          <w:sz w:val="24"/>
          <w:szCs w:val="24"/>
        </w:rPr>
        <w:t>%).</w:t>
      </w:r>
    </w:p>
    <w:p w:rsidR="00735D75" w:rsidRPr="00C13CB2" w:rsidRDefault="00B55850" w:rsidP="007B07E5">
      <w:pPr>
        <w:spacing w:after="0" w:line="240" w:lineRule="auto"/>
        <w:ind w:firstLine="709"/>
        <w:jc w:val="both"/>
        <w:rPr>
          <w:rFonts w:ascii="Times New Roman" w:hAnsi="Times New Roman" w:cs="Times New Roman"/>
          <w:sz w:val="24"/>
          <w:szCs w:val="24"/>
        </w:rPr>
      </w:pPr>
      <w:r w:rsidRPr="00C13CB2">
        <w:rPr>
          <w:rFonts w:ascii="Times New Roman" w:hAnsi="Times New Roman" w:cs="Times New Roman"/>
          <w:sz w:val="24"/>
          <w:szCs w:val="24"/>
        </w:rPr>
        <w:t xml:space="preserve">Указанные доходы предусмотрены в бюджете на основании расчетов главного администратора доходов – Управления </w:t>
      </w:r>
      <w:r w:rsidR="008F648F" w:rsidRPr="00C13CB2">
        <w:rPr>
          <w:rFonts w:ascii="Times New Roman" w:hAnsi="Times New Roman" w:cs="Times New Roman"/>
          <w:sz w:val="24"/>
          <w:szCs w:val="24"/>
        </w:rPr>
        <w:t>муниципал</w:t>
      </w:r>
      <w:r w:rsidR="00C533F1" w:rsidRPr="00C13CB2">
        <w:rPr>
          <w:rFonts w:ascii="Times New Roman" w:hAnsi="Times New Roman" w:cs="Times New Roman"/>
          <w:sz w:val="24"/>
          <w:szCs w:val="24"/>
        </w:rPr>
        <w:t>ьного имущества и земельных рес</w:t>
      </w:r>
      <w:r w:rsidR="008F648F" w:rsidRPr="00C13CB2">
        <w:rPr>
          <w:rFonts w:ascii="Times New Roman" w:hAnsi="Times New Roman" w:cs="Times New Roman"/>
          <w:sz w:val="24"/>
          <w:szCs w:val="24"/>
        </w:rPr>
        <w:t>урсов</w:t>
      </w:r>
      <w:r w:rsidRPr="00C13CB2">
        <w:rPr>
          <w:rFonts w:ascii="Times New Roman" w:hAnsi="Times New Roman" w:cs="Times New Roman"/>
          <w:sz w:val="24"/>
          <w:szCs w:val="24"/>
        </w:rPr>
        <w:t xml:space="preserve"> Администрации города Воткинска. </w:t>
      </w:r>
    </w:p>
    <w:p w:rsidR="00543237" w:rsidRPr="0081070A" w:rsidRDefault="00543237" w:rsidP="007B07E5">
      <w:pPr>
        <w:spacing w:after="0" w:line="240" w:lineRule="auto"/>
        <w:ind w:firstLine="709"/>
        <w:jc w:val="both"/>
        <w:rPr>
          <w:rFonts w:ascii="Times New Roman" w:hAnsi="Times New Roman"/>
          <w:sz w:val="16"/>
          <w:szCs w:val="16"/>
          <w:highlight w:val="yellow"/>
        </w:rPr>
      </w:pPr>
    </w:p>
    <w:p w:rsidR="00D31FEE" w:rsidRPr="00883C8D" w:rsidRDefault="00D31FEE" w:rsidP="007B07E5">
      <w:pPr>
        <w:spacing w:after="0" w:line="240" w:lineRule="auto"/>
        <w:ind w:firstLine="709"/>
        <w:jc w:val="center"/>
        <w:rPr>
          <w:rFonts w:ascii="Times New Roman" w:hAnsi="Times New Roman"/>
          <w:b/>
          <w:i/>
          <w:sz w:val="24"/>
          <w:szCs w:val="24"/>
        </w:rPr>
      </w:pPr>
      <w:r w:rsidRPr="00883C8D">
        <w:rPr>
          <w:rFonts w:ascii="Times New Roman" w:hAnsi="Times New Roman"/>
          <w:b/>
          <w:i/>
          <w:sz w:val="24"/>
          <w:szCs w:val="24"/>
        </w:rPr>
        <w:t>Доходы от использования имущества, находящегося в государственной</w:t>
      </w:r>
    </w:p>
    <w:p w:rsidR="00D31FEE" w:rsidRPr="00883C8D" w:rsidRDefault="00D31FEE" w:rsidP="007B07E5">
      <w:pPr>
        <w:spacing w:after="0" w:line="240" w:lineRule="auto"/>
        <w:ind w:firstLine="709"/>
        <w:jc w:val="center"/>
        <w:rPr>
          <w:rFonts w:ascii="Times New Roman" w:hAnsi="Times New Roman"/>
          <w:b/>
          <w:i/>
          <w:sz w:val="24"/>
          <w:szCs w:val="24"/>
        </w:rPr>
      </w:pPr>
      <w:r w:rsidRPr="00883C8D">
        <w:rPr>
          <w:rFonts w:ascii="Times New Roman" w:hAnsi="Times New Roman"/>
          <w:b/>
          <w:i/>
          <w:sz w:val="24"/>
          <w:szCs w:val="24"/>
        </w:rPr>
        <w:t xml:space="preserve"> и муниципальной собственности</w:t>
      </w:r>
    </w:p>
    <w:p w:rsidR="00D31FEE" w:rsidRPr="00883C8D" w:rsidRDefault="00D31FEE" w:rsidP="007B07E5">
      <w:pPr>
        <w:pStyle w:val="af2"/>
        <w:ind w:right="-1" w:firstLine="709"/>
        <w:rPr>
          <w:szCs w:val="24"/>
        </w:rPr>
      </w:pPr>
      <w:r w:rsidRPr="00883C8D">
        <w:rPr>
          <w:szCs w:val="24"/>
        </w:rPr>
        <w:t>Прогнозные поступления по указанному доходному источнику определены на 202</w:t>
      </w:r>
      <w:r w:rsidR="00B35EE4">
        <w:rPr>
          <w:szCs w:val="24"/>
        </w:rPr>
        <w:t>6</w:t>
      </w:r>
      <w:r w:rsidRPr="00883C8D">
        <w:rPr>
          <w:szCs w:val="24"/>
        </w:rPr>
        <w:t xml:space="preserve"> год в сумме 4</w:t>
      </w:r>
      <w:r w:rsidR="00B35EE4">
        <w:rPr>
          <w:szCs w:val="24"/>
        </w:rPr>
        <w:t>6 </w:t>
      </w:r>
      <w:r w:rsidR="00883C8D" w:rsidRPr="00883C8D">
        <w:rPr>
          <w:szCs w:val="24"/>
        </w:rPr>
        <w:t>5</w:t>
      </w:r>
      <w:r w:rsidR="00B35EE4">
        <w:rPr>
          <w:szCs w:val="24"/>
        </w:rPr>
        <w:t>46,0</w:t>
      </w:r>
      <w:r w:rsidR="00D17C6F" w:rsidRPr="00883C8D">
        <w:rPr>
          <w:szCs w:val="24"/>
        </w:rPr>
        <w:t xml:space="preserve"> тыс. руб.</w:t>
      </w:r>
      <w:r w:rsidR="00C00742" w:rsidRPr="00883C8D">
        <w:rPr>
          <w:szCs w:val="24"/>
        </w:rPr>
        <w:t>,</w:t>
      </w:r>
      <w:r w:rsidRPr="00883C8D">
        <w:rPr>
          <w:szCs w:val="24"/>
        </w:rPr>
        <w:t xml:space="preserve"> в том числе:  </w:t>
      </w:r>
    </w:p>
    <w:p w:rsidR="00595E76" w:rsidRDefault="00D31FEE" w:rsidP="00595E76">
      <w:pPr>
        <w:spacing w:after="0" w:line="240" w:lineRule="auto"/>
        <w:ind w:left="142" w:firstLine="567"/>
        <w:jc w:val="both"/>
        <w:rPr>
          <w:rFonts w:ascii="Times New Roman" w:hAnsi="Times New Roman"/>
          <w:sz w:val="24"/>
          <w:szCs w:val="24"/>
        </w:rPr>
      </w:pPr>
      <w:r w:rsidRPr="00883C8D">
        <w:rPr>
          <w:rFonts w:ascii="Times New Roman" w:hAnsi="Times New Roman"/>
          <w:sz w:val="24"/>
          <w:szCs w:val="24"/>
        </w:rPr>
        <w:t>-</w:t>
      </w:r>
      <w:r w:rsidR="001F3949" w:rsidRPr="00883C8D">
        <w:rPr>
          <w:rFonts w:ascii="Times New Roman" w:hAnsi="Times New Roman"/>
          <w:sz w:val="24"/>
          <w:szCs w:val="24"/>
        </w:rPr>
        <w:t xml:space="preserve"> </w:t>
      </w:r>
      <w:r w:rsidRPr="00883C8D">
        <w:rPr>
          <w:rFonts w:ascii="Times New Roman" w:hAnsi="Times New Roman"/>
          <w:sz w:val="24"/>
          <w:szCs w:val="24"/>
        </w:rPr>
        <w:t xml:space="preserve">доходы, получаемые в виде арендной платы за земельные участки </w:t>
      </w:r>
      <w:r w:rsidR="00D17C6F" w:rsidRPr="00883C8D">
        <w:rPr>
          <w:rFonts w:ascii="Times New Roman" w:hAnsi="Times New Roman"/>
          <w:sz w:val="24"/>
          <w:szCs w:val="24"/>
        </w:rPr>
        <w:t>3</w:t>
      </w:r>
      <w:r w:rsidR="00B35EE4">
        <w:rPr>
          <w:rFonts w:ascii="Times New Roman" w:hAnsi="Times New Roman"/>
          <w:sz w:val="24"/>
          <w:szCs w:val="24"/>
        </w:rPr>
        <w:t>6 212</w:t>
      </w:r>
      <w:r w:rsidR="00595E76">
        <w:rPr>
          <w:rFonts w:ascii="Times New Roman" w:hAnsi="Times New Roman"/>
          <w:sz w:val="24"/>
          <w:szCs w:val="24"/>
        </w:rPr>
        <w:t xml:space="preserve">,0 </w:t>
      </w:r>
      <w:r w:rsidR="00D17C6F" w:rsidRPr="00883C8D">
        <w:rPr>
          <w:rFonts w:ascii="Times New Roman" w:hAnsi="Times New Roman"/>
          <w:sz w:val="24"/>
          <w:szCs w:val="24"/>
        </w:rPr>
        <w:t>тыс.руб</w:t>
      </w:r>
      <w:r w:rsidR="00543237" w:rsidRPr="00883C8D">
        <w:rPr>
          <w:rFonts w:ascii="Times New Roman" w:hAnsi="Times New Roman"/>
          <w:sz w:val="24"/>
          <w:szCs w:val="24"/>
        </w:rPr>
        <w:t>.</w:t>
      </w:r>
      <w:r w:rsidR="00D17C6F" w:rsidRPr="00883C8D">
        <w:rPr>
          <w:rFonts w:ascii="Times New Roman" w:hAnsi="Times New Roman"/>
          <w:sz w:val="24"/>
          <w:szCs w:val="24"/>
        </w:rPr>
        <w:t>,</w:t>
      </w:r>
    </w:p>
    <w:p w:rsidR="00D31FEE" w:rsidRPr="00883C8D" w:rsidRDefault="004D4033" w:rsidP="00595E76">
      <w:pPr>
        <w:spacing w:after="0" w:line="240" w:lineRule="auto"/>
        <w:ind w:firstLine="708"/>
        <w:jc w:val="both"/>
        <w:rPr>
          <w:rFonts w:ascii="Times New Roman" w:hAnsi="Times New Roman"/>
          <w:sz w:val="24"/>
          <w:szCs w:val="24"/>
        </w:rPr>
      </w:pPr>
      <w:r>
        <w:rPr>
          <w:rFonts w:ascii="Times New Roman" w:hAnsi="Times New Roman"/>
          <w:sz w:val="24"/>
          <w:szCs w:val="24"/>
        </w:rPr>
        <w:t>- доходы</w:t>
      </w:r>
      <w:r w:rsidR="00D17C6F" w:rsidRPr="00883C8D">
        <w:rPr>
          <w:rFonts w:ascii="Times New Roman" w:hAnsi="Times New Roman"/>
          <w:sz w:val="24"/>
          <w:szCs w:val="24"/>
        </w:rPr>
        <w:t xml:space="preserve"> </w:t>
      </w:r>
      <w:r w:rsidR="00D31FEE" w:rsidRPr="00883C8D">
        <w:rPr>
          <w:rFonts w:ascii="Times New Roman" w:hAnsi="Times New Roman"/>
          <w:sz w:val="24"/>
          <w:szCs w:val="24"/>
        </w:rPr>
        <w:t>от продажи права аренды нестационарных тор</w:t>
      </w:r>
      <w:r w:rsidR="00D17C6F" w:rsidRPr="00883C8D">
        <w:rPr>
          <w:rFonts w:ascii="Times New Roman" w:hAnsi="Times New Roman"/>
          <w:sz w:val="24"/>
          <w:szCs w:val="24"/>
        </w:rPr>
        <w:t xml:space="preserve">говых объектов </w:t>
      </w:r>
      <w:r w:rsidR="00B35EE4">
        <w:rPr>
          <w:rFonts w:ascii="Times New Roman" w:hAnsi="Times New Roman"/>
          <w:sz w:val="24"/>
          <w:szCs w:val="24"/>
        </w:rPr>
        <w:t>540,0</w:t>
      </w:r>
      <w:r w:rsidR="00D17C6F" w:rsidRPr="00883C8D">
        <w:rPr>
          <w:rFonts w:ascii="Times New Roman" w:hAnsi="Times New Roman"/>
          <w:sz w:val="24"/>
          <w:szCs w:val="24"/>
        </w:rPr>
        <w:t>тыс.руб.</w:t>
      </w:r>
      <w:r w:rsidR="00D31FEE" w:rsidRPr="00883C8D">
        <w:rPr>
          <w:rFonts w:ascii="Times New Roman" w:hAnsi="Times New Roman"/>
          <w:sz w:val="24"/>
          <w:szCs w:val="24"/>
        </w:rPr>
        <w:t>;</w:t>
      </w:r>
    </w:p>
    <w:p w:rsidR="00D17C6F" w:rsidRPr="00883C8D" w:rsidRDefault="00D17C6F" w:rsidP="007B07E5">
      <w:pPr>
        <w:spacing w:after="0" w:line="240" w:lineRule="auto"/>
        <w:ind w:firstLine="709"/>
        <w:jc w:val="both"/>
        <w:rPr>
          <w:rFonts w:ascii="Times New Roman" w:hAnsi="Times New Roman"/>
          <w:sz w:val="24"/>
          <w:szCs w:val="24"/>
        </w:rPr>
      </w:pPr>
      <w:r w:rsidRPr="00883C8D">
        <w:rPr>
          <w:rFonts w:ascii="Times New Roman" w:hAnsi="Times New Roman"/>
          <w:sz w:val="24"/>
          <w:szCs w:val="24"/>
        </w:rPr>
        <w:t xml:space="preserve">- доходы от сдачи в аренду имущества, составляющего казну городских округов – </w:t>
      </w:r>
      <w:r w:rsidR="00883C8D" w:rsidRPr="00883C8D">
        <w:rPr>
          <w:rFonts w:ascii="Times New Roman" w:hAnsi="Times New Roman"/>
          <w:sz w:val="24"/>
          <w:szCs w:val="24"/>
        </w:rPr>
        <w:t>1</w:t>
      </w:r>
      <w:r w:rsidR="00B35EE4">
        <w:rPr>
          <w:rFonts w:ascii="Times New Roman" w:hAnsi="Times New Roman"/>
          <w:sz w:val="24"/>
          <w:szCs w:val="24"/>
        </w:rPr>
        <w:t>778</w:t>
      </w:r>
      <w:r w:rsidRPr="00883C8D">
        <w:rPr>
          <w:rFonts w:ascii="Times New Roman" w:hAnsi="Times New Roman"/>
          <w:sz w:val="24"/>
          <w:szCs w:val="24"/>
        </w:rPr>
        <w:t>,0 тыс.руб.;</w:t>
      </w:r>
    </w:p>
    <w:p w:rsidR="00883C8D" w:rsidRPr="00883C8D" w:rsidRDefault="00D31FEE" w:rsidP="007B07E5">
      <w:pPr>
        <w:spacing w:after="0" w:line="240" w:lineRule="auto"/>
        <w:ind w:firstLine="709"/>
        <w:jc w:val="both"/>
        <w:rPr>
          <w:rFonts w:ascii="Times New Roman" w:hAnsi="Times New Roman"/>
          <w:sz w:val="24"/>
          <w:szCs w:val="24"/>
        </w:rPr>
      </w:pPr>
      <w:r w:rsidRPr="00883C8D">
        <w:rPr>
          <w:rFonts w:ascii="Times New Roman" w:hAnsi="Times New Roman"/>
          <w:sz w:val="24"/>
          <w:szCs w:val="24"/>
        </w:rPr>
        <w:t>-</w:t>
      </w:r>
      <w:r w:rsidR="001F3949" w:rsidRPr="00883C8D">
        <w:rPr>
          <w:rFonts w:ascii="Times New Roman" w:hAnsi="Times New Roman"/>
          <w:sz w:val="24"/>
          <w:szCs w:val="24"/>
        </w:rPr>
        <w:t xml:space="preserve"> </w:t>
      </w:r>
      <w:r w:rsidRPr="00883C8D">
        <w:rPr>
          <w:rFonts w:ascii="Times New Roman" w:hAnsi="Times New Roman"/>
          <w:sz w:val="24"/>
          <w:szCs w:val="24"/>
        </w:rPr>
        <w:t xml:space="preserve">прочие поступления от использования имущества, находящегося в муниципальной собственности городских округов </w:t>
      </w:r>
      <w:r w:rsidR="004D4033">
        <w:rPr>
          <w:rFonts w:ascii="Times New Roman" w:hAnsi="Times New Roman"/>
          <w:sz w:val="24"/>
          <w:szCs w:val="24"/>
        </w:rPr>
        <w:t xml:space="preserve">4 </w:t>
      </w:r>
      <w:r w:rsidR="00B35EE4">
        <w:rPr>
          <w:rFonts w:ascii="Times New Roman" w:hAnsi="Times New Roman"/>
          <w:sz w:val="24"/>
          <w:szCs w:val="24"/>
        </w:rPr>
        <w:t>431</w:t>
      </w:r>
      <w:r w:rsidR="00C00742" w:rsidRPr="00883C8D">
        <w:rPr>
          <w:rFonts w:ascii="Times New Roman" w:hAnsi="Times New Roman"/>
          <w:sz w:val="24"/>
          <w:szCs w:val="24"/>
        </w:rPr>
        <w:t>,0</w:t>
      </w:r>
      <w:r w:rsidR="00D17C6F" w:rsidRPr="00883C8D">
        <w:rPr>
          <w:rFonts w:ascii="Times New Roman" w:hAnsi="Times New Roman"/>
          <w:sz w:val="24"/>
          <w:szCs w:val="24"/>
        </w:rPr>
        <w:t xml:space="preserve"> тыс.руб.</w:t>
      </w:r>
      <w:r w:rsidR="00755B86" w:rsidRPr="00883C8D">
        <w:rPr>
          <w:rFonts w:ascii="Times New Roman" w:hAnsi="Times New Roman"/>
          <w:sz w:val="24"/>
          <w:szCs w:val="24"/>
        </w:rPr>
        <w:t xml:space="preserve">, </w:t>
      </w:r>
    </w:p>
    <w:p w:rsidR="0087547B" w:rsidRPr="004D4033" w:rsidRDefault="004D4033" w:rsidP="007B07E5">
      <w:pPr>
        <w:spacing w:after="0" w:line="240" w:lineRule="auto"/>
        <w:ind w:firstLine="709"/>
        <w:jc w:val="both"/>
        <w:rPr>
          <w:rFonts w:ascii="Times New Roman" w:hAnsi="Times New Roman"/>
          <w:sz w:val="24"/>
          <w:szCs w:val="24"/>
        </w:rPr>
      </w:pPr>
      <w:r w:rsidRPr="004D4033">
        <w:rPr>
          <w:rFonts w:ascii="Times New Roman" w:hAnsi="Times New Roman"/>
          <w:sz w:val="24"/>
          <w:szCs w:val="24"/>
        </w:rPr>
        <w:t>-</w:t>
      </w:r>
      <w:r w:rsidR="00755B86" w:rsidRPr="004D4033">
        <w:rPr>
          <w:rFonts w:ascii="Times New Roman" w:hAnsi="Times New Roman"/>
          <w:sz w:val="24"/>
          <w:szCs w:val="24"/>
        </w:rPr>
        <w:t xml:space="preserve"> </w:t>
      </w:r>
      <w:r w:rsidR="00C00742" w:rsidRPr="004D4033">
        <w:rPr>
          <w:rFonts w:ascii="Times New Roman"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w:t>
      </w:r>
      <w:r w:rsidRPr="004D4033">
        <w:rPr>
          <w:rFonts w:ascii="Times New Roman" w:hAnsi="Times New Roman"/>
          <w:sz w:val="24"/>
          <w:szCs w:val="24"/>
        </w:rPr>
        <w:t xml:space="preserve"> – 3 5</w:t>
      </w:r>
      <w:r w:rsidR="00B35EE4">
        <w:rPr>
          <w:rFonts w:ascii="Times New Roman" w:hAnsi="Times New Roman"/>
          <w:sz w:val="24"/>
          <w:szCs w:val="24"/>
        </w:rPr>
        <w:t>85</w:t>
      </w:r>
      <w:r w:rsidRPr="004D4033">
        <w:rPr>
          <w:rFonts w:ascii="Times New Roman" w:hAnsi="Times New Roman"/>
          <w:sz w:val="24"/>
          <w:szCs w:val="24"/>
        </w:rPr>
        <w:t>,0тыс.руб.</w:t>
      </w:r>
    </w:p>
    <w:p w:rsidR="00716984" w:rsidRDefault="00716984" w:rsidP="007B07E5">
      <w:pPr>
        <w:spacing w:after="0" w:line="240" w:lineRule="auto"/>
        <w:ind w:right="-143" w:firstLine="709"/>
        <w:jc w:val="both"/>
        <w:rPr>
          <w:rFonts w:ascii="Times New Roman" w:hAnsi="Times New Roman"/>
          <w:sz w:val="16"/>
          <w:szCs w:val="16"/>
          <w:highlight w:val="yellow"/>
        </w:rPr>
      </w:pPr>
    </w:p>
    <w:p w:rsidR="00595E76" w:rsidRPr="0081070A" w:rsidRDefault="00595E76" w:rsidP="007B07E5">
      <w:pPr>
        <w:spacing w:after="0" w:line="240" w:lineRule="auto"/>
        <w:ind w:right="-143" w:firstLine="709"/>
        <w:jc w:val="both"/>
        <w:rPr>
          <w:rFonts w:ascii="Times New Roman" w:hAnsi="Times New Roman"/>
          <w:sz w:val="16"/>
          <w:szCs w:val="16"/>
          <w:highlight w:val="yellow"/>
        </w:rPr>
      </w:pPr>
    </w:p>
    <w:p w:rsidR="00B55850" w:rsidRPr="000C301B" w:rsidRDefault="0087547B" w:rsidP="007B07E5">
      <w:pPr>
        <w:autoSpaceDE w:val="0"/>
        <w:autoSpaceDN w:val="0"/>
        <w:adjustRightInd w:val="0"/>
        <w:spacing w:after="0" w:line="240" w:lineRule="auto"/>
        <w:ind w:firstLine="709"/>
        <w:jc w:val="center"/>
        <w:rPr>
          <w:rFonts w:ascii="Times New Roman" w:hAnsi="Times New Roman" w:cs="Times New Roman"/>
          <w:b/>
          <w:i/>
          <w:sz w:val="24"/>
          <w:szCs w:val="24"/>
        </w:rPr>
      </w:pPr>
      <w:r w:rsidRPr="000C301B">
        <w:rPr>
          <w:rFonts w:ascii="Times New Roman" w:hAnsi="Times New Roman" w:cs="Times New Roman"/>
          <w:b/>
          <w:i/>
          <w:sz w:val="24"/>
          <w:szCs w:val="24"/>
        </w:rPr>
        <w:t>Доходы от продажи материальных и нематериальных активов</w:t>
      </w:r>
    </w:p>
    <w:p w:rsidR="00404F90" w:rsidRPr="000C301B" w:rsidRDefault="0087547B" w:rsidP="007B07E5">
      <w:pPr>
        <w:autoSpaceDE w:val="0"/>
        <w:autoSpaceDN w:val="0"/>
        <w:adjustRightInd w:val="0"/>
        <w:spacing w:after="0" w:line="240" w:lineRule="auto"/>
        <w:ind w:firstLine="709"/>
        <w:jc w:val="both"/>
        <w:rPr>
          <w:rFonts w:ascii="Times New Roman" w:hAnsi="Times New Roman" w:cs="Times New Roman"/>
          <w:sz w:val="24"/>
          <w:szCs w:val="24"/>
        </w:rPr>
      </w:pPr>
      <w:r w:rsidRPr="000C301B">
        <w:rPr>
          <w:rFonts w:ascii="Times New Roman" w:hAnsi="Times New Roman" w:cs="Times New Roman"/>
          <w:sz w:val="24"/>
          <w:szCs w:val="24"/>
        </w:rPr>
        <w:t xml:space="preserve">Согласно пояснительной записке к проекту бюджета прогноз поступлений рассчитан по данным главного администратора доходов – Управления муниципального имущества и земельных ресурсов Администрации города Воткинска, доходы </w:t>
      </w:r>
      <w:r w:rsidR="000C301B" w:rsidRPr="000C301B">
        <w:rPr>
          <w:rFonts w:ascii="Times New Roman" w:hAnsi="Times New Roman" w:cs="Times New Roman"/>
          <w:sz w:val="24"/>
          <w:szCs w:val="24"/>
        </w:rPr>
        <w:t>на 202</w:t>
      </w:r>
      <w:r w:rsidR="00B35EE4">
        <w:rPr>
          <w:rFonts w:ascii="Times New Roman" w:hAnsi="Times New Roman" w:cs="Times New Roman"/>
          <w:sz w:val="24"/>
          <w:szCs w:val="24"/>
        </w:rPr>
        <w:t>6</w:t>
      </w:r>
      <w:r w:rsidR="000C301B" w:rsidRPr="000C301B">
        <w:rPr>
          <w:rFonts w:ascii="Times New Roman" w:hAnsi="Times New Roman" w:cs="Times New Roman"/>
          <w:sz w:val="24"/>
          <w:szCs w:val="24"/>
        </w:rPr>
        <w:t xml:space="preserve"> год </w:t>
      </w:r>
      <w:r w:rsidRPr="000C301B">
        <w:rPr>
          <w:rFonts w:ascii="Times New Roman" w:hAnsi="Times New Roman" w:cs="Times New Roman"/>
          <w:sz w:val="24"/>
          <w:szCs w:val="24"/>
        </w:rPr>
        <w:lastRenderedPageBreak/>
        <w:t xml:space="preserve">определены в сумме </w:t>
      </w:r>
      <w:r w:rsidR="00B35EE4">
        <w:rPr>
          <w:rFonts w:ascii="Times New Roman" w:hAnsi="Times New Roman" w:cs="Times New Roman"/>
          <w:sz w:val="24"/>
          <w:szCs w:val="24"/>
        </w:rPr>
        <w:t>13 927</w:t>
      </w:r>
      <w:r w:rsidR="00883C8D" w:rsidRPr="000C301B">
        <w:rPr>
          <w:rFonts w:ascii="Times New Roman" w:hAnsi="Times New Roman" w:cs="Times New Roman"/>
          <w:sz w:val="24"/>
          <w:szCs w:val="24"/>
        </w:rPr>
        <w:t>,0</w:t>
      </w:r>
      <w:r w:rsidRPr="000C301B">
        <w:rPr>
          <w:rFonts w:ascii="Times New Roman" w:hAnsi="Times New Roman" w:cs="Times New Roman"/>
          <w:sz w:val="24"/>
          <w:szCs w:val="24"/>
        </w:rPr>
        <w:t xml:space="preserve"> тыс.руб. с учетом </w:t>
      </w:r>
      <w:r w:rsidR="00883C8D" w:rsidRPr="000C301B">
        <w:rPr>
          <w:rFonts w:ascii="Times New Roman" w:hAnsi="Times New Roman" w:cs="Times New Roman"/>
          <w:sz w:val="24"/>
          <w:szCs w:val="24"/>
        </w:rPr>
        <w:t xml:space="preserve">проекта </w:t>
      </w:r>
      <w:r w:rsidRPr="000C301B">
        <w:rPr>
          <w:rFonts w:ascii="Times New Roman" w:hAnsi="Times New Roman" w:cs="Times New Roman"/>
          <w:sz w:val="24"/>
          <w:szCs w:val="24"/>
        </w:rPr>
        <w:t>прогнозного плана приватизации муниципального имущества города Воткинска, в том числе:</w:t>
      </w:r>
    </w:p>
    <w:p w:rsidR="00404F90" w:rsidRPr="000C301B" w:rsidRDefault="00404F90" w:rsidP="007B07E5">
      <w:pPr>
        <w:autoSpaceDE w:val="0"/>
        <w:autoSpaceDN w:val="0"/>
        <w:adjustRightInd w:val="0"/>
        <w:spacing w:after="0" w:line="240" w:lineRule="auto"/>
        <w:ind w:firstLine="709"/>
        <w:jc w:val="both"/>
        <w:rPr>
          <w:rFonts w:ascii="Times New Roman" w:hAnsi="Times New Roman" w:cs="Times New Roman"/>
          <w:sz w:val="24"/>
          <w:szCs w:val="24"/>
        </w:rPr>
      </w:pPr>
      <w:r w:rsidRPr="000C301B">
        <w:rPr>
          <w:rFonts w:ascii="Times New Roman" w:hAnsi="Times New Roman" w:cs="Times New Roman"/>
          <w:sz w:val="24"/>
          <w:szCs w:val="24"/>
        </w:rPr>
        <w:t>-</w:t>
      </w:r>
      <w:r w:rsidR="0087547B" w:rsidRPr="000C301B">
        <w:rPr>
          <w:rFonts w:ascii="Times New Roman" w:hAnsi="Times New Roman" w:cs="Times New Roman"/>
          <w:sz w:val="24"/>
          <w:szCs w:val="24"/>
        </w:rPr>
        <w:t xml:space="preserve"> от реализации имущества – </w:t>
      </w:r>
      <w:r w:rsidR="0048580F">
        <w:rPr>
          <w:rFonts w:ascii="Times New Roman" w:hAnsi="Times New Roman" w:cs="Times New Roman"/>
          <w:sz w:val="24"/>
          <w:szCs w:val="24"/>
        </w:rPr>
        <w:t>2 527</w:t>
      </w:r>
      <w:r w:rsidR="0087547B" w:rsidRPr="000C301B">
        <w:rPr>
          <w:rFonts w:ascii="Times New Roman" w:hAnsi="Times New Roman" w:cs="Times New Roman"/>
          <w:sz w:val="24"/>
          <w:szCs w:val="24"/>
        </w:rPr>
        <w:t>,0 тыс.руб.,</w:t>
      </w:r>
    </w:p>
    <w:p w:rsidR="00404F90" w:rsidRPr="000C301B" w:rsidRDefault="00404F90" w:rsidP="007B07E5">
      <w:pPr>
        <w:autoSpaceDE w:val="0"/>
        <w:autoSpaceDN w:val="0"/>
        <w:adjustRightInd w:val="0"/>
        <w:spacing w:after="0" w:line="240" w:lineRule="auto"/>
        <w:ind w:firstLine="709"/>
        <w:jc w:val="both"/>
        <w:rPr>
          <w:rFonts w:ascii="Times New Roman" w:hAnsi="Times New Roman" w:cs="Times New Roman"/>
          <w:sz w:val="24"/>
          <w:szCs w:val="24"/>
        </w:rPr>
      </w:pPr>
      <w:r w:rsidRPr="000C301B">
        <w:rPr>
          <w:rFonts w:ascii="Times New Roman" w:hAnsi="Times New Roman" w:cs="Times New Roman"/>
          <w:sz w:val="24"/>
          <w:szCs w:val="24"/>
        </w:rPr>
        <w:t>-</w:t>
      </w:r>
      <w:r w:rsidR="0087547B" w:rsidRPr="000C301B">
        <w:rPr>
          <w:rFonts w:ascii="Times New Roman" w:hAnsi="Times New Roman" w:cs="Times New Roman"/>
          <w:sz w:val="24"/>
          <w:szCs w:val="24"/>
        </w:rPr>
        <w:t xml:space="preserve"> от </w:t>
      </w:r>
      <w:r w:rsidR="0048580F">
        <w:rPr>
          <w:rFonts w:ascii="Times New Roman" w:hAnsi="Times New Roman" w:cs="Times New Roman"/>
          <w:sz w:val="24"/>
          <w:szCs w:val="24"/>
        </w:rPr>
        <w:t>продажи</w:t>
      </w:r>
      <w:r w:rsidR="0087547B" w:rsidRPr="000C301B">
        <w:rPr>
          <w:rFonts w:ascii="Times New Roman" w:hAnsi="Times New Roman" w:cs="Times New Roman"/>
          <w:sz w:val="24"/>
          <w:szCs w:val="24"/>
        </w:rPr>
        <w:t xml:space="preserve"> земельных участков – </w:t>
      </w:r>
      <w:r w:rsidR="0048580F">
        <w:rPr>
          <w:rFonts w:ascii="Times New Roman" w:hAnsi="Times New Roman" w:cs="Times New Roman"/>
          <w:sz w:val="24"/>
          <w:szCs w:val="24"/>
        </w:rPr>
        <w:t>11</w:t>
      </w:r>
      <w:r w:rsidR="00883C8D" w:rsidRPr="000C301B">
        <w:rPr>
          <w:rFonts w:ascii="Times New Roman" w:hAnsi="Times New Roman" w:cs="Times New Roman"/>
          <w:sz w:val="24"/>
          <w:szCs w:val="24"/>
        </w:rPr>
        <w:t xml:space="preserve"> 1</w:t>
      </w:r>
      <w:r w:rsidR="0048580F">
        <w:rPr>
          <w:rFonts w:ascii="Times New Roman" w:hAnsi="Times New Roman" w:cs="Times New Roman"/>
          <w:sz w:val="24"/>
          <w:szCs w:val="24"/>
        </w:rPr>
        <w:t>00</w:t>
      </w:r>
      <w:r w:rsidR="0087547B" w:rsidRPr="000C301B">
        <w:rPr>
          <w:rFonts w:ascii="Times New Roman" w:hAnsi="Times New Roman" w:cs="Times New Roman"/>
          <w:sz w:val="24"/>
          <w:szCs w:val="24"/>
        </w:rPr>
        <w:t>,0тыс.руб.,</w:t>
      </w:r>
    </w:p>
    <w:p w:rsidR="00E432F8" w:rsidRDefault="00404F90" w:rsidP="007B07E5">
      <w:pPr>
        <w:autoSpaceDE w:val="0"/>
        <w:autoSpaceDN w:val="0"/>
        <w:adjustRightInd w:val="0"/>
        <w:spacing w:after="0" w:line="240" w:lineRule="auto"/>
        <w:ind w:firstLine="709"/>
        <w:jc w:val="both"/>
        <w:rPr>
          <w:rFonts w:ascii="Times New Roman" w:hAnsi="Times New Roman" w:cs="Times New Roman"/>
          <w:sz w:val="24"/>
          <w:szCs w:val="24"/>
        </w:rPr>
      </w:pPr>
      <w:r w:rsidRPr="000C301B">
        <w:rPr>
          <w:rFonts w:ascii="Times New Roman" w:hAnsi="Times New Roman" w:cs="Times New Roman"/>
          <w:sz w:val="24"/>
          <w:szCs w:val="24"/>
        </w:rPr>
        <w:t>-</w:t>
      </w:r>
      <w:r w:rsidR="0087547B" w:rsidRPr="000C301B">
        <w:rPr>
          <w:rFonts w:ascii="Times New Roman" w:hAnsi="Times New Roman" w:cs="Times New Roman"/>
          <w:sz w:val="24"/>
          <w:szCs w:val="24"/>
        </w:rPr>
        <w:t xml:space="preserve"> платы за увеличение площади земельных участков – 300,0тыс.руб.</w:t>
      </w:r>
    </w:p>
    <w:p w:rsidR="00A6493E" w:rsidRPr="00A6493E" w:rsidRDefault="00A6493E" w:rsidP="007B07E5">
      <w:pPr>
        <w:spacing w:after="0" w:line="240" w:lineRule="auto"/>
        <w:ind w:firstLine="709"/>
        <w:rPr>
          <w:rFonts w:ascii="Times New Roman" w:hAnsi="Times New Roman"/>
          <w:b/>
          <w:sz w:val="24"/>
          <w:szCs w:val="24"/>
          <w:highlight w:val="cyan"/>
        </w:rPr>
      </w:pPr>
    </w:p>
    <w:p w:rsidR="00A6493E" w:rsidRPr="00646F84" w:rsidRDefault="00A6493E" w:rsidP="007B07E5">
      <w:pPr>
        <w:spacing w:after="0" w:line="240" w:lineRule="auto"/>
        <w:ind w:firstLine="709"/>
        <w:jc w:val="center"/>
        <w:rPr>
          <w:rFonts w:ascii="Times New Roman" w:hAnsi="Times New Roman"/>
          <w:b/>
          <w:i/>
          <w:sz w:val="24"/>
          <w:szCs w:val="24"/>
        </w:rPr>
      </w:pPr>
      <w:r w:rsidRPr="00646F84">
        <w:rPr>
          <w:rFonts w:ascii="Times New Roman" w:hAnsi="Times New Roman"/>
          <w:b/>
          <w:i/>
          <w:sz w:val="24"/>
          <w:szCs w:val="24"/>
        </w:rPr>
        <w:t>Прочие неналоговые доходы</w:t>
      </w:r>
    </w:p>
    <w:p w:rsidR="00A6493E" w:rsidRPr="00A6493E" w:rsidRDefault="00580FBF" w:rsidP="007B07E5">
      <w:pPr>
        <w:spacing w:after="0" w:line="240" w:lineRule="auto"/>
        <w:ind w:firstLine="709"/>
        <w:jc w:val="both"/>
        <w:rPr>
          <w:rFonts w:ascii="Times New Roman" w:hAnsi="Times New Roman"/>
          <w:b/>
          <w:sz w:val="24"/>
          <w:szCs w:val="24"/>
        </w:rPr>
      </w:pPr>
      <w:r w:rsidRPr="00580FBF">
        <w:rPr>
          <w:rFonts w:ascii="Times New Roman" w:hAnsi="Times New Roman"/>
          <w:sz w:val="24"/>
          <w:szCs w:val="24"/>
        </w:rPr>
        <w:t xml:space="preserve">Прочие неналоговые доходы </w:t>
      </w:r>
      <w:r w:rsidRPr="00646F84">
        <w:rPr>
          <w:rFonts w:ascii="Times New Roman" w:hAnsi="Times New Roman"/>
          <w:sz w:val="24"/>
          <w:szCs w:val="24"/>
        </w:rPr>
        <w:t>спрогнозированы в</w:t>
      </w:r>
      <w:r w:rsidR="00A6493E" w:rsidRPr="00646F84">
        <w:rPr>
          <w:rFonts w:ascii="Times New Roman" w:hAnsi="Times New Roman"/>
          <w:sz w:val="24"/>
          <w:szCs w:val="24"/>
        </w:rPr>
        <w:t xml:space="preserve"> соответствии с постановлением Правительства УР от 21.12.2021 № 689 "О конкурсном отборе и реализации в Удмуртской Республике инициативных проектов, выдвигаемых для получения финансовой поддержки за счет межбюджетных трансфертов из бюджета Удмуртской Республики» поступления от юридических и физических лиц на 2026 год прогнозируются исходя из 8 инициативных проектов в сумме 2 880 тыс. рублей.</w:t>
      </w:r>
    </w:p>
    <w:p w:rsidR="004D4033" w:rsidRDefault="004D4033" w:rsidP="007B07E5">
      <w:pPr>
        <w:autoSpaceDE w:val="0"/>
        <w:autoSpaceDN w:val="0"/>
        <w:adjustRightInd w:val="0"/>
        <w:spacing w:after="0" w:line="240" w:lineRule="auto"/>
        <w:ind w:firstLine="709"/>
        <w:jc w:val="both"/>
        <w:rPr>
          <w:rFonts w:ascii="Times New Roman" w:hAnsi="Times New Roman" w:cs="Times New Roman"/>
          <w:sz w:val="24"/>
          <w:szCs w:val="24"/>
        </w:rPr>
      </w:pPr>
    </w:p>
    <w:p w:rsidR="004D4033" w:rsidRPr="00646F84" w:rsidRDefault="004D4033" w:rsidP="007B07E5">
      <w:pPr>
        <w:autoSpaceDE w:val="0"/>
        <w:autoSpaceDN w:val="0"/>
        <w:adjustRightInd w:val="0"/>
        <w:spacing w:after="0" w:line="240" w:lineRule="auto"/>
        <w:ind w:firstLine="709"/>
        <w:jc w:val="both"/>
        <w:rPr>
          <w:rFonts w:ascii="Times New Roman" w:hAnsi="Times New Roman" w:cs="Times New Roman"/>
          <w:sz w:val="24"/>
          <w:szCs w:val="24"/>
        </w:rPr>
      </w:pPr>
      <w:r w:rsidRPr="00646F84">
        <w:rPr>
          <w:rFonts w:ascii="Times New Roman" w:hAnsi="Times New Roman" w:cs="Times New Roman"/>
          <w:sz w:val="24"/>
          <w:szCs w:val="24"/>
        </w:rPr>
        <w:t xml:space="preserve">В ходе выборочной проверки соответствия информации главных администраторов доходов бюджета </w:t>
      </w:r>
      <w:r w:rsidR="00691566">
        <w:rPr>
          <w:rFonts w:ascii="Times New Roman" w:hAnsi="Times New Roman" w:cs="Times New Roman"/>
          <w:sz w:val="24"/>
          <w:szCs w:val="24"/>
        </w:rPr>
        <w:t>г</w:t>
      </w:r>
      <w:r w:rsidRPr="00646F84">
        <w:rPr>
          <w:rFonts w:ascii="Times New Roman" w:hAnsi="Times New Roman" w:cs="Times New Roman"/>
          <w:sz w:val="24"/>
          <w:szCs w:val="24"/>
        </w:rPr>
        <w:t>ород</w:t>
      </w:r>
      <w:r w:rsidR="00691566">
        <w:rPr>
          <w:rFonts w:ascii="Times New Roman" w:hAnsi="Times New Roman" w:cs="Times New Roman"/>
          <w:sz w:val="24"/>
          <w:szCs w:val="24"/>
        </w:rPr>
        <w:t>а</w:t>
      </w:r>
      <w:r w:rsidRPr="00646F84">
        <w:rPr>
          <w:rFonts w:ascii="Times New Roman" w:hAnsi="Times New Roman" w:cs="Times New Roman"/>
          <w:sz w:val="24"/>
          <w:szCs w:val="24"/>
        </w:rPr>
        <w:t xml:space="preserve"> Воткинск</w:t>
      </w:r>
      <w:r w:rsidR="00691566">
        <w:rPr>
          <w:rFonts w:ascii="Times New Roman" w:hAnsi="Times New Roman" w:cs="Times New Roman"/>
          <w:sz w:val="24"/>
          <w:szCs w:val="24"/>
        </w:rPr>
        <w:t>а</w:t>
      </w:r>
      <w:r w:rsidRPr="00646F84">
        <w:rPr>
          <w:rFonts w:ascii="Times New Roman" w:hAnsi="Times New Roman" w:cs="Times New Roman"/>
          <w:sz w:val="24"/>
          <w:szCs w:val="24"/>
        </w:rPr>
        <w:t xml:space="preserve"> представленной в Управление финансов для формирования доходной части бюджета города Воткинска на 202</w:t>
      </w:r>
      <w:r w:rsidR="0048580F" w:rsidRPr="00646F84">
        <w:rPr>
          <w:rFonts w:ascii="Times New Roman" w:hAnsi="Times New Roman" w:cs="Times New Roman"/>
          <w:sz w:val="24"/>
          <w:szCs w:val="24"/>
        </w:rPr>
        <w:t>6</w:t>
      </w:r>
      <w:r w:rsidRPr="00646F84">
        <w:rPr>
          <w:rFonts w:ascii="Times New Roman" w:hAnsi="Times New Roman" w:cs="Times New Roman"/>
          <w:sz w:val="24"/>
          <w:szCs w:val="24"/>
        </w:rPr>
        <w:t>-202</w:t>
      </w:r>
      <w:r w:rsidR="0048580F" w:rsidRPr="00646F84">
        <w:rPr>
          <w:rFonts w:ascii="Times New Roman" w:hAnsi="Times New Roman" w:cs="Times New Roman"/>
          <w:sz w:val="24"/>
          <w:szCs w:val="24"/>
        </w:rPr>
        <w:t>8</w:t>
      </w:r>
      <w:r w:rsidRPr="00646F84">
        <w:rPr>
          <w:rFonts w:ascii="Times New Roman" w:hAnsi="Times New Roman" w:cs="Times New Roman"/>
          <w:sz w:val="24"/>
          <w:szCs w:val="24"/>
        </w:rPr>
        <w:t>г.г. с приложениями 1 и 2 к бюджету города Воткинска прогнозируемый объем доходов бюджета города Воткинска на 202</w:t>
      </w:r>
      <w:r w:rsidR="0048580F" w:rsidRPr="00646F84">
        <w:rPr>
          <w:rFonts w:ascii="Times New Roman" w:hAnsi="Times New Roman" w:cs="Times New Roman"/>
          <w:sz w:val="24"/>
          <w:szCs w:val="24"/>
        </w:rPr>
        <w:t>6</w:t>
      </w:r>
      <w:r w:rsidRPr="00646F84">
        <w:rPr>
          <w:rFonts w:ascii="Times New Roman" w:hAnsi="Times New Roman" w:cs="Times New Roman"/>
          <w:sz w:val="24"/>
          <w:szCs w:val="24"/>
        </w:rPr>
        <w:t xml:space="preserve"> и плановый период 202</w:t>
      </w:r>
      <w:r w:rsidR="0048580F" w:rsidRPr="00646F84">
        <w:rPr>
          <w:rFonts w:ascii="Times New Roman" w:hAnsi="Times New Roman" w:cs="Times New Roman"/>
          <w:sz w:val="24"/>
          <w:szCs w:val="24"/>
        </w:rPr>
        <w:t>7</w:t>
      </w:r>
      <w:r w:rsidRPr="00646F84">
        <w:rPr>
          <w:rFonts w:ascii="Times New Roman" w:hAnsi="Times New Roman" w:cs="Times New Roman"/>
          <w:sz w:val="24"/>
          <w:szCs w:val="24"/>
        </w:rPr>
        <w:t xml:space="preserve"> и 202</w:t>
      </w:r>
      <w:r w:rsidR="0048580F" w:rsidRPr="00646F84">
        <w:rPr>
          <w:rFonts w:ascii="Times New Roman" w:hAnsi="Times New Roman" w:cs="Times New Roman"/>
          <w:sz w:val="24"/>
          <w:szCs w:val="24"/>
        </w:rPr>
        <w:t>8</w:t>
      </w:r>
      <w:r w:rsidRPr="00646F84">
        <w:rPr>
          <w:rFonts w:ascii="Times New Roman" w:hAnsi="Times New Roman" w:cs="Times New Roman"/>
          <w:sz w:val="24"/>
          <w:szCs w:val="24"/>
        </w:rPr>
        <w:t xml:space="preserve"> годов расхождени</w:t>
      </w:r>
      <w:r w:rsidR="0048580F" w:rsidRPr="00646F84">
        <w:rPr>
          <w:rFonts w:ascii="Times New Roman" w:hAnsi="Times New Roman" w:cs="Times New Roman"/>
          <w:sz w:val="24"/>
          <w:szCs w:val="24"/>
        </w:rPr>
        <w:t>й не установлено</w:t>
      </w:r>
      <w:r w:rsidRPr="00646F84">
        <w:rPr>
          <w:rFonts w:ascii="Times New Roman" w:hAnsi="Times New Roman" w:cs="Times New Roman"/>
          <w:sz w:val="24"/>
          <w:szCs w:val="24"/>
        </w:rPr>
        <w:t>.</w:t>
      </w:r>
    </w:p>
    <w:p w:rsidR="00A466B0" w:rsidRPr="00A466B0" w:rsidRDefault="00A466B0" w:rsidP="007B07E5">
      <w:pPr>
        <w:spacing w:after="0" w:line="240" w:lineRule="auto"/>
        <w:ind w:firstLine="709"/>
        <w:jc w:val="both"/>
        <w:rPr>
          <w:rFonts w:ascii="Times New Roman" w:hAnsi="Times New Roman" w:cs="Times New Roman"/>
          <w:b/>
          <w:sz w:val="24"/>
          <w:szCs w:val="24"/>
        </w:rPr>
      </w:pPr>
    </w:p>
    <w:p w:rsidR="002B2545" w:rsidRDefault="00BB037C" w:rsidP="007B07E5">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Безвозмездные поступления</w:t>
      </w:r>
    </w:p>
    <w:p w:rsidR="00FC344E" w:rsidRPr="008030D8" w:rsidRDefault="00FC344E" w:rsidP="007B07E5">
      <w:pPr>
        <w:autoSpaceDE w:val="0"/>
        <w:autoSpaceDN w:val="0"/>
        <w:adjustRightInd w:val="0"/>
        <w:spacing w:after="0" w:line="240" w:lineRule="auto"/>
        <w:ind w:firstLine="709"/>
        <w:jc w:val="center"/>
        <w:rPr>
          <w:rFonts w:ascii="Times New Roman" w:hAnsi="Times New Roman" w:cs="Times New Roman"/>
          <w:b/>
          <w:sz w:val="24"/>
          <w:szCs w:val="24"/>
        </w:rPr>
      </w:pPr>
    </w:p>
    <w:p w:rsidR="002B2545" w:rsidRDefault="002B2545" w:rsidP="007B07E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В структуре б</w:t>
      </w:r>
      <w:r w:rsidRPr="0079565D">
        <w:rPr>
          <w:rFonts w:ascii="Times New Roman" w:hAnsi="Times New Roman"/>
          <w:sz w:val="24"/>
          <w:szCs w:val="24"/>
        </w:rPr>
        <w:t>езвозмездны</w:t>
      </w:r>
      <w:r>
        <w:rPr>
          <w:rFonts w:ascii="Times New Roman" w:hAnsi="Times New Roman"/>
          <w:sz w:val="24"/>
          <w:szCs w:val="24"/>
        </w:rPr>
        <w:t>х поступлений</w:t>
      </w:r>
      <w:r w:rsidRPr="0079565D">
        <w:rPr>
          <w:rFonts w:ascii="Times New Roman" w:hAnsi="Times New Roman"/>
          <w:sz w:val="24"/>
          <w:szCs w:val="24"/>
        </w:rPr>
        <w:t xml:space="preserve"> </w:t>
      </w:r>
      <w:r>
        <w:rPr>
          <w:rFonts w:ascii="Times New Roman" w:hAnsi="Times New Roman"/>
          <w:sz w:val="24"/>
          <w:szCs w:val="24"/>
        </w:rPr>
        <w:t>предусматриваются дотации, субсидии,  субвенции и иные межбюджетные трансферты.</w:t>
      </w:r>
    </w:p>
    <w:p w:rsidR="00BB037C" w:rsidRDefault="00BB037C" w:rsidP="007B07E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Безво</w:t>
      </w:r>
      <w:r w:rsidR="005871DA">
        <w:rPr>
          <w:rFonts w:ascii="Times New Roman" w:hAnsi="Times New Roman" w:cs="Times New Roman"/>
          <w:sz w:val="24"/>
          <w:szCs w:val="24"/>
        </w:rPr>
        <w:t>змездные поступления на 202</w:t>
      </w:r>
      <w:r w:rsidR="00983C13">
        <w:rPr>
          <w:rFonts w:ascii="Times New Roman" w:hAnsi="Times New Roman" w:cs="Times New Roman"/>
          <w:sz w:val="24"/>
          <w:szCs w:val="24"/>
        </w:rPr>
        <w:t>6</w:t>
      </w:r>
      <w:r w:rsidR="005871DA">
        <w:rPr>
          <w:rFonts w:ascii="Times New Roman" w:hAnsi="Times New Roman" w:cs="Times New Roman"/>
          <w:sz w:val="24"/>
          <w:szCs w:val="24"/>
        </w:rPr>
        <w:t xml:space="preserve"> год прогнозируются в объеме </w:t>
      </w:r>
      <w:r w:rsidR="0081070A">
        <w:rPr>
          <w:rFonts w:ascii="Times New Roman" w:hAnsi="Times New Roman" w:cs="Times New Roman"/>
          <w:sz w:val="24"/>
          <w:szCs w:val="24"/>
        </w:rPr>
        <w:t>2</w:t>
      </w:r>
      <w:r w:rsidR="00983C13">
        <w:rPr>
          <w:rFonts w:ascii="Times New Roman" w:hAnsi="Times New Roman" w:cs="Times New Roman"/>
          <w:sz w:val="24"/>
          <w:szCs w:val="24"/>
        </w:rPr>
        <w:t> 823 407,1</w:t>
      </w:r>
      <w:r w:rsidR="005871DA">
        <w:rPr>
          <w:rFonts w:ascii="Times New Roman" w:hAnsi="Times New Roman" w:cs="Times New Roman"/>
          <w:sz w:val="24"/>
          <w:szCs w:val="24"/>
        </w:rPr>
        <w:t xml:space="preserve"> тыс.руб., что составляет </w:t>
      </w:r>
      <w:r w:rsidR="00983C13">
        <w:rPr>
          <w:rFonts w:ascii="Times New Roman" w:hAnsi="Times New Roman" w:cs="Times New Roman"/>
          <w:sz w:val="24"/>
          <w:szCs w:val="24"/>
        </w:rPr>
        <w:t>70,4</w:t>
      </w:r>
      <w:r w:rsidR="005871DA">
        <w:rPr>
          <w:rFonts w:ascii="Times New Roman" w:hAnsi="Times New Roman" w:cs="Times New Roman"/>
          <w:sz w:val="24"/>
          <w:szCs w:val="24"/>
        </w:rPr>
        <w:t xml:space="preserve">% от </w:t>
      </w:r>
      <w:r w:rsidR="0007609E">
        <w:rPr>
          <w:rFonts w:ascii="Times New Roman" w:hAnsi="Times New Roman" w:cs="Times New Roman"/>
          <w:sz w:val="24"/>
          <w:szCs w:val="24"/>
        </w:rPr>
        <w:t xml:space="preserve">общей суммы доходов бюджета города </w:t>
      </w:r>
      <w:r w:rsidR="005871DA">
        <w:rPr>
          <w:rFonts w:ascii="Times New Roman" w:hAnsi="Times New Roman" w:cs="Times New Roman"/>
          <w:sz w:val="24"/>
          <w:szCs w:val="24"/>
        </w:rPr>
        <w:t>Воткинск</w:t>
      </w:r>
      <w:r w:rsidR="0007609E">
        <w:rPr>
          <w:rFonts w:ascii="Times New Roman" w:hAnsi="Times New Roman" w:cs="Times New Roman"/>
          <w:sz w:val="24"/>
          <w:szCs w:val="24"/>
        </w:rPr>
        <w:t>а</w:t>
      </w:r>
      <w:r w:rsidR="005871DA">
        <w:rPr>
          <w:rFonts w:ascii="Times New Roman" w:hAnsi="Times New Roman" w:cs="Times New Roman"/>
          <w:sz w:val="24"/>
          <w:szCs w:val="24"/>
        </w:rPr>
        <w:t>, на 202</w:t>
      </w:r>
      <w:r w:rsidR="00983C13">
        <w:rPr>
          <w:rFonts w:ascii="Times New Roman" w:hAnsi="Times New Roman" w:cs="Times New Roman"/>
          <w:sz w:val="24"/>
          <w:szCs w:val="24"/>
        </w:rPr>
        <w:t>7</w:t>
      </w:r>
      <w:r w:rsidR="005871DA">
        <w:rPr>
          <w:rFonts w:ascii="Times New Roman" w:hAnsi="Times New Roman" w:cs="Times New Roman"/>
          <w:sz w:val="24"/>
          <w:szCs w:val="24"/>
        </w:rPr>
        <w:t xml:space="preserve"> и 202</w:t>
      </w:r>
      <w:r w:rsidR="00983C13">
        <w:rPr>
          <w:rFonts w:ascii="Times New Roman" w:hAnsi="Times New Roman" w:cs="Times New Roman"/>
          <w:sz w:val="24"/>
          <w:szCs w:val="24"/>
        </w:rPr>
        <w:t>8</w:t>
      </w:r>
      <w:r w:rsidR="005871DA">
        <w:rPr>
          <w:rFonts w:ascii="Times New Roman" w:hAnsi="Times New Roman" w:cs="Times New Roman"/>
          <w:sz w:val="24"/>
          <w:szCs w:val="24"/>
        </w:rPr>
        <w:t xml:space="preserve"> годы прогноз составит </w:t>
      </w:r>
      <w:r w:rsidR="0081070A">
        <w:rPr>
          <w:rFonts w:ascii="Times New Roman" w:hAnsi="Times New Roman" w:cs="Times New Roman"/>
          <w:sz w:val="24"/>
          <w:szCs w:val="24"/>
        </w:rPr>
        <w:t>2</w:t>
      </w:r>
      <w:r w:rsidR="00983C13">
        <w:rPr>
          <w:rFonts w:ascii="Times New Roman" w:hAnsi="Times New Roman" w:cs="Times New Roman"/>
          <w:sz w:val="24"/>
          <w:szCs w:val="24"/>
        </w:rPr>
        <w:t> 920 577,6</w:t>
      </w:r>
      <w:r w:rsidR="005871DA">
        <w:rPr>
          <w:rFonts w:ascii="Times New Roman" w:hAnsi="Times New Roman" w:cs="Times New Roman"/>
          <w:sz w:val="24"/>
          <w:szCs w:val="24"/>
        </w:rPr>
        <w:t xml:space="preserve"> тыс.руб.(</w:t>
      </w:r>
      <w:r w:rsidR="00983C13">
        <w:rPr>
          <w:rFonts w:ascii="Times New Roman" w:hAnsi="Times New Roman" w:cs="Times New Roman"/>
          <w:sz w:val="24"/>
          <w:szCs w:val="24"/>
        </w:rPr>
        <w:t>70,1</w:t>
      </w:r>
      <w:r w:rsidR="005871DA">
        <w:rPr>
          <w:rFonts w:ascii="Times New Roman" w:hAnsi="Times New Roman" w:cs="Times New Roman"/>
          <w:sz w:val="24"/>
          <w:szCs w:val="24"/>
        </w:rPr>
        <w:t xml:space="preserve">%) и </w:t>
      </w:r>
      <w:r w:rsidR="00983C13">
        <w:rPr>
          <w:rFonts w:ascii="Times New Roman" w:hAnsi="Times New Roman" w:cs="Times New Roman"/>
          <w:sz w:val="24"/>
          <w:szCs w:val="24"/>
        </w:rPr>
        <w:t>4 801 825,3</w:t>
      </w:r>
      <w:r w:rsidR="005871DA">
        <w:rPr>
          <w:rFonts w:ascii="Times New Roman" w:hAnsi="Times New Roman" w:cs="Times New Roman"/>
          <w:sz w:val="24"/>
          <w:szCs w:val="24"/>
        </w:rPr>
        <w:t xml:space="preserve"> тыс.руб.(</w:t>
      </w:r>
      <w:r w:rsidR="00ED60C0">
        <w:rPr>
          <w:rFonts w:ascii="Times New Roman" w:hAnsi="Times New Roman" w:cs="Times New Roman"/>
          <w:sz w:val="24"/>
          <w:szCs w:val="24"/>
        </w:rPr>
        <w:t>7</w:t>
      </w:r>
      <w:r w:rsidR="00983C13">
        <w:rPr>
          <w:rFonts w:ascii="Times New Roman" w:hAnsi="Times New Roman" w:cs="Times New Roman"/>
          <w:sz w:val="24"/>
          <w:szCs w:val="24"/>
        </w:rPr>
        <w:t>8</w:t>
      </w:r>
      <w:r w:rsidR="00ED60C0">
        <w:rPr>
          <w:rFonts w:ascii="Times New Roman" w:hAnsi="Times New Roman" w:cs="Times New Roman"/>
          <w:sz w:val="24"/>
          <w:szCs w:val="24"/>
        </w:rPr>
        <w:t>,</w:t>
      </w:r>
      <w:r w:rsidR="00983C13">
        <w:rPr>
          <w:rFonts w:ascii="Times New Roman" w:hAnsi="Times New Roman" w:cs="Times New Roman"/>
          <w:sz w:val="24"/>
          <w:szCs w:val="24"/>
        </w:rPr>
        <w:t>2</w:t>
      </w:r>
      <w:r w:rsidR="005871DA">
        <w:rPr>
          <w:rFonts w:ascii="Times New Roman" w:hAnsi="Times New Roman" w:cs="Times New Roman"/>
          <w:sz w:val="24"/>
          <w:szCs w:val="24"/>
        </w:rPr>
        <w:t>%) соответственно.</w:t>
      </w:r>
    </w:p>
    <w:p w:rsidR="00FC344E" w:rsidRPr="00595E76" w:rsidRDefault="005871DA" w:rsidP="007B07E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w:t>
      </w:r>
      <w:r w:rsidR="00595E76">
        <w:rPr>
          <w:rFonts w:ascii="Times New Roman" w:hAnsi="Times New Roman" w:cs="Times New Roman"/>
          <w:sz w:val="24"/>
          <w:szCs w:val="24"/>
        </w:rPr>
        <w:t>я о безвозмездных поступлениях в п</w:t>
      </w:r>
      <w:r>
        <w:rPr>
          <w:rFonts w:ascii="Times New Roman" w:hAnsi="Times New Roman" w:cs="Times New Roman"/>
          <w:sz w:val="24"/>
          <w:szCs w:val="24"/>
        </w:rPr>
        <w:t>роект</w:t>
      </w:r>
      <w:r w:rsidR="00595E76">
        <w:rPr>
          <w:rFonts w:ascii="Times New Roman" w:hAnsi="Times New Roman" w:cs="Times New Roman"/>
          <w:sz w:val="24"/>
          <w:szCs w:val="24"/>
        </w:rPr>
        <w:t>е</w:t>
      </w:r>
      <w:r>
        <w:rPr>
          <w:rFonts w:ascii="Times New Roman" w:hAnsi="Times New Roman" w:cs="Times New Roman"/>
          <w:sz w:val="24"/>
          <w:szCs w:val="24"/>
        </w:rPr>
        <w:t xml:space="preserve"> бюджета на 202</w:t>
      </w:r>
      <w:r w:rsidR="00983C13">
        <w:rPr>
          <w:rFonts w:ascii="Times New Roman" w:hAnsi="Times New Roman" w:cs="Times New Roman"/>
          <w:sz w:val="24"/>
          <w:szCs w:val="24"/>
        </w:rPr>
        <w:t>6</w:t>
      </w:r>
      <w:r>
        <w:rPr>
          <w:rFonts w:ascii="Times New Roman" w:hAnsi="Times New Roman" w:cs="Times New Roman"/>
          <w:sz w:val="24"/>
          <w:szCs w:val="24"/>
        </w:rPr>
        <w:t xml:space="preserve"> и плановый период 202</w:t>
      </w:r>
      <w:r w:rsidR="00983C13">
        <w:rPr>
          <w:rFonts w:ascii="Times New Roman" w:hAnsi="Times New Roman" w:cs="Times New Roman"/>
          <w:sz w:val="24"/>
          <w:szCs w:val="24"/>
        </w:rPr>
        <w:t>7</w:t>
      </w:r>
      <w:r>
        <w:rPr>
          <w:rFonts w:ascii="Times New Roman" w:hAnsi="Times New Roman" w:cs="Times New Roman"/>
          <w:sz w:val="24"/>
          <w:szCs w:val="24"/>
        </w:rPr>
        <w:t xml:space="preserve"> и202</w:t>
      </w:r>
      <w:r w:rsidR="00983C13">
        <w:rPr>
          <w:rFonts w:ascii="Times New Roman" w:hAnsi="Times New Roman" w:cs="Times New Roman"/>
          <w:sz w:val="24"/>
          <w:szCs w:val="24"/>
        </w:rPr>
        <w:t>8</w:t>
      </w:r>
      <w:r>
        <w:rPr>
          <w:rFonts w:ascii="Times New Roman" w:hAnsi="Times New Roman" w:cs="Times New Roman"/>
          <w:sz w:val="24"/>
          <w:szCs w:val="24"/>
        </w:rPr>
        <w:t xml:space="preserve"> годов отражена в таблице № 6.</w:t>
      </w:r>
    </w:p>
    <w:p w:rsidR="005871DA" w:rsidRPr="00BB037C" w:rsidRDefault="00BA022C" w:rsidP="00BA022C">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6</w:t>
      </w:r>
    </w:p>
    <w:tbl>
      <w:tblPr>
        <w:tblW w:w="9513" w:type="dxa"/>
        <w:tblInd w:w="93" w:type="dxa"/>
        <w:tblLook w:val="04A0"/>
      </w:tblPr>
      <w:tblGrid>
        <w:gridCol w:w="3125"/>
        <w:gridCol w:w="1274"/>
        <w:gridCol w:w="1289"/>
        <w:gridCol w:w="1276"/>
        <w:gridCol w:w="1274"/>
        <w:gridCol w:w="1275"/>
      </w:tblGrid>
      <w:tr w:rsidR="00C91BC2" w:rsidRPr="00A36956" w:rsidTr="00552C22">
        <w:trPr>
          <w:trHeight w:val="20"/>
        </w:trPr>
        <w:tc>
          <w:tcPr>
            <w:tcW w:w="3125" w:type="dxa"/>
            <w:vMerge w:val="restart"/>
            <w:tcBorders>
              <w:top w:val="single" w:sz="4" w:space="0" w:color="auto"/>
              <w:left w:val="single" w:sz="4" w:space="0" w:color="auto"/>
              <w:right w:val="single" w:sz="4" w:space="0" w:color="auto"/>
            </w:tcBorders>
            <w:shd w:val="clear" w:color="auto" w:fill="auto"/>
            <w:vAlign w:val="center"/>
            <w:hideMark/>
          </w:tcPr>
          <w:p w:rsidR="00C91BC2" w:rsidRPr="00EC71B8" w:rsidRDefault="00C91BC2" w:rsidP="00C91BC2">
            <w:pPr>
              <w:spacing w:after="0" w:line="240" w:lineRule="auto"/>
              <w:jc w:val="center"/>
              <w:rPr>
                <w:rFonts w:ascii="Times New Roman" w:eastAsia="Times New Roman" w:hAnsi="Times New Roman" w:cs="Times New Roman"/>
                <w:b/>
                <w:color w:val="000000"/>
                <w:lang w:eastAsia="ru-RU"/>
              </w:rPr>
            </w:pPr>
            <w:r w:rsidRPr="00EC71B8">
              <w:rPr>
                <w:rFonts w:ascii="Times New Roman" w:eastAsia="Times New Roman" w:hAnsi="Times New Roman" w:cs="Times New Roman"/>
                <w:b/>
                <w:color w:val="000000"/>
                <w:lang w:eastAsia="ru-RU"/>
              </w:rPr>
              <w:t>Наименование</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C91BC2" w:rsidRPr="00EC71B8" w:rsidRDefault="00C91BC2" w:rsidP="00C91BC2">
            <w:pPr>
              <w:spacing w:after="0" w:line="240" w:lineRule="auto"/>
              <w:jc w:val="center"/>
              <w:rPr>
                <w:rFonts w:ascii="Times New Roman" w:eastAsia="Times New Roman" w:hAnsi="Times New Roman" w:cs="Times New Roman"/>
                <w:b/>
                <w:color w:val="000000"/>
                <w:lang w:eastAsia="ru-RU"/>
              </w:rPr>
            </w:pPr>
            <w:r w:rsidRPr="00EC71B8">
              <w:rPr>
                <w:rFonts w:ascii="Times New Roman" w:eastAsia="Times New Roman" w:hAnsi="Times New Roman" w:cs="Times New Roman"/>
                <w:b/>
                <w:color w:val="000000"/>
                <w:lang w:eastAsia="ru-RU"/>
              </w:rPr>
              <w:t>факт</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C91BC2" w:rsidRPr="00EC71B8" w:rsidRDefault="00552C22" w:rsidP="00C91BC2">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ожидаемое</w:t>
            </w:r>
          </w:p>
        </w:tc>
        <w:tc>
          <w:tcPr>
            <w:tcW w:w="3825" w:type="dxa"/>
            <w:gridSpan w:val="3"/>
            <w:tcBorders>
              <w:top w:val="single" w:sz="4" w:space="0" w:color="auto"/>
              <w:left w:val="nil"/>
              <w:bottom w:val="single" w:sz="4" w:space="0" w:color="auto"/>
              <w:right w:val="single" w:sz="4" w:space="0" w:color="auto"/>
            </w:tcBorders>
            <w:shd w:val="clear" w:color="auto" w:fill="auto"/>
            <w:vAlign w:val="center"/>
            <w:hideMark/>
          </w:tcPr>
          <w:p w:rsidR="00C91BC2" w:rsidRPr="00EC71B8" w:rsidRDefault="00C91BC2" w:rsidP="00C91BC2">
            <w:pPr>
              <w:spacing w:after="0" w:line="240" w:lineRule="auto"/>
              <w:jc w:val="center"/>
              <w:rPr>
                <w:rFonts w:ascii="Times New Roman" w:eastAsia="Times New Roman" w:hAnsi="Times New Roman" w:cs="Times New Roman"/>
                <w:b/>
                <w:color w:val="000000"/>
                <w:lang w:eastAsia="ru-RU"/>
              </w:rPr>
            </w:pPr>
            <w:r w:rsidRPr="00EC71B8">
              <w:rPr>
                <w:rFonts w:ascii="Times New Roman" w:eastAsia="Times New Roman" w:hAnsi="Times New Roman" w:cs="Times New Roman"/>
                <w:b/>
                <w:color w:val="000000"/>
                <w:lang w:eastAsia="ru-RU"/>
              </w:rPr>
              <w:t>проект</w:t>
            </w:r>
          </w:p>
        </w:tc>
      </w:tr>
      <w:tr w:rsidR="00C91BC2" w:rsidRPr="00A36956" w:rsidTr="00552C22">
        <w:trPr>
          <w:trHeight w:val="20"/>
        </w:trPr>
        <w:tc>
          <w:tcPr>
            <w:tcW w:w="3125" w:type="dxa"/>
            <w:vMerge/>
            <w:tcBorders>
              <w:left w:val="single" w:sz="4" w:space="0" w:color="auto"/>
              <w:bottom w:val="single" w:sz="4" w:space="0" w:color="auto"/>
              <w:right w:val="single" w:sz="4" w:space="0" w:color="auto"/>
            </w:tcBorders>
            <w:shd w:val="clear" w:color="auto" w:fill="auto"/>
            <w:vAlign w:val="center"/>
          </w:tcPr>
          <w:p w:rsidR="00C91BC2" w:rsidRPr="00A36956" w:rsidRDefault="00C91BC2" w:rsidP="00C91BC2">
            <w:pPr>
              <w:spacing w:after="0" w:line="240" w:lineRule="auto"/>
              <w:jc w:val="both"/>
              <w:rPr>
                <w:rFonts w:ascii="Times New Roman" w:eastAsia="Times New Roman" w:hAnsi="Times New Roman" w:cs="Times New Roman"/>
                <w:b/>
                <w:color w:val="000000"/>
                <w:lang w:eastAsia="ru-RU"/>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C91BC2" w:rsidRPr="00A36956" w:rsidRDefault="00C91BC2" w:rsidP="00983C13">
            <w:pPr>
              <w:spacing w:after="0" w:line="240" w:lineRule="auto"/>
              <w:jc w:val="center"/>
              <w:rPr>
                <w:rFonts w:ascii="Times New Roman" w:eastAsia="Times New Roman" w:hAnsi="Times New Roman" w:cs="Times New Roman"/>
                <w:b/>
                <w:color w:val="000000"/>
                <w:lang w:eastAsia="ru-RU"/>
              </w:rPr>
            </w:pPr>
            <w:r w:rsidRPr="00A36956">
              <w:rPr>
                <w:rFonts w:ascii="Times New Roman" w:eastAsia="Times New Roman" w:hAnsi="Times New Roman" w:cs="Times New Roman"/>
                <w:b/>
                <w:color w:val="000000"/>
                <w:lang w:eastAsia="ru-RU"/>
              </w:rPr>
              <w:t>20</w:t>
            </w:r>
            <w:r w:rsidR="00F229F3">
              <w:rPr>
                <w:rFonts w:ascii="Times New Roman" w:eastAsia="Times New Roman" w:hAnsi="Times New Roman" w:cs="Times New Roman"/>
                <w:b/>
                <w:color w:val="000000"/>
                <w:lang w:eastAsia="ru-RU"/>
              </w:rPr>
              <w:t>2</w:t>
            </w:r>
            <w:r w:rsidR="00983C13">
              <w:rPr>
                <w:rFonts w:ascii="Times New Roman" w:eastAsia="Times New Roman" w:hAnsi="Times New Roman" w:cs="Times New Roman"/>
                <w:b/>
                <w:color w:val="000000"/>
                <w:lang w:eastAsia="ru-RU"/>
              </w:rPr>
              <w:t>4</w:t>
            </w:r>
            <w:r w:rsidRPr="00A36956">
              <w:rPr>
                <w:rFonts w:ascii="Times New Roman" w:eastAsia="Times New Roman" w:hAnsi="Times New Roman" w:cs="Times New Roman"/>
                <w:b/>
                <w:color w:val="000000"/>
                <w:lang w:eastAsia="ru-RU"/>
              </w:rPr>
              <w:t xml:space="preserve"> год</w:t>
            </w:r>
          </w:p>
        </w:tc>
        <w:tc>
          <w:tcPr>
            <w:tcW w:w="1289" w:type="dxa"/>
            <w:tcBorders>
              <w:top w:val="single" w:sz="4" w:space="0" w:color="auto"/>
              <w:left w:val="nil"/>
              <w:bottom w:val="single" w:sz="4" w:space="0" w:color="auto"/>
              <w:right w:val="single" w:sz="4" w:space="0" w:color="auto"/>
            </w:tcBorders>
            <w:shd w:val="clear" w:color="auto" w:fill="auto"/>
            <w:vAlign w:val="center"/>
          </w:tcPr>
          <w:p w:rsidR="00C91BC2" w:rsidRPr="00A36956" w:rsidRDefault="00C91BC2" w:rsidP="00983C13">
            <w:pPr>
              <w:spacing w:after="0" w:line="240" w:lineRule="auto"/>
              <w:jc w:val="center"/>
              <w:rPr>
                <w:rFonts w:ascii="Times New Roman" w:eastAsia="Times New Roman" w:hAnsi="Times New Roman" w:cs="Times New Roman"/>
                <w:b/>
                <w:color w:val="000000"/>
                <w:lang w:eastAsia="ru-RU"/>
              </w:rPr>
            </w:pPr>
            <w:r w:rsidRPr="00A36956">
              <w:rPr>
                <w:rFonts w:ascii="Times New Roman" w:eastAsia="Times New Roman" w:hAnsi="Times New Roman" w:cs="Times New Roman"/>
                <w:b/>
                <w:color w:val="000000"/>
                <w:lang w:eastAsia="ru-RU"/>
              </w:rPr>
              <w:t>202</w:t>
            </w:r>
            <w:r w:rsidR="00983C13">
              <w:rPr>
                <w:rFonts w:ascii="Times New Roman" w:eastAsia="Times New Roman" w:hAnsi="Times New Roman" w:cs="Times New Roman"/>
                <w:b/>
                <w:color w:val="000000"/>
                <w:lang w:eastAsia="ru-RU"/>
              </w:rPr>
              <w:t>5</w:t>
            </w:r>
            <w:r w:rsidRPr="00A36956">
              <w:rPr>
                <w:rFonts w:ascii="Times New Roman" w:eastAsia="Times New Roman" w:hAnsi="Times New Roman" w:cs="Times New Roman"/>
                <w:b/>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tcPr>
          <w:p w:rsidR="00C91BC2" w:rsidRPr="00A36956" w:rsidRDefault="00C91BC2" w:rsidP="00983C13">
            <w:pPr>
              <w:spacing w:after="0" w:line="240" w:lineRule="auto"/>
              <w:jc w:val="center"/>
              <w:rPr>
                <w:rFonts w:ascii="Times New Roman" w:eastAsia="Times New Roman" w:hAnsi="Times New Roman" w:cs="Times New Roman"/>
                <w:b/>
                <w:color w:val="000000"/>
                <w:lang w:eastAsia="ru-RU"/>
              </w:rPr>
            </w:pPr>
            <w:r w:rsidRPr="00A36956">
              <w:rPr>
                <w:rFonts w:ascii="Times New Roman" w:eastAsia="Times New Roman" w:hAnsi="Times New Roman" w:cs="Times New Roman"/>
                <w:b/>
                <w:color w:val="000000"/>
                <w:lang w:eastAsia="ru-RU"/>
              </w:rPr>
              <w:t>202</w:t>
            </w:r>
            <w:r w:rsidR="00983C13">
              <w:rPr>
                <w:rFonts w:ascii="Times New Roman" w:eastAsia="Times New Roman" w:hAnsi="Times New Roman" w:cs="Times New Roman"/>
                <w:b/>
                <w:color w:val="000000"/>
                <w:lang w:eastAsia="ru-RU"/>
              </w:rPr>
              <w:t>6</w:t>
            </w:r>
            <w:r w:rsidRPr="00A36956">
              <w:rPr>
                <w:rFonts w:ascii="Times New Roman" w:eastAsia="Times New Roman" w:hAnsi="Times New Roman" w:cs="Times New Roman"/>
                <w:b/>
                <w:color w:val="000000"/>
                <w:lang w:eastAsia="ru-RU"/>
              </w:rPr>
              <w:t xml:space="preserve"> год</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C91BC2" w:rsidRPr="00A36956" w:rsidRDefault="00C91BC2" w:rsidP="00983C13">
            <w:pPr>
              <w:spacing w:after="0" w:line="240" w:lineRule="auto"/>
              <w:jc w:val="center"/>
              <w:rPr>
                <w:rFonts w:ascii="Times New Roman" w:eastAsia="Times New Roman" w:hAnsi="Times New Roman" w:cs="Times New Roman"/>
                <w:b/>
                <w:color w:val="000000"/>
                <w:lang w:eastAsia="ru-RU"/>
              </w:rPr>
            </w:pPr>
            <w:r w:rsidRPr="00A36956">
              <w:rPr>
                <w:rFonts w:ascii="Times New Roman" w:eastAsia="Times New Roman" w:hAnsi="Times New Roman" w:cs="Times New Roman"/>
                <w:b/>
                <w:color w:val="000000"/>
                <w:lang w:eastAsia="ru-RU"/>
              </w:rPr>
              <w:t>202</w:t>
            </w:r>
            <w:r w:rsidR="00983C13">
              <w:rPr>
                <w:rFonts w:ascii="Times New Roman" w:eastAsia="Times New Roman" w:hAnsi="Times New Roman" w:cs="Times New Roman"/>
                <w:b/>
                <w:color w:val="000000"/>
                <w:lang w:eastAsia="ru-RU"/>
              </w:rPr>
              <w:t>7</w:t>
            </w:r>
            <w:r w:rsidRPr="00A36956">
              <w:rPr>
                <w:rFonts w:ascii="Times New Roman" w:eastAsia="Times New Roman" w:hAnsi="Times New Roman" w:cs="Times New Roman"/>
                <w:b/>
                <w:color w:val="000000"/>
                <w:lang w:eastAsia="ru-RU"/>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C91BC2" w:rsidRPr="00A36956" w:rsidRDefault="00C91BC2" w:rsidP="00983C13">
            <w:pPr>
              <w:spacing w:after="0" w:line="240" w:lineRule="auto"/>
              <w:jc w:val="center"/>
              <w:rPr>
                <w:rFonts w:ascii="Times New Roman" w:eastAsia="Times New Roman" w:hAnsi="Times New Roman" w:cs="Times New Roman"/>
                <w:b/>
                <w:color w:val="000000"/>
                <w:lang w:eastAsia="ru-RU"/>
              </w:rPr>
            </w:pPr>
            <w:r w:rsidRPr="00A36956">
              <w:rPr>
                <w:rFonts w:ascii="Times New Roman" w:eastAsia="Times New Roman" w:hAnsi="Times New Roman" w:cs="Times New Roman"/>
                <w:b/>
                <w:color w:val="000000"/>
                <w:lang w:eastAsia="ru-RU"/>
              </w:rPr>
              <w:t>202</w:t>
            </w:r>
            <w:r w:rsidR="00983C13">
              <w:rPr>
                <w:rFonts w:ascii="Times New Roman" w:eastAsia="Times New Roman" w:hAnsi="Times New Roman" w:cs="Times New Roman"/>
                <w:b/>
                <w:color w:val="000000"/>
                <w:lang w:eastAsia="ru-RU"/>
              </w:rPr>
              <w:t>8</w:t>
            </w:r>
            <w:r w:rsidRPr="00A36956">
              <w:rPr>
                <w:rFonts w:ascii="Times New Roman" w:eastAsia="Times New Roman" w:hAnsi="Times New Roman" w:cs="Times New Roman"/>
                <w:b/>
                <w:color w:val="000000"/>
                <w:lang w:eastAsia="ru-RU"/>
              </w:rPr>
              <w:t xml:space="preserve"> год</w:t>
            </w:r>
          </w:p>
        </w:tc>
      </w:tr>
      <w:tr w:rsidR="004727FC" w:rsidRPr="004727FC" w:rsidTr="00552C22">
        <w:trPr>
          <w:trHeight w:val="20"/>
        </w:trPr>
        <w:tc>
          <w:tcPr>
            <w:tcW w:w="3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color w:val="000000"/>
                <w:sz w:val="21"/>
                <w:szCs w:val="21"/>
                <w:lang w:eastAsia="ru-RU"/>
              </w:rPr>
            </w:pPr>
            <w:r w:rsidRPr="004727FC">
              <w:rPr>
                <w:rFonts w:ascii="Times New Roman" w:eastAsia="Times New Roman" w:hAnsi="Times New Roman" w:cs="Times New Roman"/>
                <w:color w:val="000000"/>
                <w:sz w:val="21"/>
                <w:szCs w:val="21"/>
                <w:lang w:eastAsia="ru-RU"/>
              </w:rPr>
              <w:t>Дотации бюджетам субъектов РФ и муниципальных образований</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4727FC" w:rsidRPr="00BD074B"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215 712,0</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153 015,3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109 959,0</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109 959,0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109 959,0</w:t>
            </w:r>
          </w:p>
        </w:tc>
      </w:tr>
      <w:tr w:rsidR="004727FC"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color w:val="000000"/>
                <w:sz w:val="21"/>
                <w:szCs w:val="21"/>
                <w:lang w:eastAsia="ru-RU"/>
              </w:rPr>
            </w:pPr>
            <w:r w:rsidRPr="004727FC">
              <w:rPr>
                <w:rFonts w:ascii="Times New Roman" w:eastAsia="Times New Roman" w:hAnsi="Times New Roman" w:cs="Times New Roman"/>
                <w:color w:val="000000"/>
                <w:sz w:val="21"/>
                <w:szCs w:val="21"/>
                <w:lang w:eastAsia="ru-RU"/>
              </w:rPr>
              <w:t>Субсидии бюджетам бюджетной системы РФ (межбюджетные субсидии)</w:t>
            </w:r>
          </w:p>
        </w:tc>
        <w:tc>
          <w:tcPr>
            <w:tcW w:w="1274" w:type="dxa"/>
            <w:tcBorders>
              <w:top w:val="nil"/>
              <w:left w:val="nil"/>
              <w:bottom w:val="single" w:sz="4" w:space="0" w:color="auto"/>
              <w:right w:val="single" w:sz="4" w:space="0" w:color="auto"/>
            </w:tcBorders>
            <w:shd w:val="clear" w:color="auto" w:fill="auto"/>
            <w:vAlign w:val="center"/>
            <w:hideMark/>
          </w:tcPr>
          <w:p w:rsidR="004727FC" w:rsidRPr="00BD074B"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306 395,1</w:t>
            </w:r>
          </w:p>
        </w:tc>
        <w:tc>
          <w:tcPr>
            <w:tcW w:w="1289"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1 144 387,7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802 414,5</w:t>
            </w:r>
          </w:p>
        </w:tc>
        <w:tc>
          <w:tcPr>
            <w:tcW w:w="1274"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860 169,8</w:t>
            </w:r>
          </w:p>
        </w:tc>
        <w:tc>
          <w:tcPr>
            <w:tcW w:w="1275"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2 695 528,3</w:t>
            </w:r>
          </w:p>
        </w:tc>
      </w:tr>
      <w:tr w:rsidR="004727FC"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color w:val="000000"/>
                <w:sz w:val="21"/>
                <w:szCs w:val="21"/>
                <w:lang w:eastAsia="ru-RU"/>
              </w:rPr>
            </w:pPr>
            <w:r w:rsidRPr="004727FC">
              <w:rPr>
                <w:rFonts w:ascii="Times New Roman" w:eastAsia="Times New Roman" w:hAnsi="Times New Roman" w:cs="Times New Roman"/>
                <w:color w:val="000000"/>
                <w:sz w:val="21"/>
                <w:szCs w:val="21"/>
                <w:lang w:eastAsia="ru-RU"/>
              </w:rPr>
              <w:t>Субвенции бюджетам субъектов РФ и муниципальных образований</w:t>
            </w:r>
          </w:p>
        </w:tc>
        <w:tc>
          <w:tcPr>
            <w:tcW w:w="1274" w:type="dxa"/>
            <w:tcBorders>
              <w:top w:val="nil"/>
              <w:left w:val="nil"/>
              <w:bottom w:val="single" w:sz="4" w:space="0" w:color="auto"/>
              <w:right w:val="single" w:sz="4" w:space="0" w:color="auto"/>
            </w:tcBorders>
            <w:shd w:val="clear" w:color="auto" w:fill="auto"/>
            <w:vAlign w:val="center"/>
            <w:hideMark/>
          </w:tcPr>
          <w:p w:rsidR="004727FC" w:rsidRPr="00BD074B"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1 359 096,3</w:t>
            </w:r>
          </w:p>
        </w:tc>
        <w:tc>
          <w:tcPr>
            <w:tcW w:w="1289"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1 329 080,5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1 482 215,1</w:t>
            </w:r>
          </w:p>
        </w:tc>
        <w:tc>
          <w:tcPr>
            <w:tcW w:w="1274"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1 513 272,8</w:t>
            </w:r>
          </w:p>
        </w:tc>
        <w:tc>
          <w:tcPr>
            <w:tcW w:w="1275"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552C22">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1 562 117,8</w:t>
            </w:r>
          </w:p>
        </w:tc>
      </w:tr>
      <w:tr w:rsidR="004727FC"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color w:val="000000"/>
                <w:sz w:val="21"/>
                <w:szCs w:val="21"/>
                <w:lang w:eastAsia="ru-RU"/>
              </w:rPr>
            </w:pPr>
            <w:r w:rsidRPr="004727FC">
              <w:rPr>
                <w:rFonts w:ascii="Times New Roman" w:eastAsia="Times New Roman" w:hAnsi="Times New Roman" w:cs="Times New Roman"/>
                <w:color w:val="000000"/>
                <w:sz w:val="21"/>
                <w:szCs w:val="21"/>
                <w:lang w:eastAsia="ru-RU"/>
              </w:rPr>
              <w:t>Иные межбюджетные трансферты</w:t>
            </w:r>
          </w:p>
        </w:tc>
        <w:tc>
          <w:tcPr>
            <w:tcW w:w="1274" w:type="dxa"/>
            <w:tcBorders>
              <w:top w:val="nil"/>
              <w:left w:val="nil"/>
              <w:bottom w:val="single" w:sz="4" w:space="0" w:color="auto"/>
              <w:right w:val="single" w:sz="4" w:space="0" w:color="auto"/>
            </w:tcBorders>
            <w:shd w:val="clear" w:color="auto" w:fill="auto"/>
            <w:vAlign w:val="center"/>
            <w:hideMark/>
          </w:tcPr>
          <w:p w:rsidR="004727FC" w:rsidRPr="00BB377A"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599 743,9</w:t>
            </w:r>
          </w:p>
        </w:tc>
        <w:tc>
          <w:tcPr>
            <w:tcW w:w="1289"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533 001,3</w:t>
            </w:r>
          </w:p>
        </w:tc>
        <w:tc>
          <w:tcPr>
            <w:tcW w:w="1276" w:type="dxa"/>
            <w:tcBorders>
              <w:top w:val="nil"/>
              <w:left w:val="single" w:sz="4" w:space="0" w:color="auto"/>
              <w:bottom w:val="single" w:sz="4" w:space="0" w:color="auto"/>
              <w:right w:val="single" w:sz="4" w:space="0" w:color="auto"/>
            </w:tcBorders>
            <w:shd w:val="clear" w:color="auto" w:fill="auto"/>
            <w:vAlign w:val="center"/>
          </w:tcPr>
          <w:p w:rsidR="004727FC" w:rsidRPr="004727FC" w:rsidRDefault="005404B2" w:rsidP="00CC51C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426 818,5</w:t>
            </w:r>
          </w:p>
        </w:tc>
        <w:tc>
          <w:tcPr>
            <w:tcW w:w="1274" w:type="dxa"/>
            <w:tcBorders>
              <w:top w:val="nil"/>
              <w:left w:val="nil"/>
              <w:bottom w:val="single" w:sz="4" w:space="0" w:color="auto"/>
              <w:right w:val="single" w:sz="4" w:space="0" w:color="auto"/>
            </w:tcBorders>
            <w:shd w:val="clear" w:color="auto" w:fill="auto"/>
            <w:vAlign w:val="center"/>
          </w:tcPr>
          <w:p w:rsidR="004727FC" w:rsidRPr="004727FC" w:rsidRDefault="005404B2" w:rsidP="00CC51C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437 176,0</w:t>
            </w:r>
          </w:p>
        </w:tc>
        <w:tc>
          <w:tcPr>
            <w:tcW w:w="1275" w:type="dxa"/>
            <w:tcBorders>
              <w:top w:val="nil"/>
              <w:left w:val="nil"/>
              <w:bottom w:val="single" w:sz="4" w:space="0" w:color="auto"/>
              <w:right w:val="single" w:sz="4" w:space="0" w:color="auto"/>
            </w:tcBorders>
            <w:shd w:val="clear" w:color="auto" w:fill="auto"/>
            <w:vAlign w:val="center"/>
          </w:tcPr>
          <w:p w:rsidR="004727FC" w:rsidRPr="004727FC" w:rsidRDefault="005404B2" w:rsidP="00CC51C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434 220,2</w:t>
            </w:r>
          </w:p>
        </w:tc>
      </w:tr>
      <w:tr w:rsidR="004727FC"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color w:val="000000"/>
                <w:sz w:val="21"/>
                <w:szCs w:val="21"/>
                <w:lang w:eastAsia="ru-RU"/>
              </w:rPr>
            </w:pPr>
            <w:r w:rsidRPr="004727FC">
              <w:rPr>
                <w:rFonts w:ascii="Times New Roman" w:eastAsia="Times New Roman" w:hAnsi="Times New Roman" w:cs="Times New Roman"/>
                <w:color w:val="000000"/>
                <w:sz w:val="21"/>
                <w:szCs w:val="21"/>
                <w:lang w:eastAsia="ru-RU"/>
              </w:rPr>
              <w:t>Прочие безвозмездные поступления</w:t>
            </w:r>
            <w:r w:rsidR="00552C22">
              <w:rPr>
                <w:rFonts w:ascii="Times New Roman" w:eastAsia="Times New Roman" w:hAnsi="Times New Roman" w:cs="Times New Roman"/>
                <w:color w:val="000000"/>
                <w:sz w:val="21"/>
                <w:szCs w:val="21"/>
                <w:lang w:eastAsia="ru-RU"/>
              </w:rPr>
              <w:t xml:space="preserve"> в бюджеты городских округов</w:t>
            </w:r>
          </w:p>
        </w:tc>
        <w:tc>
          <w:tcPr>
            <w:tcW w:w="1274"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3 003,5</w:t>
            </w:r>
          </w:p>
        </w:tc>
        <w:tc>
          <w:tcPr>
            <w:tcW w:w="1289"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12 250,6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2 000,0</w:t>
            </w:r>
          </w:p>
        </w:tc>
        <w:tc>
          <w:tcPr>
            <w:tcW w:w="1274"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w:t>
            </w:r>
          </w:p>
        </w:tc>
      </w:tr>
      <w:tr w:rsidR="007D2AB1"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7D2AB1" w:rsidRPr="004727FC" w:rsidRDefault="007D2AB1" w:rsidP="004727FC">
            <w:pPr>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Доходы бюджетов бюджетной системы Российской Федерации от возврата остатков субсидий, субвенций</w:t>
            </w:r>
            <w:r w:rsidRPr="004727FC">
              <w:rPr>
                <w:rFonts w:ascii="Times New Roman" w:eastAsia="Times New Roman" w:hAnsi="Times New Roman" w:cs="Times New Roman"/>
                <w:sz w:val="21"/>
                <w:szCs w:val="21"/>
                <w:lang w:eastAsia="ru-RU"/>
              </w:rPr>
              <w:t xml:space="preserve"> и иных межбюджетных трансфертов, имеющих целевое назначение, </w:t>
            </w:r>
            <w:r w:rsidRPr="004727FC">
              <w:rPr>
                <w:rFonts w:ascii="Times New Roman" w:eastAsia="Times New Roman" w:hAnsi="Times New Roman" w:cs="Times New Roman"/>
                <w:sz w:val="21"/>
                <w:szCs w:val="21"/>
                <w:lang w:eastAsia="ru-RU"/>
              </w:rPr>
              <w:lastRenderedPageBreak/>
              <w:t>прошлых лет</w:t>
            </w:r>
          </w:p>
        </w:tc>
        <w:tc>
          <w:tcPr>
            <w:tcW w:w="1274" w:type="dxa"/>
            <w:tcBorders>
              <w:top w:val="nil"/>
              <w:left w:val="nil"/>
              <w:bottom w:val="single" w:sz="4" w:space="0" w:color="auto"/>
              <w:right w:val="single" w:sz="4" w:space="0" w:color="auto"/>
            </w:tcBorders>
            <w:shd w:val="clear" w:color="auto" w:fill="auto"/>
            <w:vAlign w:val="center"/>
            <w:hideMark/>
          </w:tcPr>
          <w:p w:rsidR="007D2AB1"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9 179,8</w:t>
            </w:r>
          </w:p>
        </w:tc>
        <w:tc>
          <w:tcPr>
            <w:tcW w:w="1289" w:type="dxa"/>
            <w:tcBorders>
              <w:top w:val="nil"/>
              <w:left w:val="nil"/>
              <w:bottom w:val="single" w:sz="4" w:space="0" w:color="auto"/>
              <w:right w:val="single" w:sz="4" w:space="0" w:color="auto"/>
            </w:tcBorders>
            <w:shd w:val="clear" w:color="auto" w:fill="auto"/>
            <w:vAlign w:val="center"/>
            <w:hideMark/>
          </w:tcPr>
          <w:p w:rsidR="007D2AB1"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3 580,2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D2AB1"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w:t>
            </w:r>
          </w:p>
        </w:tc>
        <w:tc>
          <w:tcPr>
            <w:tcW w:w="1274" w:type="dxa"/>
            <w:tcBorders>
              <w:top w:val="nil"/>
              <w:left w:val="nil"/>
              <w:bottom w:val="single" w:sz="4" w:space="0" w:color="auto"/>
              <w:right w:val="single" w:sz="4" w:space="0" w:color="auto"/>
            </w:tcBorders>
            <w:shd w:val="clear" w:color="auto" w:fill="auto"/>
            <w:vAlign w:val="center"/>
            <w:hideMark/>
          </w:tcPr>
          <w:p w:rsidR="007D2AB1"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7D2AB1" w:rsidRPr="004727FC" w:rsidRDefault="005404B2" w:rsidP="004727F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w:t>
            </w:r>
          </w:p>
        </w:tc>
      </w:tr>
      <w:tr w:rsidR="004727FC"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sz w:val="21"/>
                <w:szCs w:val="21"/>
                <w:lang w:eastAsia="ru-RU"/>
              </w:rPr>
            </w:pPr>
            <w:r w:rsidRPr="004727FC">
              <w:rPr>
                <w:rFonts w:ascii="Times New Roman" w:eastAsia="Times New Roman" w:hAnsi="Times New Roman" w:cs="Times New Roman"/>
                <w:sz w:val="21"/>
                <w:szCs w:val="21"/>
                <w:lang w:eastAsia="ru-RU"/>
              </w:rPr>
              <w:lastRenderedPageBreak/>
              <w:t>Возврат остатков субсидий и субвенций и иных межбюджетных трансфертов, имеющих целевое назначение, прошлых лет</w:t>
            </w:r>
            <w:r w:rsidR="00572E04">
              <w:rPr>
                <w:rFonts w:ascii="Times New Roman" w:eastAsia="Times New Roman" w:hAnsi="Times New Roman" w:cs="Times New Roman"/>
                <w:sz w:val="21"/>
                <w:szCs w:val="21"/>
                <w:lang w:eastAsia="ru-RU"/>
              </w:rPr>
              <w:t xml:space="preserve"> (с учетом возвратов из бюджетов городских округов)</w:t>
            </w:r>
          </w:p>
        </w:tc>
        <w:tc>
          <w:tcPr>
            <w:tcW w:w="1274"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-13 397,8</w:t>
            </w:r>
          </w:p>
        </w:tc>
        <w:tc>
          <w:tcPr>
            <w:tcW w:w="1289"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- 9506,2</w:t>
            </w:r>
          </w:p>
        </w:tc>
        <w:tc>
          <w:tcPr>
            <w:tcW w:w="1276" w:type="dxa"/>
            <w:tcBorders>
              <w:top w:val="nil"/>
              <w:left w:val="single" w:sz="4" w:space="0" w:color="auto"/>
              <w:bottom w:val="single" w:sz="4" w:space="0" w:color="auto"/>
              <w:right w:val="single" w:sz="4" w:space="0" w:color="auto"/>
            </w:tcBorders>
            <w:shd w:val="clear" w:color="auto" w:fill="auto"/>
            <w:vAlign w:val="center"/>
          </w:tcPr>
          <w:p w:rsidR="004727FC" w:rsidRPr="004727FC" w:rsidRDefault="005404B2" w:rsidP="004727F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1274" w:type="dxa"/>
            <w:tcBorders>
              <w:top w:val="nil"/>
              <w:left w:val="nil"/>
              <w:bottom w:val="single" w:sz="4" w:space="0" w:color="auto"/>
              <w:right w:val="single" w:sz="4" w:space="0" w:color="auto"/>
            </w:tcBorders>
            <w:shd w:val="clear" w:color="auto" w:fill="auto"/>
            <w:vAlign w:val="center"/>
          </w:tcPr>
          <w:p w:rsidR="004727FC" w:rsidRPr="004727FC" w:rsidRDefault="005404B2" w:rsidP="004727F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1275" w:type="dxa"/>
            <w:tcBorders>
              <w:top w:val="nil"/>
              <w:left w:val="nil"/>
              <w:bottom w:val="single" w:sz="4" w:space="0" w:color="auto"/>
              <w:right w:val="single" w:sz="4" w:space="0" w:color="auto"/>
            </w:tcBorders>
            <w:shd w:val="clear" w:color="auto" w:fill="auto"/>
            <w:vAlign w:val="center"/>
          </w:tcPr>
          <w:p w:rsidR="004727FC" w:rsidRPr="004727FC" w:rsidRDefault="005404B2" w:rsidP="004727F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r>
      <w:tr w:rsidR="004727FC" w:rsidRPr="004727FC" w:rsidTr="00552C22">
        <w:trPr>
          <w:trHeight w:val="2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4727FC" w:rsidP="004727FC">
            <w:pPr>
              <w:spacing w:after="0" w:line="240" w:lineRule="auto"/>
              <w:jc w:val="both"/>
              <w:rPr>
                <w:rFonts w:ascii="Times New Roman" w:eastAsia="Times New Roman" w:hAnsi="Times New Roman" w:cs="Times New Roman"/>
                <w:b/>
                <w:bCs/>
                <w:color w:val="000000"/>
                <w:sz w:val="21"/>
                <w:szCs w:val="21"/>
                <w:lang w:eastAsia="ru-RU"/>
              </w:rPr>
            </w:pPr>
            <w:r w:rsidRPr="004727FC">
              <w:rPr>
                <w:rFonts w:ascii="Times New Roman" w:eastAsia="Times New Roman" w:hAnsi="Times New Roman" w:cs="Times New Roman"/>
                <w:b/>
                <w:bCs/>
                <w:color w:val="000000"/>
                <w:sz w:val="21"/>
                <w:szCs w:val="21"/>
                <w:lang w:eastAsia="ru-RU"/>
              </w:rPr>
              <w:t>Итого безвозмездные поступления</w:t>
            </w:r>
          </w:p>
        </w:tc>
        <w:tc>
          <w:tcPr>
            <w:tcW w:w="1274" w:type="dxa"/>
            <w:tcBorders>
              <w:top w:val="nil"/>
              <w:left w:val="nil"/>
              <w:bottom w:val="single" w:sz="4" w:space="0" w:color="auto"/>
              <w:right w:val="single" w:sz="4" w:space="0" w:color="auto"/>
            </w:tcBorders>
            <w:shd w:val="clear" w:color="auto" w:fill="auto"/>
            <w:vAlign w:val="center"/>
            <w:hideMark/>
          </w:tcPr>
          <w:p w:rsidR="004727FC" w:rsidRPr="00BD074B" w:rsidRDefault="005404B2" w:rsidP="004727FC">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2 479 723,8</w:t>
            </w:r>
          </w:p>
        </w:tc>
        <w:tc>
          <w:tcPr>
            <w:tcW w:w="1289"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3 165 909,4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2 823 407,1</w:t>
            </w:r>
          </w:p>
        </w:tc>
        <w:tc>
          <w:tcPr>
            <w:tcW w:w="1274"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4727FC">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2 920 577,6</w:t>
            </w:r>
          </w:p>
        </w:tc>
        <w:tc>
          <w:tcPr>
            <w:tcW w:w="1275" w:type="dxa"/>
            <w:tcBorders>
              <w:top w:val="nil"/>
              <w:left w:val="nil"/>
              <w:bottom w:val="single" w:sz="4" w:space="0" w:color="auto"/>
              <w:right w:val="single" w:sz="4" w:space="0" w:color="auto"/>
            </w:tcBorders>
            <w:shd w:val="clear" w:color="auto" w:fill="auto"/>
            <w:vAlign w:val="center"/>
            <w:hideMark/>
          </w:tcPr>
          <w:p w:rsidR="004727FC" w:rsidRPr="004727FC" w:rsidRDefault="005404B2" w:rsidP="005D0B5E">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4 801 825,3</w:t>
            </w:r>
          </w:p>
        </w:tc>
      </w:tr>
    </w:tbl>
    <w:p w:rsidR="00BA022C" w:rsidRDefault="00BA022C" w:rsidP="00595E76">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безвозмездных поступлений </w:t>
      </w:r>
      <w:r w:rsidR="00303152">
        <w:rPr>
          <w:rFonts w:ascii="Times New Roman" w:hAnsi="Times New Roman" w:cs="Times New Roman"/>
          <w:sz w:val="24"/>
          <w:szCs w:val="24"/>
        </w:rPr>
        <w:t>на 202</w:t>
      </w:r>
      <w:r w:rsidR="005404B2">
        <w:rPr>
          <w:rFonts w:ascii="Times New Roman" w:hAnsi="Times New Roman" w:cs="Times New Roman"/>
          <w:sz w:val="24"/>
          <w:szCs w:val="24"/>
        </w:rPr>
        <w:t>6</w:t>
      </w:r>
      <w:r w:rsidR="00303152">
        <w:rPr>
          <w:rFonts w:ascii="Times New Roman" w:hAnsi="Times New Roman" w:cs="Times New Roman"/>
          <w:sz w:val="24"/>
          <w:szCs w:val="24"/>
        </w:rPr>
        <w:t xml:space="preserve"> </w:t>
      </w:r>
      <w:r w:rsidR="00303152" w:rsidRPr="0007609E">
        <w:rPr>
          <w:rFonts w:ascii="Times New Roman" w:hAnsi="Times New Roman" w:cs="Times New Roman"/>
          <w:sz w:val="24"/>
          <w:szCs w:val="24"/>
        </w:rPr>
        <w:t xml:space="preserve">год </w:t>
      </w:r>
      <w:r w:rsidR="00BC47EA" w:rsidRPr="0007609E">
        <w:rPr>
          <w:rFonts w:ascii="Times New Roman" w:hAnsi="Times New Roman" w:cs="Times New Roman"/>
          <w:sz w:val="24"/>
          <w:szCs w:val="24"/>
        </w:rPr>
        <w:t>запланирован со снижением к ожидаемым показателям 202</w:t>
      </w:r>
      <w:r w:rsidR="005404B2">
        <w:rPr>
          <w:rFonts w:ascii="Times New Roman" w:hAnsi="Times New Roman" w:cs="Times New Roman"/>
          <w:sz w:val="24"/>
          <w:szCs w:val="24"/>
        </w:rPr>
        <w:t>5</w:t>
      </w:r>
      <w:r w:rsidR="00BC47EA" w:rsidRPr="0007609E">
        <w:rPr>
          <w:rFonts w:ascii="Times New Roman" w:hAnsi="Times New Roman" w:cs="Times New Roman"/>
          <w:sz w:val="24"/>
          <w:szCs w:val="24"/>
        </w:rPr>
        <w:t xml:space="preserve"> года </w:t>
      </w:r>
      <w:r w:rsidRPr="0007609E">
        <w:rPr>
          <w:rFonts w:ascii="Times New Roman" w:hAnsi="Times New Roman" w:cs="Times New Roman"/>
          <w:sz w:val="24"/>
          <w:szCs w:val="24"/>
        </w:rPr>
        <w:t xml:space="preserve">на </w:t>
      </w:r>
      <w:r w:rsidR="005404B2">
        <w:rPr>
          <w:rFonts w:ascii="Times New Roman" w:hAnsi="Times New Roman" w:cs="Times New Roman"/>
          <w:sz w:val="24"/>
          <w:szCs w:val="24"/>
        </w:rPr>
        <w:t>342 502,3</w:t>
      </w:r>
      <w:r w:rsidRPr="0007609E">
        <w:rPr>
          <w:rFonts w:ascii="Times New Roman" w:hAnsi="Times New Roman" w:cs="Times New Roman"/>
          <w:sz w:val="24"/>
          <w:szCs w:val="24"/>
        </w:rPr>
        <w:t xml:space="preserve"> тыс.руб. (</w:t>
      </w:r>
      <w:r w:rsidR="0007609E" w:rsidRPr="0007609E">
        <w:rPr>
          <w:rFonts w:ascii="Times New Roman" w:hAnsi="Times New Roman" w:cs="Times New Roman"/>
          <w:sz w:val="24"/>
          <w:szCs w:val="24"/>
        </w:rPr>
        <w:t>10,</w:t>
      </w:r>
      <w:r w:rsidR="005404B2">
        <w:rPr>
          <w:rFonts w:ascii="Times New Roman" w:hAnsi="Times New Roman" w:cs="Times New Roman"/>
          <w:sz w:val="24"/>
          <w:szCs w:val="24"/>
        </w:rPr>
        <w:t>8</w:t>
      </w:r>
      <w:r w:rsidRPr="0007609E">
        <w:rPr>
          <w:rFonts w:ascii="Times New Roman" w:hAnsi="Times New Roman" w:cs="Times New Roman"/>
          <w:sz w:val="24"/>
          <w:szCs w:val="24"/>
        </w:rPr>
        <w:t>%),</w:t>
      </w:r>
      <w:r>
        <w:rPr>
          <w:rFonts w:ascii="Times New Roman" w:hAnsi="Times New Roman" w:cs="Times New Roman"/>
          <w:sz w:val="24"/>
          <w:szCs w:val="24"/>
        </w:rPr>
        <w:t xml:space="preserve"> </w:t>
      </w:r>
      <w:r w:rsidR="00BC47EA">
        <w:rPr>
          <w:rFonts w:ascii="Times New Roman" w:hAnsi="Times New Roman" w:cs="Times New Roman"/>
          <w:sz w:val="24"/>
          <w:szCs w:val="24"/>
        </w:rPr>
        <w:t>на 202</w:t>
      </w:r>
      <w:r w:rsidR="005404B2">
        <w:rPr>
          <w:rFonts w:ascii="Times New Roman" w:hAnsi="Times New Roman" w:cs="Times New Roman"/>
          <w:sz w:val="24"/>
          <w:szCs w:val="24"/>
        </w:rPr>
        <w:t>7</w:t>
      </w:r>
      <w:r w:rsidR="00BC47EA">
        <w:rPr>
          <w:rFonts w:ascii="Times New Roman" w:hAnsi="Times New Roman" w:cs="Times New Roman"/>
          <w:sz w:val="24"/>
          <w:szCs w:val="24"/>
        </w:rPr>
        <w:t xml:space="preserve"> год </w:t>
      </w:r>
      <w:r w:rsidR="00303152">
        <w:rPr>
          <w:rFonts w:ascii="Times New Roman" w:hAnsi="Times New Roman" w:cs="Times New Roman"/>
          <w:sz w:val="24"/>
          <w:szCs w:val="24"/>
        </w:rPr>
        <w:t xml:space="preserve"> запланировано увеличение к 202</w:t>
      </w:r>
      <w:r w:rsidR="005404B2">
        <w:rPr>
          <w:rFonts w:ascii="Times New Roman" w:hAnsi="Times New Roman" w:cs="Times New Roman"/>
          <w:sz w:val="24"/>
          <w:szCs w:val="24"/>
        </w:rPr>
        <w:t>6</w:t>
      </w:r>
      <w:r w:rsidR="00303152">
        <w:rPr>
          <w:rFonts w:ascii="Times New Roman" w:hAnsi="Times New Roman" w:cs="Times New Roman"/>
          <w:sz w:val="24"/>
          <w:szCs w:val="24"/>
        </w:rPr>
        <w:t xml:space="preserve"> году </w:t>
      </w:r>
      <w:r w:rsidR="00303152" w:rsidRPr="007728CD">
        <w:rPr>
          <w:rFonts w:ascii="Times New Roman" w:hAnsi="Times New Roman" w:cs="Times New Roman"/>
          <w:sz w:val="24"/>
          <w:szCs w:val="24"/>
        </w:rPr>
        <w:t xml:space="preserve">на </w:t>
      </w:r>
      <w:r w:rsidR="00BC47EA" w:rsidRPr="007728CD">
        <w:rPr>
          <w:rFonts w:ascii="Times New Roman" w:hAnsi="Times New Roman" w:cs="Times New Roman"/>
          <w:sz w:val="24"/>
          <w:szCs w:val="24"/>
        </w:rPr>
        <w:t xml:space="preserve"> </w:t>
      </w:r>
      <w:r w:rsidR="003D6E55" w:rsidRPr="007728CD">
        <w:rPr>
          <w:rFonts w:ascii="Times New Roman" w:hAnsi="Times New Roman" w:cs="Times New Roman"/>
          <w:sz w:val="24"/>
          <w:szCs w:val="24"/>
        </w:rPr>
        <w:t>9</w:t>
      </w:r>
      <w:r w:rsidR="005404B2">
        <w:rPr>
          <w:rFonts w:ascii="Times New Roman" w:hAnsi="Times New Roman" w:cs="Times New Roman"/>
          <w:sz w:val="24"/>
          <w:szCs w:val="24"/>
        </w:rPr>
        <w:t>7</w:t>
      </w:r>
      <w:r w:rsidR="003D6E55" w:rsidRPr="007728CD">
        <w:rPr>
          <w:rFonts w:ascii="Times New Roman" w:hAnsi="Times New Roman" w:cs="Times New Roman"/>
          <w:sz w:val="24"/>
          <w:szCs w:val="24"/>
        </w:rPr>
        <w:t> </w:t>
      </w:r>
      <w:r w:rsidR="005404B2">
        <w:rPr>
          <w:rFonts w:ascii="Times New Roman" w:hAnsi="Times New Roman" w:cs="Times New Roman"/>
          <w:sz w:val="24"/>
          <w:szCs w:val="24"/>
        </w:rPr>
        <w:t>170</w:t>
      </w:r>
      <w:r w:rsidR="003D6E55" w:rsidRPr="007728CD">
        <w:rPr>
          <w:rFonts w:ascii="Times New Roman" w:hAnsi="Times New Roman" w:cs="Times New Roman"/>
          <w:sz w:val="24"/>
          <w:szCs w:val="24"/>
        </w:rPr>
        <w:t>,</w:t>
      </w:r>
      <w:r w:rsidR="005404B2">
        <w:rPr>
          <w:rFonts w:ascii="Times New Roman" w:hAnsi="Times New Roman" w:cs="Times New Roman"/>
          <w:sz w:val="24"/>
          <w:szCs w:val="24"/>
        </w:rPr>
        <w:t>5</w:t>
      </w:r>
      <w:r w:rsidR="00BC47EA" w:rsidRPr="007728CD">
        <w:rPr>
          <w:rFonts w:ascii="Times New Roman" w:hAnsi="Times New Roman" w:cs="Times New Roman"/>
          <w:sz w:val="24"/>
          <w:szCs w:val="24"/>
        </w:rPr>
        <w:t xml:space="preserve"> тыс.руб.,</w:t>
      </w:r>
      <w:r w:rsidR="00BC47EA">
        <w:rPr>
          <w:rFonts w:ascii="Times New Roman" w:hAnsi="Times New Roman" w:cs="Times New Roman"/>
          <w:sz w:val="24"/>
          <w:szCs w:val="24"/>
        </w:rPr>
        <w:t xml:space="preserve"> на 202</w:t>
      </w:r>
      <w:r w:rsidR="005404B2">
        <w:rPr>
          <w:rFonts w:ascii="Times New Roman" w:hAnsi="Times New Roman" w:cs="Times New Roman"/>
          <w:sz w:val="24"/>
          <w:szCs w:val="24"/>
        </w:rPr>
        <w:t>8</w:t>
      </w:r>
      <w:r w:rsidR="00BC47EA">
        <w:rPr>
          <w:rFonts w:ascii="Times New Roman" w:hAnsi="Times New Roman" w:cs="Times New Roman"/>
          <w:sz w:val="24"/>
          <w:szCs w:val="24"/>
        </w:rPr>
        <w:t xml:space="preserve"> год </w:t>
      </w:r>
      <w:r w:rsidR="00303152">
        <w:rPr>
          <w:rFonts w:ascii="Times New Roman" w:hAnsi="Times New Roman" w:cs="Times New Roman"/>
          <w:sz w:val="24"/>
          <w:szCs w:val="24"/>
        </w:rPr>
        <w:t xml:space="preserve">запланировано </w:t>
      </w:r>
      <w:r w:rsidR="007728CD">
        <w:rPr>
          <w:rFonts w:ascii="Times New Roman" w:hAnsi="Times New Roman" w:cs="Times New Roman"/>
          <w:sz w:val="24"/>
          <w:szCs w:val="24"/>
        </w:rPr>
        <w:t>увеличение</w:t>
      </w:r>
      <w:r w:rsidR="00303152">
        <w:rPr>
          <w:rFonts w:ascii="Times New Roman" w:hAnsi="Times New Roman" w:cs="Times New Roman"/>
          <w:sz w:val="24"/>
          <w:szCs w:val="24"/>
        </w:rPr>
        <w:t xml:space="preserve"> к 202</w:t>
      </w:r>
      <w:r w:rsidR="005404B2">
        <w:rPr>
          <w:rFonts w:ascii="Times New Roman" w:hAnsi="Times New Roman" w:cs="Times New Roman"/>
          <w:sz w:val="24"/>
          <w:szCs w:val="24"/>
        </w:rPr>
        <w:t>7</w:t>
      </w:r>
      <w:r w:rsidR="00303152">
        <w:rPr>
          <w:rFonts w:ascii="Times New Roman" w:hAnsi="Times New Roman" w:cs="Times New Roman"/>
          <w:sz w:val="24"/>
          <w:szCs w:val="24"/>
        </w:rPr>
        <w:t xml:space="preserve"> году на</w:t>
      </w:r>
      <w:r w:rsidR="00BC47EA">
        <w:rPr>
          <w:rFonts w:ascii="Times New Roman" w:hAnsi="Times New Roman" w:cs="Times New Roman"/>
          <w:sz w:val="24"/>
          <w:szCs w:val="24"/>
        </w:rPr>
        <w:t xml:space="preserve"> </w:t>
      </w:r>
      <w:r w:rsidR="005404B2">
        <w:rPr>
          <w:rFonts w:ascii="Times New Roman" w:hAnsi="Times New Roman" w:cs="Times New Roman"/>
          <w:sz w:val="24"/>
          <w:szCs w:val="24"/>
        </w:rPr>
        <w:t>1 881 247,7</w:t>
      </w:r>
      <w:r w:rsidR="00BC47EA">
        <w:rPr>
          <w:rFonts w:ascii="Times New Roman" w:hAnsi="Times New Roman" w:cs="Times New Roman"/>
          <w:sz w:val="24"/>
          <w:szCs w:val="24"/>
        </w:rPr>
        <w:t xml:space="preserve"> тыс.руб.</w:t>
      </w:r>
    </w:p>
    <w:p w:rsidR="00672700" w:rsidRPr="0012002C" w:rsidRDefault="00672700" w:rsidP="00595E76">
      <w:pPr>
        <w:autoSpaceDE w:val="0"/>
        <w:autoSpaceDN w:val="0"/>
        <w:adjustRightInd w:val="0"/>
        <w:spacing w:after="0" w:line="240" w:lineRule="auto"/>
        <w:ind w:firstLine="709"/>
        <w:jc w:val="both"/>
        <w:rPr>
          <w:rFonts w:ascii="Times New Roman" w:hAnsi="Times New Roman" w:cs="Times New Roman"/>
          <w:sz w:val="24"/>
          <w:szCs w:val="24"/>
        </w:rPr>
      </w:pPr>
      <w:r w:rsidRPr="0012002C">
        <w:rPr>
          <w:rFonts w:ascii="Times New Roman" w:hAnsi="Times New Roman" w:cs="Times New Roman"/>
          <w:sz w:val="24"/>
          <w:szCs w:val="24"/>
        </w:rPr>
        <w:t>Прогнозируемые безвозмездные поступления в части субвенций, дотаций на</w:t>
      </w:r>
      <w:r w:rsidR="00303152" w:rsidRPr="0012002C">
        <w:rPr>
          <w:rFonts w:ascii="Times New Roman" w:hAnsi="Times New Roman" w:cs="Times New Roman"/>
          <w:sz w:val="24"/>
          <w:szCs w:val="24"/>
        </w:rPr>
        <w:t xml:space="preserve"> </w:t>
      </w:r>
      <w:r w:rsidRPr="0012002C">
        <w:rPr>
          <w:rFonts w:ascii="Times New Roman" w:hAnsi="Times New Roman" w:cs="Times New Roman"/>
          <w:sz w:val="24"/>
          <w:szCs w:val="24"/>
        </w:rPr>
        <w:t>выравнивание бюджетной обеспеченности, субсидий</w:t>
      </w:r>
      <w:r w:rsidR="007704F5" w:rsidRPr="0012002C">
        <w:rPr>
          <w:rFonts w:ascii="Times New Roman" w:hAnsi="Times New Roman" w:cs="Times New Roman"/>
          <w:sz w:val="24"/>
          <w:szCs w:val="24"/>
        </w:rPr>
        <w:t>, и</w:t>
      </w:r>
      <w:r w:rsidR="007704F5" w:rsidRPr="0012002C">
        <w:rPr>
          <w:rFonts w:ascii="Times New Roman" w:eastAsia="Times New Roman" w:hAnsi="Times New Roman" w:cs="Times New Roman"/>
          <w:sz w:val="24"/>
          <w:szCs w:val="24"/>
          <w:lang w:eastAsia="ru-RU"/>
        </w:rPr>
        <w:t>ные межбюджетные трансферты</w:t>
      </w:r>
      <w:r w:rsidRPr="0012002C">
        <w:rPr>
          <w:rFonts w:ascii="Times New Roman" w:hAnsi="Times New Roman" w:cs="Times New Roman"/>
          <w:sz w:val="24"/>
          <w:szCs w:val="24"/>
        </w:rPr>
        <w:t xml:space="preserve"> из бюджета Удмуртской Республики </w:t>
      </w:r>
      <w:r w:rsidR="0002376A" w:rsidRPr="0012002C">
        <w:rPr>
          <w:rFonts w:ascii="Times New Roman" w:hAnsi="Times New Roman" w:cs="Times New Roman"/>
          <w:sz w:val="24"/>
          <w:szCs w:val="24"/>
        </w:rPr>
        <w:t>запланированы в бюджете города в соответствии с бюджетными ассигнованиями</w:t>
      </w:r>
      <w:r w:rsidRPr="0012002C">
        <w:rPr>
          <w:rFonts w:ascii="Times New Roman" w:hAnsi="Times New Roman" w:cs="Times New Roman"/>
          <w:sz w:val="24"/>
          <w:szCs w:val="24"/>
        </w:rPr>
        <w:t>, предусмотренным</w:t>
      </w:r>
      <w:r w:rsidR="0002376A" w:rsidRPr="0012002C">
        <w:rPr>
          <w:rFonts w:ascii="Times New Roman" w:hAnsi="Times New Roman" w:cs="Times New Roman"/>
          <w:sz w:val="24"/>
          <w:szCs w:val="24"/>
        </w:rPr>
        <w:t>и</w:t>
      </w:r>
      <w:r w:rsidRPr="0012002C">
        <w:rPr>
          <w:rFonts w:ascii="Times New Roman" w:hAnsi="Times New Roman" w:cs="Times New Roman"/>
          <w:sz w:val="24"/>
          <w:szCs w:val="24"/>
        </w:rPr>
        <w:t xml:space="preserve"> проектом </w:t>
      </w:r>
      <w:r w:rsidR="007704F5" w:rsidRPr="0012002C">
        <w:rPr>
          <w:rFonts w:ascii="Times New Roman" w:hAnsi="Times New Roman" w:cs="Times New Roman"/>
          <w:sz w:val="24"/>
          <w:szCs w:val="24"/>
        </w:rPr>
        <w:t>з</w:t>
      </w:r>
      <w:r w:rsidRPr="0012002C">
        <w:rPr>
          <w:rFonts w:ascii="Times New Roman" w:hAnsi="Times New Roman" w:cs="Times New Roman"/>
          <w:sz w:val="24"/>
          <w:szCs w:val="24"/>
        </w:rPr>
        <w:t xml:space="preserve">акона </w:t>
      </w:r>
      <w:r w:rsidR="007704F5" w:rsidRPr="0012002C">
        <w:rPr>
          <w:rFonts w:ascii="Times New Roman" w:hAnsi="Times New Roman"/>
          <w:sz w:val="24"/>
          <w:szCs w:val="24"/>
        </w:rPr>
        <w:t>Удмуртской Республики  «О бюджете Удмуртской Республики на 2026 год и на плановый период 2027 и 2028 годов»</w:t>
      </w:r>
      <w:r w:rsidRPr="0012002C">
        <w:rPr>
          <w:rFonts w:ascii="Times New Roman" w:hAnsi="Times New Roman" w:cs="Times New Roman"/>
          <w:sz w:val="24"/>
          <w:szCs w:val="24"/>
        </w:rPr>
        <w:t>.</w:t>
      </w:r>
    </w:p>
    <w:p w:rsidR="00AF4626" w:rsidRDefault="007704F5" w:rsidP="00595E76">
      <w:pPr>
        <w:spacing w:after="0" w:line="240" w:lineRule="auto"/>
        <w:ind w:right="-1" w:firstLine="709"/>
        <w:jc w:val="both"/>
        <w:rPr>
          <w:rFonts w:ascii="Times New Roman" w:hAnsi="Times New Roman"/>
          <w:sz w:val="24"/>
          <w:szCs w:val="24"/>
        </w:rPr>
      </w:pPr>
      <w:r w:rsidRPr="0012002C">
        <w:rPr>
          <w:rFonts w:ascii="Times New Roman" w:hAnsi="Times New Roman"/>
          <w:sz w:val="24"/>
          <w:szCs w:val="24"/>
        </w:rPr>
        <w:t>Проектом Закона о бюджете Удмуртской Республики на 2026 год и на плановый период 2027 и 2028 годов предусмотрено предоставление городу Воткинску иных межбюджетных трансфертов на капитальный ремонт автомобильных дорог, ежемесячное денежное вознаграждение за классное руководство, охрану муниципальных образовательных учреждений, обеспечение деятельности советников директоров по воспитанию, компенсацию педагогическим работникам образовательных организаций за работу по итоговой аттестации образовательных программ, мер дополнительной социальной поддержки по обеспечению горячим питанием детей семей граждан, призванных на военную службу по мобилизации.</w:t>
      </w:r>
    </w:p>
    <w:p w:rsidR="007728CD" w:rsidRPr="00FC344E" w:rsidRDefault="007728CD" w:rsidP="00595E76">
      <w:pPr>
        <w:spacing w:after="0" w:line="240" w:lineRule="auto"/>
        <w:ind w:right="-1" w:firstLine="709"/>
        <w:jc w:val="both"/>
        <w:rPr>
          <w:rFonts w:ascii="Times New Roman" w:hAnsi="Times New Roman"/>
          <w:sz w:val="24"/>
          <w:szCs w:val="24"/>
        </w:rPr>
      </w:pPr>
    </w:p>
    <w:p w:rsidR="00303152" w:rsidRDefault="00147F82" w:rsidP="00595E76">
      <w:pPr>
        <w:autoSpaceDE w:val="0"/>
        <w:autoSpaceDN w:val="0"/>
        <w:adjustRightInd w:val="0"/>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7</w:t>
      </w:r>
      <w:r w:rsidR="0067234C" w:rsidRPr="00762F48">
        <w:rPr>
          <w:rFonts w:ascii="Times New Roman" w:hAnsi="Times New Roman" w:cs="Times New Roman"/>
          <w:b/>
          <w:sz w:val="24"/>
          <w:szCs w:val="24"/>
          <w:u w:val="single"/>
        </w:rPr>
        <w:t>.</w:t>
      </w:r>
      <w:r w:rsidR="003E1ACC" w:rsidRPr="00762F48">
        <w:rPr>
          <w:rFonts w:ascii="Times New Roman" w:hAnsi="Times New Roman" w:cs="Times New Roman"/>
          <w:b/>
          <w:sz w:val="24"/>
          <w:szCs w:val="24"/>
          <w:u w:val="single"/>
        </w:rPr>
        <w:t>Анализ и оценка обоснованности формирования показателей проекта решения о бюджете</w:t>
      </w:r>
      <w:r w:rsidR="00303152" w:rsidRPr="00762F48">
        <w:rPr>
          <w:rFonts w:ascii="Times New Roman" w:hAnsi="Times New Roman" w:cs="Times New Roman"/>
          <w:b/>
          <w:sz w:val="24"/>
          <w:szCs w:val="24"/>
          <w:u w:val="single"/>
        </w:rPr>
        <w:t xml:space="preserve"> по расходам в разрезе разделов,</w:t>
      </w:r>
      <w:r w:rsidR="003E1ACC" w:rsidRPr="00762F48">
        <w:rPr>
          <w:rFonts w:ascii="Times New Roman" w:hAnsi="Times New Roman" w:cs="Times New Roman"/>
          <w:b/>
          <w:sz w:val="24"/>
          <w:szCs w:val="24"/>
          <w:u w:val="single"/>
        </w:rPr>
        <w:t xml:space="preserve"> </w:t>
      </w:r>
      <w:r w:rsidR="00303152" w:rsidRPr="00762F48">
        <w:rPr>
          <w:rFonts w:ascii="Times New Roman" w:hAnsi="Times New Roman" w:cs="Times New Roman"/>
          <w:b/>
          <w:sz w:val="24"/>
          <w:szCs w:val="24"/>
          <w:u w:val="single"/>
        </w:rPr>
        <w:t>п</w:t>
      </w:r>
      <w:r w:rsidR="003E1ACC" w:rsidRPr="00762F48">
        <w:rPr>
          <w:rFonts w:ascii="Times New Roman" w:hAnsi="Times New Roman" w:cs="Times New Roman"/>
          <w:b/>
          <w:sz w:val="24"/>
          <w:szCs w:val="24"/>
          <w:u w:val="single"/>
        </w:rPr>
        <w:t>одразделов бюджетной классификации, целевых статей (выборочно), в т.ч. дорожного фонда, публичных нормативных обязательств.</w:t>
      </w:r>
    </w:p>
    <w:p w:rsidR="009B254D" w:rsidRPr="00EA6A7D" w:rsidRDefault="009B254D" w:rsidP="00595E76">
      <w:pPr>
        <w:autoSpaceDE w:val="0"/>
        <w:autoSpaceDN w:val="0"/>
        <w:adjustRightInd w:val="0"/>
        <w:spacing w:after="0" w:line="240" w:lineRule="auto"/>
        <w:ind w:firstLine="709"/>
        <w:jc w:val="center"/>
        <w:rPr>
          <w:rFonts w:ascii="Times New Roman" w:hAnsi="Times New Roman" w:cs="Times New Roman"/>
          <w:b/>
          <w:sz w:val="24"/>
          <w:szCs w:val="24"/>
          <w:u w:val="single"/>
        </w:rPr>
      </w:pPr>
    </w:p>
    <w:p w:rsidR="00B3081D" w:rsidRPr="00B3081D" w:rsidRDefault="00B3081D" w:rsidP="00595E76">
      <w:pPr>
        <w:spacing w:after="0" w:line="240" w:lineRule="auto"/>
        <w:ind w:firstLine="709"/>
        <w:jc w:val="both"/>
        <w:rPr>
          <w:rFonts w:ascii="Times New Roman" w:hAnsi="Times New Roman" w:cs="Times New Roman"/>
          <w:sz w:val="24"/>
          <w:szCs w:val="24"/>
        </w:rPr>
      </w:pPr>
      <w:r w:rsidRPr="004150BD">
        <w:rPr>
          <w:rFonts w:ascii="Times New Roman" w:hAnsi="Times New Roman" w:cs="Times New Roman"/>
          <w:sz w:val="24"/>
          <w:szCs w:val="24"/>
        </w:rPr>
        <w:t>Формирование расходов бюджета города Воткинска осуществлялось с учетом непростой экономической ситуации, оптимизации структуры расходов бюджета, повышения эффективности оказания муниципальных услуг (выполнения работ), совершенствования системы организации закупок товаров, работ и услуг для обеспечения муниципальных нужд.</w:t>
      </w:r>
    </w:p>
    <w:p w:rsidR="00B3081D" w:rsidRPr="00B3081D" w:rsidRDefault="00B3081D" w:rsidP="00595E76">
      <w:pPr>
        <w:spacing w:after="0" w:line="240" w:lineRule="auto"/>
        <w:ind w:firstLine="709"/>
        <w:jc w:val="both"/>
        <w:rPr>
          <w:rFonts w:ascii="Times New Roman" w:hAnsi="Times New Roman" w:cs="Times New Roman"/>
          <w:sz w:val="24"/>
          <w:szCs w:val="24"/>
        </w:rPr>
      </w:pPr>
      <w:r w:rsidRPr="00B3081D">
        <w:rPr>
          <w:rFonts w:ascii="Times New Roman" w:hAnsi="Times New Roman" w:cs="Times New Roman"/>
          <w:sz w:val="24"/>
          <w:szCs w:val="24"/>
        </w:rPr>
        <w:t>Расходы бюджета города Воткинска на 202</w:t>
      </w:r>
      <w:r w:rsidR="007704F5">
        <w:rPr>
          <w:rFonts w:ascii="Times New Roman" w:hAnsi="Times New Roman" w:cs="Times New Roman"/>
          <w:sz w:val="24"/>
          <w:szCs w:val="24"/>
        </w:rPr>
        <w:t>6</w:t>
      </w:r>
      <w:r w:rsidRPr="00B3081D">
        <w:rPr>
          <w:rFonts w:ascii="Times New Roman" w:hAnsi="Times New Roman" w:cs="Times New Roman"/>
          <w:sz w:val="24"/>
          <w:szCs w:val="24"/>
        </w:rPr>
        <w:t xml:space="preserve"> год и плановый период 202</w:t>
      </w:r>
      <w:r w:rsidR="007704F5">
        <w:rPr>
          <w:rFonts w:ascii="Times New Roman" w:hAnsi="Times New Roman" w:cs="Times New Roman"/>
          <w:sz w:val="24"/>
          <w:szCs w:val="24"/>
        </w:rPr>
        <w:t>7</w:t>
      </w:r>
      <w:r w:rsidRPr="00B3081D">
        <w:rPr>
          <w:rFonts w:ascii="Times New Roman" w:hAnsi="Times New Roman" w:cs="Times New Roman"/>
          <w:sz w:val="24"/>
          <w:szCs w:val="24"/>
        </w:rPr>
        <w:t xml:space="preserve"> и 202</w:t>
      </w:r>
      <w:r w:rsidR="007704F5">
        <w:rPr>
          <w:rFonts w:ascii="Times New Roman" w:hAnsi="Times New Roman" w:cs="Times New Roman"/>
          <w:sz w:val="24"/>
          <w:szCs w:val="24"/>
        </w:rPr>
        <w:t>8</w:t>
      </w:r>
      <w:r w:rsidRPr="00B3081D">
        <w:rPr>
          <w:rFonts w:ascii="Times New Roman" w:hAnsi="Times New Roman" w:cs="Times New Roman"/>
          <w:sz w:val="24"/>
          <w:szCs w:val="24"/>
        </w:rPr>
        <w:t xml:space="preserve"> годов </w:t>
      </w:r>
      <w:r w:rsidR="00B35DFA">
        <w:rPr>
          <w:rFonts w:ascii="Times New Roman" w:hAnsi="Times New Roman" w:cs="Times New Roman"/>
          <w:sz w:val="24"/>
          <w:szCs w:val="24"/>
        </w:rPr>
        <w:t>определены в соответствии с методикой планирования бюджетных ассигнований бюджета города Воткинска</w:t>
      </w:r>
      <w:r w:rsidR="005B151C">
        <w:rPr>
          <w:rFonts w:ascii="Times New Roman" w:hAnsi="Times New Roman" w:cs="Times New Roman"/>
          <w:sz w:val="24"/>
          <w:szCs w:val="24"/>
        </w:rPr>
        <w:t>,</w:t>
      </w:r>
      <w:r w:rsidR="00B35DFA">
        <w:rPr>
          <w:rFonts w:ascii="Times New Roman" w:hAnsi="Times New Roman" w:cs="Times New Roman"/>
          <w:sz w:val="24"/>
          <w:szCs w:val="24"/>
        </w:rPr>
        <w:t xml:space="preserve"> </w:t>
      </w:r>
      <w:r w:rsidRPr="00B3081D">
        <w:rPr>
          <w:rFonts w:ascii="Times New Roman" w:hAnsi="Times New Roman" w:cs="Times New Roman"/>
          <w:sz w:val="24"/>
          <w:szCs w:val="24"/>
        </w:rPr>
        <w:t>сформированы исходя из предельных объемов бюджетных ассигнований, доведенных до главных распорядителей средств бюджета города Воткинска, которые самостоятельно осуществляют распределение бюджетных ассигнований исходя из приоритетности направлений, необходимости осуществления финансового обеспечения ранее принятых обязательств.</w:t>
      </w:r>
    </w:p>
    <w:p w:rsidR="00EE790B" w:rsidRDefault="00EE790B"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пояснительной записке к </w:t>
      </w:r>
      <w:r w:rsidR="00665C14">
        <w:rPr>
          <w:rFonts w:ascii="Times New Roman" w:hAnsi="Times New Roman" w:cs="Times New Roman"/>
          <w:sz w:val="24"/>
          <w:szCs w:val="24"/>
        </w:rPr>
        <w:t>п</w:t>
      </w:r>
      <w:r>
        <w:rPr>
          <w:rFonts w:ascii="Times New Roman" w:hAnsi="Times New Roman" w:cs="Times New Roman"/>
          <w:sz w:val="24"/>
          <w:szCs w:val="24"/>
        </w:rPr>
        <w:t xml:space="preserve">роекту бюджета, формирование объема и структуры расходной части </w:t>
      </w:r>
      <w:r w:rsidR="00665C14">
        <w:rPr>
          <w:rFonts w:ascii="Times New Roman" w:hAnsi="Times New Roman" w:cs="Times New Roman"/>
          <w:sz w:val="24"/>
          <w:szCs w:val="24"/>
        </w:rPr>
        <w:t>п</w:t>
      </w:r>
      <w:r>
        <w:rPr>
          <w:rFonts w:ascii="Times New Roman" w:hAnsi="Times New Roman" w:cs="Times New Roman"/>
          <w:sz w:val="24"/>
          <w:szCs w:val="24"/>
        </w:rPr>
        <w:t>роекта бюджета осуществлялось с использованием следующих подходов:</w:t>
      </w:r>
    </w:p>
    <w:p w:rsidR="00EE790B" w:rsidRDefault="00EE790B"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сбалансированность и повышение устойчивости бюджета;</w:t>
      </w:r>
    </w:p>
    <w:p w:rsidR="00EE790B" w:rsidRPr="00CA3463" w:rsidRDefault="00EE790B"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A3463">
        <w:rPr>
          <w:rFonts w:ascii="Times New Roman" w:hAnsi="Times New Roman" w:cs="Times New Roman"/>
          <w:sz w:val="24"/>
          <w:szCs w:val="24"/>
        </w:rPr>
        <w:t xml:space="preserve">приоритизация расходов, </w:t>
      </w:r>
      <w:r>
        <w:rPr>
          <w:rFonts w:ascii="Times New Roman" w:hAnsi="Times New Roman" w:cs="Times New Roman"/>
          <w:sz w:val="24"/>
          <w:szCs w:val="24"/>
        </w:rPr>
        <w:t>гарантированное исполнение социальных обязательств бюджета;</w:t>
      </w:r>
    </w:p>
    <w:p w:rsidR="00EE790B" w:rsidRDefault="00EE790B"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сохранение достигнутых соотношений средней заработной платы к среднемесячному доходу от трудовой деятельности, закрепленных в Указах Президента РФ от 07.05.2012;</w:t>
      </w:r>
    </w:p>
    <w:p w:rsidR="00F3252E" w:rsidRDefault="00EE790B"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исполнение законодательно установленных публичных нормативных обязательств</w:t>
      </w:r>
      <w:r w:rsidR="00F3252E">
        <w:rPr>
          <w:rFonts w:ascii="Times New Roman" w:hAnsi="Times New Roman" w:cs="Times New Roman"/>
          <w:sz w:val="24"/>
          <w:szCs w:val="24"/>
        </w:rPr>
        <w:t>;</w:t>
      </w:r>
    </w:p>
    <w:p w:rsidR="00B3081D" w:rsidRDefault="00F3252E"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расходных обязательств, софинансируемых из бюджета Удмуртской Республики</w:t>
      </w:r>
      <w:r w:rsidR="00EE790B">
        <w:rPr>
          <w:rFonts w:ascii="Times New Roman" w:hAnsi="Times New Roman" w:cs="Times New Roman"/>
          <w:sz w:val="24"/>
          <w:szCs w:val="24"/>
        </w:rPr>
        <w:t>.</w:t>
      </w:r>
    </w:p>
    <w:p w:rsidR="00851C96" w:rsidRPr="00B3081D" w:rsidRDefault="00851C96" w:rsidP="00665C14">
      <w:pPr>
        <w:autoSpaceDE w:val="0"/>
        <w:autoSpaceDN w:val="0"/>
        <w:adjustRightInd w:val="0"/>
        <w:spacing w:after="0" w:line="240" w:lineRule="auto"/>
        <w:ind w:firstLine="709"/>
        <w:jc w:val="both"/>
        <w:rPr>
          <w:rFonts w:ascii="Times New Roman" w:hAnsi="Times New Roman" w:cs="Times New Roman"/>
          <w:sz w:val="24"/>
          <w:szCs w:val="24"/>
        </w:rPr>
      </w:pPr>
    </w:p>
    <w:p w:rsidR="00E22784" w:rsidRDefault="00841B2A" w:rsidP="00665C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00F90D8E" w:rsidRPr="003E1ACC">
        <w:rPr>
          <w:rFonts w:ascii="Times New Roman" w:hAnsi="Times New Roman" w:cs="Times New Roman"/>
          <w:sz w:val="24"/>
          <w:szCs w:val="24"/>
        </w:rPr>
        <w:t>асход</w:t>
      </w:r>
      <w:r>
        <w:rPr>
          <w:rFonts w:ascii="Times New Roman" w:hAnsi="Times New Roman" w:cs="Times New Roman"/>
          <w:sz w:val="24"/>
          <w:szCs w:val="24"/>
        </w:rPr>
        <w:t>ы</w:t>
      </w:r>
      <w:r w:rsidR="00F90D8E" w:rsidRPr="003E1ACC">
        <w:rPr>
          <w:rFonts w:ascii="Times New Roman" w:hAnsi="Times New Roman" w:cs="Times New Roman"/>
          <w:sz w:val="24"/>
          <w:szCs w:val="24"/>
        </w:rPr>
        <w:t xml:space="preserve"> бюджета города </w:t>
      </w:r>
      <w:r>
        <w:rPr>
          <w:rFonts w:ascii="Times New Roman" w:hAnsi="Times New Roman" w:cs="Times New Roman"/>
          <w:sz w:val="24"/>
          <w:szCs w:val="24"/>
        </w:rPr>
        <w:t>Воткинска</w:t>
      </w:r>
      <w:r w:rsidR="00F90D8E" w:rsidRPr="003E1ACC">
        <w:rPr>
          <w:rFonts w:ascii="Times New Roman" w:hAnsi="Times New Roman" w:cs="Times New Roman"/>
          <w:sz w:val="24"/>
          <w:szCs w:val="24"/>
        </w:rPr>
        <w:t xml:space="preserve"> на 20</w:t>
      </w:r>
      <w:r w:rsidR="003957AC" w:rsidRPr="003E1ACC">
        <w:rPr>
          <w:rFonts w:ascii="Times New Roman" w:hAnsi="Times New Roman" w:cs="Times New Roman"/>
          <w:sz w:val="24"/>
          <w:szCs w:val="24"/>
        </w:rPr>
        <w:t>2</w:t>
      </w:r>
      <w:r w:rsidR="00851C96">
        <w:rPr>
          <w:rFonts w:ascii="Times New Roman" w:hAnsi="Times New Roman" w:cs="Times New Roman"/>
          <w:sz w:val="24"/>
          <w:szCs w:val="24"/>
        </w:rPr>
        <w:t>6</w:t>
      </w:r>
      <w:r w:rsidR="00F90D8E" w:rsidRPr="003E1ACC">
        <w:rPr>
          <w:rFonts w:ascii="Times New Roman" w:hAnsi="Times New Roman" w:cs="Times New Roman"/>
          <w:sz w:val="24"/>
          <w:szCs w:val="24"/>
        </w:rPr>
        <w:t xml:space="preserve"> год </w:t>
      </w:r>
      <w:r>
        <w:rPr>
          <w:rFonts w:ascii="Times New Roman" w:hAnsi="Times New Roman" w:cs="Times New Roman"/>
          <w:sz w:val="24"/>
          <w:szCs w:val="24"/>
        </w:rPr>
        <w:t>планируются</w:t>
      </w:r>
      <w:r w:rsidR="00F90D8E" w:rsidRPr="003E1ACC">
        <w:rPr>
          <w:rFonts w:ascii="Times New Roman" w:hAnsi="Times New Roman" w:cs="Times New Roman"/>
          <w:sz w:val="24"/>
          <w:szCs w:val="24"/>
        </w:rPr>
        <w:t xml:space="preserve"> в</w:t>
      </w:r>
      <w:r w:rsidR="00F90D8E" w:rsidRPr="001708FD">
        <w:rPr>
          <w:rFonts w:ascii="Times New Roman" w:hAnsi="Times New Roman" w:cs="Times New Roman"/>
          <w:sz w:val="24"/>
          <w:szCs w:val="24"/>
        </w:rPr>
        <w:t xml:space="preserve"> сумме</w:t>
      </w:r>
      <w:r>
        <w:rPr>
          <w:rFonts w:ascii="Times New Roman" w:hAnsi="Times New Roman" w:cs="Times New Roman"/>
          <w:sz w:val="24"/>
          <w:szCs w:val="24"/>
        </w:rPr>
        <w:t xml:space="preserve"> </w:t>
      </w:r>
      <w:r w:rsidR="00851C96">
        <w:rPr>
          <w:rFonts w:ascii="Times New Roman" w:hAnsi="Times New Roman" w:cs="Times New Roman"/>
          <w:sz w:val="24"/>
          <w:szCs w:val="24"/>
        </w:rPr>
        <w:t>4 126 632,1</w:t>
      </w:r>
      <w:r w:rsidR="00F90D8E">
        <w:rPr>
          <w:rFonts w:ascii="Times New Roman" w:hAnsi="Times New Roman" w:cs="Times New Roman"/>
          <w:sz w:val="24"/>
          <w:szCs w:val="24"/>
        </w:rPr>
        <w:t xml:space="preserve"> тыс. руб.,</w:t>
      </w:r>
      <w:r>
        <w:rPr>
          <w:rFonts w:ascii="Times New Roman" w:hAnsi="Times New Roman" w:cs="Times New Roman"/>
          <w:sz w:val="24"/>
          <w:szCs w:val="24"/>
        </w:rPr>
        <w:t xml:space="preserve"> на плановый период 202</w:t>
      </w:r>
      <w:r w:rsidR="005B151C">
        <w:rPr>
          <w:rFonts w:ascii="Times New Roman" w:hAnsi="Times New Roman" w:cs="Times New Roman"/>
          <w:sz w:val="24"/>
          <w:szCs w:val="24"/>
        </w:rPr>
        <w:t>6</w:t>
      </w:r>
      <w:r>
        <w:rPr>
          <w:rFonts w:ascii="Times New Roman" w:hAnsi="Times New Roman" w:cs="Times New Roman"/>
          <w:sz w:val="24"/>
          <w:szCs w:val="24"/>
        </w:rPr>
        <w:t xml:space="preserve"> и 202</w:t>
      </w:r>
      <w:r w:rsidR="005B151C">
        <w:rPr>
          <w:rFonts w:ascii="Times New Roman" w:hAnsi="Times New Roman" w:cs="Times New Roman"/>
          <w:sz w:val="24"/>
          <w:szCs w:val="24"/>
        </w:rPr>
        <w:t>7</w:t>
      </w:r>
      <w:r>
        <w:rPr>
          <w:rFonts w:ascii="Times New Roman" w:hAnsi="Times New Roman" w:cs="Times New Roman"/>
          <w:sz w:val="24"/>
          <w:szCs w:val="24"/>
        </w:rPr>
        <w:t xml:space="preserve"> годов в суммах </w:t>
      </w:r>
      <w:r w:rsidR="00851C96">
        <w:rPr>
          <w:rFonts w:ascii="Times New Roman" w:hAnsi="Times New Roman" w:cs="Times New Roman"/>
          <w:sz w:val="24"/>
          <w:szCs w:val="24"/>
        </w:rPr>
        <w:t>4 289 305,6</w:t>
      </w:r>
      <w:r>
        <w:rPr>
          <w:rFonts w:ascii="Times New Roman" w:hAnsi="Times New Roman" w:cs="Times New Roman"/>
          <w:sz w:val="24"/>
          <w:szCs w:val="24"/>
        </w:rPr>
        <w:t xml:space="preserve"> тыс.руб. и </w:t>
      </w:r>
      <w:r w:rsidR="00851C96">
        <w:rPr>
          <w:rFonts w:ascii="Times New Roman" w:hAnsi="Times New Roman" w:cs="Times New Roman"/>
          <w:sz w:val="24"/>
          <w:szCs w:val="24"/>
        </w:rPr>
        <w:t>6 270364</w:t>
      </w:r>
      <w:r w:rsidR="00F3252E">
        <w:rPr>
          <w:rFonts w:ascii="Times New Roman" w:hAnsi="Times New Roman" w:cs="Times New Roman"/>
          <w:sz w:val="24"/>
          <w:szCs w:val="24"/>
        </w:rPr>
        <w:t>,</w:t>
      </w:r>
      <w:r w:rsidR="00851C96">
        <w:rPr>
          <w:rFonts w:ascii="Times New Roman" w:hAnsi="Times New Roman" w:cs="Times New Roman"/>
          <w:sz w:val="24"/>
          <w:szCs w:val="24"/>
        </w:rPr>
        <w:t>3</w:t>
      </w:r>
      <w:r>
        <w:rPr>
          <w:rFonts w:ascii="Times New Roman" w:hAnsi="Times New Roman" w:cs="Times New Roman"/>
          <w:sz w:val="24"/>
          <w:szCs w:val="24"/>
        </w:rPr>
        <w:t xml:space="preserve"> тыс.руб. соответственно.</w:t>
      </w:r>
    </w:p>
    <w:p w:rsidR="00BC4700" w:rsidRDefault="00BC4700" w:rsidP="00665C14">
      <w:pPr>
        <w:autoSpaceDE w:val="0"/>
        <w:autoSpaceDN w:val="0"/>
        <w:adjustRightInd w:val="0"/>
        <w:spacing w:after="0" w:line="240" w:lineRule="auto"/>
        <w:ind w:firstLine="709"/>
        <w:jc w:val="both"/>
        <w:rPr>
          <w:rFonts w:ascii="Times New Roman" w:hAnsi="Times New Roman" w:cs="Times New Roman"/>
          <w:sz w:val="24"/>
          <w:szCs w:val="24"/>
        </w:rPr>
      </w:pPr>
    </w:p>
    <w:p w:rsidR="005D2424" w:rsidRPr="00662E38" w:rsidRDefault="00E22784" w:rsidP="00665C14">
      <w:pPr>
        <w:autoSpaceDE w:val="0"/>
        <w:autoSpaceDN w:val="0"/>
        <w:adjustRightInd w:val="0"/>
        <w:spacing w:after="0" w:line="240" w:lineRule="auto"/>
        <w:ind w:firstLine="709"/>
        <w:jc w:val="both"/>
        <w:rPr>
          <w:rFonts w:ascii="Times New Roman" w:hAnsi="Times New Roman" w:cs="Times New Roman"/>
          <w:sz w:val="24"/>
          <w:szCs w:val="24"/>
        </w:rPr>
      </w:pPr>
      <w:r w:rsidRPr="00662E38">
        <w:rPr>
          <w:rFonts w:ascii="Times New Roman" w:hAnsi="Times New Roman" w:cs="Times New Roman"/>
          <w:sz w:val="24"/>
          <w:szCs w:val="24"/>
        </w:rPr>
        <w:t>Структура расходов бюджета по разделам классификации расходов бюджета</w:t>
      </w:r>
      <w:r w:rsidR="00665C14">
        <w:rPr>
          <w:rFonts w:ascii="Times New Roman" w:hAnsi="Times New Roman" w:cs="Times New Roman"/>
          <w:sz w:val="24"/>
          <w:szCs w:val="24"/>
        </w:rPr>
        <w:t xml:space="preserve"> </w:t>
      </w:r>
      <w:r w:rsidR="00E75FE4" w:rsidRPr="00662E38">
        <w:rPr>
          <w:rFonts w:ascii="Times New Roman" w:hAnsi="Times New Roman" w:cs="Times New Roman"/>
          <w:sz w:val="24"/>
          <w:szCs w:val="24"/>
        </w:rPr>
        <w:t>на 202</w:t>
      </w:r>
      <w:r w:rsidR="00851C96">
        <w:rPr>
          <w:rFonts w:ascii="Times New Roman" w:hAnsi="Times New Roman" w:cs="Times New Roman"/>
          <w:sz w:val="24"/>
          <w:szCs w:val="24"/>
        </w:rPr>
        <w:t>5</w:t>
      </w:r>
      <w:r w:rsidR="00E75FE4" w:rsidRPr="00662E38">
        <w:rPr>
          <w:rFonts w:ascii="Times New Roman" w:hAnsi="Times New Roman" w:cs="Times New Roman"/>
          <w:sz w:val="24"/>
          <w:szCs w:val="24"/>
        </w:rPr>
        <w:t xml:space="preserve"> и 202</w:t>
      </w:r>
      <w:r w:rsidR="00851C96">
        <w:rPr>
          <w:rFonts w:ascii="Times New Roman" w:hAnsi="Times New Roman" w:cs="Times New Roman"/>
          <w:sz w:val="24"/>
          <w:szCs w:val="24"/>
        </w:rPr>
        <w:t>6</w:t>
      </w:r>
      <w:r w:rsidR="00E75FE4" w:rsidRPr="00662E38">
        <w:rPr>
          <w:rFonts w:ascii="Times New Roman" w:hAnsi="Times New Roman" w:cs="Times New Roman"/>
          <w:sz w:val="24"/>
          <w:szCs w:val="24"/>
        </w:rPr>
        <w:t xml:space="preserve"> годы </w:t>
      </w:r>
      <w:r w:rsidRPr="00662E38">
        <w:rPr>
          <w:rFonts w:ascii="Times New Roman" w:hAnsi="Times New Roman" w:cs="Times New Roman"/>
          <w:sz w:val="24"/>
          <w:szCs w:val="24"/>
        </w:rPr>
        <w:t>отражена в таблице № 7.</w:t>
      </w:r>
    </w:p>
    <w:p w:rsidR="00FD0BD4" w:rsidRDefault="000D608C" w:rsidP="00E22784">
      <w:pPr>
        <w:autoSpaceDE w:val="0"/>
        <w:autoSpaceDN w:val="0"/>
        <w:adjustRightInd w:val="0"/>
        <w:spacing w:before="120"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22784">
        <w:rPr>
          <w:rFonts w:ascii="Times New Roman" w:hAnsi="Times New Roman" w:cs="Times New Roman"/>
          <w:sz w:val="24"/>
          <w:szCs w:val="24"/>
        </w:rPr>
        <w:t>№ 7</w:t>
      </w:r>
      <w:r w:rsidR="005A0FB7">
        <w:rPr>
          <w:rFonts w:ascii="Times New Roman" w:hAnsi="Times New Roman" w:cs="Times New Roman"/>
          <w:sz w:val="24"/>
          <w:szCs w:val="24"/>
        </w:rPr>
        <w:t xml:space="preserve">. </w:t>
      </w:r>
    </w:p>
    <w:tbl>
      <w:tblPr>
        <w:tblW w:w="996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3"/>
        <w:gridCol w:w="1417"/>
        <w:gridCol w:w="1418"/>
        <w:gridCol w:w="567"/>
        <w:gridCol w:w="1276"/>
        <w:gridCol w:w="709"/>
        <w:gridCol w:w="1134"/>
        <w:gridCol w:w="1134"/>
      </w:tblGrid>
      <w:tr w:rsidR="00DD1B17" w:rsidRPr="00A23A68" w:rsidTr="002306D2">
        <w:trPr>
          <w:trHeight w:val="20"/>
        </w:trPr>
        <w:tc>
          <w:tcPr>
            <w:tcW w:w="2313" w:type="dxa"/>
            <w:vMerge w:val="restart"/>
            <w:shd w:val="clear" w:color="auto" w:fill="auto"/>
            <w:vAlign w:val="center"/>
            <w:hideMark/>
          </w:tcPr>
          <w:p w:rsidR="00DD1B17" w:rsidRPr="002306D2" w:rsidRDefault="00DD1B17"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Раздел</w:t>
            </w:r>
          </w:p>
        </w:tc>
        <w:tc>
          <w:tcPr>
            <w:tcW w:w="1417" w:type="dxa"/>
            <w:shd w:val="clear" w:color="auto" w:fill="auto"/>
            <w:vAlign w:val="center"/>
            <w:hideMark/>
          </w:tcPr>
          <w:p w:rsidR="00DD1B17" w:rsidRPr="002306D2" w:rsidRDefault="00DD1B17" w:rsidP="00851C96">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851C96">
              <w:rPr>
                <w:rFonts w:ascii="Times New Roman" w:eastAsia="Times New Roman" w:hAnsi="Times New Roman" w:cs="Times New Roman"/>
                <w:b/>
                <w:color w:val="000000"/>
                <w:sz w:val="20"/>
                <w:szCs w:val="20"/>
                <w:lang w:eastAsia="ru-RU"/>
              </w:rPr>
              <w:t>5</w:t>
            </w:r>
            <w:r w:rsidRPr="002306D2">
              <w:rPr>
                <w:rFonts w:ascii="Times New Roman" w:eastAsia="Times New Roman" w:hAnsi="Times New Roman" w:cs="Times New Roman"/>
                <w:b/>
                <w:color w:val="000000"/>
                <w:sz w:val="20"/>
                <w:szCs w:val="20"/>
                <w:lang w:eastAsia="ru-RU"/>
              </w:rPr>
              <w:t xml:space="preserve"> год</w:t>
            </w:r>
          </w:p>
        </w:tc>
        <w:tc>
          <w:tcPr>
            <w:tcW w:w="1985" w:type="dxa"/>
            <w:gridSpan w:val="2"/>
            <w:shd w:val="clear" w:color="auto" w:fill="auto"/>
            <w:vAlign w:val="center"/>
          </w:tcPr>
          <w:p w:rsidR="00DD1B17" w:rsidRPr="002306D2" w:rsidRDefault="00DD1B17" w:rsidP="00851C96">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851C96">
              <w:rPr>
                <w:rFonts w:ascii="Times New Roman" w:eastAsia="Times New Roman" w:hAnsi="Times New Roman" w:cs="Times New Roman"/>
                <w:b/>
                <w:color w:val="000000"/>
                <w:sz w:val="20"/>
                <w:szCs w:val="20"/>
                <w:lang w:eastAsia="ru-RU"/>
              </w:rPr>
              <w:t>5</w:t>
            </w:r>
            <w:r w:rsidRPr="002306D2">
              <w:rPr>
                <w:rFonts w:ascii="Times New Roman" w:eastAsia="Times New Roman" w:hAnsi="Times New Roman" w:cs="Times New Roman"/>
                <w:b/>
                <w:color w:val="000000"/>
                <w:sz w:val="20"/>
                <w:szCs w:val="20"/>
                <w:lang w:eastAsia="ru-RU"/>
              </w:rPr>
              <w:t xml:space="preserve"> год</w:t>
            </w:r>
          </w:p>
        </w:tc>
        <w:tc>
          <w:tcPr>
            <w:tcW w:w="1985" w:type="dxa"/>
            <w:gridSpan w:val="2"/>
            <w:shd w:val="clear" w:color="auto" w:fill="auto"/>
            <w:vAlign w:val="center"/>
            <w:hideMark/>
          </w:tcPr>
          <w:p w:rsidR="00DD1B17" w:rsidRPr="002306D2" w:rsidRDefault="00DD1B17" w:rsidP="00851C96">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851C96">
              <w:rPr>
                <w:rFonts w:ascii="Times New Roman" w:eastAsia="Times New Roman" w:hAnsi="Times New Roman" w:cs="Times New Roman"/>
                <w:b/>
                <w:color w:val="000000"/>
                <w:sz w:val="20"/>
                <w:szCs w:val="20"/>
                <w:lang w:eastAsia="ru-RU"/>
              </w:rPr>
              <w:t>6</w:t>
            </w:r>
            <w:r w:rsidRPr="002306D2">
              <w:rPr>
                <w:rFonts w:ascii="Times New Roman" w:eastAsia="Times New Roman" w:hAnsi="Times New Roman" w:cs="Times New Roman"/>
                <w:b/>
                <w:color w:val="000000"/>
                <w:sz w:val="20"/>
                <w:szCs w:val="20"/>
                <w:lang w:eastAsia="ru-RU"/>
              </w:rPr>
              <w:t xml:space="preserve"> год</w:t>
            </w:r>
          </w:p>
        </w:tc>
        <w:tc>
          <w:tcPr>
            <w:tcW w:w="2268" w:type="dxa"/>
            <w:gridSpan w:val="2"/>
            <w:shd w:val="clear" w:color="auto" w:fill="auto"/>
            <w:vAlign w:val="center"/>
            <w:hideMark/>
          </w:tcPr>
          <w:p w:rsidR="00DD1B17" w:rsidRPr="002306D2" w:rsidRDefault="00DD1B17" w:rsidP="00851C96">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Отклонение (202</w:t>
            </w:r>
            <w:r w:rsidR="00851C96">
              <w:rPr>
                <w:rFonts w:ascii="Times New Roman" w:eastAsia="Times New Roman" w:hAnsi="Times New Roman" w:cs="Times New Roman"/>
                <w:b/>
                <w:color w:val="000000"/>
                <w:sz w:val="20"/>
                <w:szCs w:val="20"/>
                <w:lang w:eastAsia="ru-RU"/>
              </w:rPr>
              <w:t>6</w:t>
            </w:r>
            <w:r w:rsidRPr="002306D2">
              <w:rPr>
                <w:rFonts w:ascii="Times New Roman" w:eastAsia="Times New Roman" w:hAnsi="Times New Roman" w:cs="Times New Roman"/>
                <w:b/>
                <w:color w:val="000000"/>
                <w:sz w:val="20"/>
                <w:szCs w:val="20"/>
                <w:lang w:eastAsia="ru-RU"/>
              </w:rPr>
              <w:t>г. к 202</w:t>
            </w:r>
            <w:r w:rsidR="00851C96">
              <w:rPr>
                <w:rFonts w:ascii="Times New Roman" w:eastAsia="Times New Roman" w:hAnsi="Times New Roman" w:cs="Times New Roman"/>
                <w:b/>
                <w:color w:val="000000"/>
                <w:sz w:val="20"/>
                <w:szCs w:val="20"/>
                <w:lang w:eastAsia="ru-RU"/>
              </w:rPr>
              <w:t>5</w:t>
            </w:r>
            <w:r w:rsidRPr="002306D2">
              <w:rPr>
                <w:rFonts w:ascii="Times New Roman" w:eastAsia="Times New Roman" w:hAnsi="Times New Roman" w:cs="Times New Roman"/>
                <w:b/>
                <w:color w:val="000000"/>
                <w:sz w:val="20"/>
                <w:szCs w:val="20"/>
                <w:lang w:eastAsia="ru-RU"/>
              </w:rPr>
              <w:t>г., тыс.руб.)</w:t>
            </w:r>
          </w:p>
        </w:tc>
      </w:tr>
      <w:tr w:rsidR="007D7C1C" w:rsidRPr="00A23A68" w:rsidTr="002306D2">
        <w:trPr>
          <w:trHeight w:val="20"/>
        </w:trPr>
        <w:tc>
          <w:tcPr>
            <w:tcW w:w="2313" w:type="dxa"/>
            <w:vMerge/>
            <w:shd w:val="clear" w:color="auto" w:fill="auto"/>
            <w:vAlign w:val="center"/>
          </w:tcPr>
          <w:p w:rsidR="007D7C1C" w:rsidRPr="002306D2" w:rsidRDefault="007D7C1C" w:rsidP="00A23A68">
            <w:pPr>
              <w:spacing w:after="0" w:line="240" w:lineRule="auto"/>
              <w:jc w:val="both"/>
              <w:rPr>
                <w:rFonts w:ascii="Times New Roman" w:eastAsia="Times New Roman" w:hAnsi="Times New Roman" w:cs="Times New Roman"/>
                <w:b/>
                <w:color w:val="000000"/>
                <w:sz w:val="20"/>
                <w:szCs w:val="20"/>
                <w:lang w:eastAsia="ru-RU"/>
              </w:rPr>
            </w:pPr>
          </w:p>
        </w:tc>
        <w:tc>
          <w:tcPr>
            <w:tcW w:w="1417" w:type="dxa"/>
            <w:shd w:val="clear" w:color="auto" w:fill="auto"/>
            <w:vAlign w:val="center"/>
          </w:tcPr>
          <w:p w:rsidR="007D7C1C" w:rsidRPr="002306D2" w:rsidRDefault="007D7C1C"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Утверждено первоначально,</w:t>
            </w:r>
          </w:p>
          <w:p w:rsidR="007D7C1C" w:rsidRPr="002306D2" w:rsidRDefault="007D7C1C"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 xml:space="preserve"> тыс. руб.</w:t>
            </w:r>
          </w:p>
        </w:tc>
        <w:tc>
          <w:tcPr>
            <w:tcW w:w="1418" w:type="dxa"/>
            <w:shd w:val="clear" w:color="auto" w:fill="auto"/>
            <w:vAlign w:val="center"/>
          </w:tcPr>
          <w:p w:rsidR="007D7C1C" w:rsidRPr="002306D2" w:rsidRDefault="007D7C1C"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ожидаемое исполнение, тыс. руб.</w:t>
            </w:r>
          </w:p>
        </w:tc>
        <w:tc>
          <w:tcPr>
            <w:tcW w:w="567" w:type="dxa"/>
            <w:shd w:val="clear" w:color="auto" w:fill="auto"/>
            <w:vAlign w:val="center"/>
          </w:tcPr>
          <w:p w:rsidR="007D7C1C" w:rsidRPr="0093065B" w:rsidRDefault="007D7C1C" w:rsidP="00A23A68">
            <w:pPr>
              <w:spacing w:after="0" w:line="240" w:lineRule="auto"/>
              <w:jc w:val="center"/>
              <w:rPr>
                <w:rFonts w:ascii="Times New Roman" w:eastAsia="Times New Roman" w:hAnsi="Times New Roman" w:cs="Times New Roman"/>
                <w:b/>
                <w:i/>
                <w:color w:val="000000"/>
                <w:sz w:val="20"/>
                <w:szCs w:val="20"/>
                <w:lang w:eastAsia="ru-RU"/>
              </w:rPr>
            </w:pPr>
            <w:r w:rsidRPr="0093065B">
              <w:rPr>
                <w:rFonts w:ascii="Times New Roman" w:eastAsia="Times New Roman" w:hAnsi="Times New Roman" w:cs="Times New Roman"/>
                <w:b/>
                <w:i/>
                <w:color w:val="000000"/>
                <w:sz w:val="20"/>
                <w:szCs w:val="20"/>
                <w:lang w:eastAsia="ru-RU"/>
              </w:rPr>
              <w:t>доля, %</w:t>
            </w:r>
          </w:p>
        </w:tc>
        <w:tc>
          <w:tcPr>
            <w:tcW w:w="1276" w:type="dxa"/>
            <w:shd w:val="clear" w:color="auto" w:fill="auto"/>
            <w:vAlign w:val="center"/>
          </w:tcPr>
          <w:p w:rsidR="006674CF" w:rsidRPr="002306D2" w:rsidRDefault="007D7C1C"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проект,</w:t>
            </w:r>
          </w:p>
          <w:p w:rsidR="007D7C1C" w:rsidRPr="002306D2" w:rsidRDefault="007D7C1C"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 xml:space="preserve"> тыс. руб.</w:t>
            </w:r>
          </w:p>
        </w:tc>
        <w:tc>
          <w:tcPr>
            <w:tcW w:w="709" w:type="dxa"/>
            <w:vAlign w:val="center"/>
          </w:tcPr>
          <w:p w:rsidR="007D7C1C" w:rsidRPr="0093065B" w:rsidRDefault="007D7C1C" w:rsidP="00A23A68">
            <w:pPr>
              <w:spacing w:after="0" w:line="240" w:lineRule="auto"/>
              <w:jc w:val="center"/>
              <w:rPr>
                <w:rFonts w:ascii="Times New Roman" w:eastAsia="Times New Roman" w:hAnsi="Times New Roman" w:cs="Times New Roman"/>
                <w:b/>
                <w:i/>
                <w:color w:val="000000"/>
                <w:sz w:val="20"/>
                <w:szCs w:val="20"/>
                <w:lang w:eastAsia="ru-RU"/>
              </w:rPr>
            </w:pPr>
            <w:r w:rsidRPr="0093065B">
              <w:rPr>
                <w:rFonts w:ascii="Times New Roman" w:eastAsia="Times New Roman" w:hAnsi="Times New Roman" w:cs="Times New Roman"/>
                <w:b/>
                <w:i/>
                <w:color w:val="000000"/>
                <w:sz w:val="20"/>
                <w:szCs w:val="20"/>
                <w:lang w:eastAsia="ru-RU"/>
              </w:rPr>
              <w:t>доля, %</w:t>
            </w:r>
          </w:p>
        </w:tc>
        <w:tc>
          <w:tcPr>
            <w:tcW w:w="1134" w:type="dxa"/>
            <w:shd w:val="clear" w:color="auto" w:fill="auto"/>
            <w:vAlign w:val="center"/>
          </w:tcPr>
          <w:p w:rsidR="007D7C1C" w:rsidRPr="002306D2" w:rsidRDefault="00DD1B17"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 xml:space="preserve">к первоначальному </w:t>
            </w:r>
          </w:p>
        </w:tc>
        <w:tc>
          <w:tcPr>
            <w:tcW w:w="1134" w:type="dxa"/>
          </w:tcPr>
          <w:p w:rsidR="007D7C1C" w:rsidRPr="002306D2" w:rsidRDefault="00DD1B17" w:rsidP="00A23A68">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К ожидаемому</w:t>
            </w:r>
          </w:p>
        </w:tc>
      </w:tr>
      <w:tr w:rsidR="00DD1B17"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DD1B17" w:rsidRPr="002306D2" w:rsidRDefault="00DD1B17" w:rsidP="000F2741">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shd w:val="clear" w:color="auto" w:fill="auto"/>
            <w:vAlign w:val="center"/>
          </w:tcPr>
          <w:p w:rsidR="00DD1B17" w:rsidRPr="002306D2" w:rsidRDefault="00DD1B17" w:rsidP="000F2741">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vAlign w:val="center"/>
          </w:tcPr>
          <w:p w:rsidR="00DD1B17" w:rsidRPr="002306D2" w:rsidRDefault="00DD1B17" w:rsidP="000F2741">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vAlign w:val="center"/>
          </w:tcPr>
          <w:p w:rsidR="00DD1B17" w:rsidRPr="0093065B" w:rsidRDefault="00DD1B17" w:rsidP="000F2741">
            <w:pPr>
              <w:spacing w:after="0" w:line="240" w:lineRule="auto"/>
              <w:jc w:val="center"/>
              <w:rPr>
                <w:rFonts w:ascii="Times New Roman" w:eastAsia="Times New Roman" w:hAnsi="Times New Roman" w:cs="Times New Roman"/>
                <w:i/>
                <w:color w:val="000000"/>
                <w:sz w:val="20"/>
                <w:szCs w:val="20"/>
                <w:lang w:eastAsia="ru-RU"/>
              </w:rPr>
            </w:pPr>
            <w:r w:rsidRPr="0093065B">
              <w:rPr>
                <w:rFonts w:ascii="Times New Roman" w:eastAsia="Times New Roman" w:hAnsi="Times New Roman" w:cs="Times New Roman"/>
                <w:i/>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tcPr>
          <w:p w:rsidR="00DD1B17" w:rsidRPr="002306D2" w:rsidRDefault="00DD1B17" w:rsidP="000F2741">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rsidR="00DD1B17" w:rsidRPr="0093065B" w:rsidRDefault="00DD1B17" w:rsidP="000F2741">
            <w:pPr>
              <w:spacing w:after="0" w:line="240" w:lineRule="auto"/>
              <w:jc w:val="center"/>
              <w:rPr>
                <w:rFonts w:ascii="Times New Roman" w:eastAsia="Times New Roman" w:hAnsi="Times New Roman" w:cs="Times New Roman"/>
                <w:i/>
                <w:color w:val="000000"/>
                <w:sz w:val="20"/>
                <w:szCs w:val="20"/>
                <w:lang w:eastAsia="ru-RU"/>
              </w:rPr>
            </w:pPr>
            <w:r w:rsidRPr="0093065B">
              <w:rPr>
                <w:rFonts w:ascii="Times New Roman" w:eastAsia="Times New Roman" w:hAnsi="Times New Roman" w:cs="Times New Roman"/>
                <w:i/>
                <w:color w:val="000000"/>
                <w:sz w:val="20"/>
                <w:szCs w:val="20"/>
                <w:lang w:eastAsia="ru-RU"/>
              </w:rPr>
              <w:t>6</w:t>
            </w:r>
          </w:p>
        </w:tc>
        <w:tc>
          <w:tcPr>
            <w:tcW w:w="1134" w:type="dxa"/>
            <w:tcBorders>
              <w:top w:val="nil"/>
              <w:left w:val="nil"/>
              <w:bottom w:val="single" w:sz="4" w:space="0" w:color="auto"/>
              <w:right w:val="single" w:sz="4" w:space="0" w:color="auto"/>
            </w:tcBorders>
            <w:vAlign w:val="center"/>
          </w:tcPr>
          <w:p w:rsidR="00DD1B17" w:rsidRPr="002306D2" w:rsidRDefault="00DD1B17" w:rsidP="000F2741">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7=5-2</w:t>
            </w:r>
          </w:p>
        </w:tc>
        <w:tc>
          <w:tcPr>
            <w:tcW w:w="1134" w:type="dxa"/>
            <w:tcBorders>
              <w:top w:val="nil"/>
              <w:left w:val="nil"/>
              <w:bottom w:val="single" w:sz="4" w:space="0" w:color="auto"/>
              <w:right w:val="single" w:sz="4" w:space="0" w:color="auto"/>
            </w:tcBorders>
          </w:tcPr>
          <w:p w:rsidR="00DD1B17" w:rsidRPr="002306D2" w:rsidRDefault="00DD1B17" w:rsidP="000F2741">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8=5-3</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color w:val="000000"/>
                <w:sz w:val="18"/>
                <w:szCs w:val="18"/>
                <w:lang w:val="en-US" w:eastAsia="ru-RU"/>
              </w:rPr>
            </w:pPr>
            <w:r w:rsidRPr="00D01324">
              <w:rPr>
                <w:rFonts w:ascii="Times New Roman" w:hAnsi="Times New Roman" w:cs="Times New Roman"/>
                <w:sz w:val="18"/>
                <w:szCs w:val="18"/>
              </w:rPr>
              <w:t>214</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024,1</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color w:val="000000"/>
                <w:sz w:val="18"/>
                <w:szCs w:val="18"/>
                <w:lang w:val="en-US" w:eastAsia="ru-RU"/>
              </w:rPr>
            </w:pPr>
            <w:r w:rsidRPr="00D01324">
              <w:rPr>
                <w:rFonts w:ascii="Times New Roman" w:eastAsia="Times New Roman" w:hAnsi="Times New Roman" w:cs="Times New Roman"/>
                <w:color w:val="000000"/>
                <w:sz w:val="18"/>
                <w:szCs w:val="18"/>
                <w:lang w:val="en-US" w:eastAsia="ru-RU"/>
              </w:rPr>
              <w:t>255 311</w:t>
            </w:r>
            <w:r w:rsidRPr="00D01324">
              <w:rPr>
                <w:rFonts w:ascii="Times New Roman" w:eastAsia="Times New Roman" w:hAnsi="Times New Roman" w:cs="Times New Roman"/>
                <w:color w:val="000000"/>
                <w:sz w:val="18"/>
                <w:szCs w:val="18"/>
                <w:lang w:eastAsia="ru-RU"/>
              </w:rPr>
              <w:t>,</w:t>
            </w:r>
            <w:r w:rsidRPr="00D01324">
              <w:rPr>
                <w:rFonts w:ascii="Times New Roman" w:eastAsia="Times New Roman" w:hAnsi="Times New Roman" w:cs="Times New Roman"/>
                <w:color w:val="000000"/>
                <w:sz w:val="18"/>
                <w:szCs w:val="18"/>
                <w:lang w:val="en-US" w:eastAsia="ru-RU"/>
              </w:rPr>
              <w:t>5</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color w:val="000000"/>
                <w:sz w:val="18"/>
                <w:szCs w:val="18"/>
                <w:lang w:eastAsia="ru-RU"/>
              </w:rPr>
            </w:pPr>
            <w:r w:rsidRPr="00D01324">
              <w:rPr>
                <w:rFonts w:ascii="Times New Roman" w:eastAsia="Times New Roman" w:hAnsi="Times New Roman" w:cs="Times New Roman"/>
                <w:i/>
                <w:color w:val="000000"/>
                <w:sz w:val="18"/>
                <w:szCs w:val="18"/>
                <w:lang w:eastAsia="ru-RU"/>
              </w:rPr>
              <w:t>5,8</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287 281,8</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color w:val="000000"/>
                <w:sz w:val="18"/>
                <w:szCs w:val="18"/>
                <w:lang w:eastAsia="ru-RU"/>
              </w:rPr>
            </w:pPr>
            <w:r w:rsidRPr="00D01324">
              <w:rPr>
                <w:rFonts w:ascii="Times New Roman" w:eastAsia="Times New Roman" w:hAnsi="Times New Roman" w:cs="Times New Roman"/>
                <w:i/>
                <w:color w:val="000000"/>
                <w:sz w:val="18"/>
                <w:szCs w:val="18"/>
                <w:lang w:eastAsia="ru-RU"/>
              </w:rPr>
              <w:t>7,0</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73 257,7</w:t>
            </w:r>
          </w:p>
        </w:tc>
        <w:tc>
          <w:tcPr>
            <w:tcW w:w="1134" w:type="dxa"/>
            <w:tcBorders>
              <w:top w:val="nil"/>
              <w:left w:val="nil"/>
              <w:bottom w:val="single" w:sz="4" w:space="0" w:color="auto"/>
              <w:right w:val="single" w:sz="4" w:space="0" w:color="auto"/>
            </w:tcBorders>
            <w:vAlign w:val="center"/>
          </w:tcPr>
          <w:p w:rsidR="007D7C1C" w:rsidRPr="00D01324" w:rsidRDefault="0093065B" w:rsidP="00CF5373">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31 970,3</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9 316,0</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color w:val="000000"/>
                <w:sz w:val="18"/>
                <w:szCs w:val="18"/>
                <w:lang w:val="en-US" w:eastAsia="ru-RU"/>
              </w:rPr>
            </w:pPr>
            <w:r w:rsidRPr="00D01324">
              <w:rPr>
                <w:rFonts w:ascii="Times New Roman" w:eastAsia="Times New Roman" w:hAnsi="Times New Roman" w:cs="Times New Roman"/>
                <w:color w:val="000000"/>
                <w:sz w:val="18"/>
                <w:szCs w:val="18"/>
                <w:lang w:val="en-US" w:eastAsia="ru-RU"/>
              </w:rPr>
              <w:t>11 740</w:t>
            </w:r>
            <w:r w:rsidRPr="00D01324">
              <w:rPr>
                <w:rFonts w:ascii="Times New Roman" w:eastAsia="Times New Roman" w:hAnsi="Times New Roman" w:cs="Times New Roman"/>
                <w:color w:val="000000"/>
                <w:sz w:val="18"/>
                <w:szCs w:val="18"/>
                <w:lang w:eastAsia="ru-RU"/>
              </w:rPr>
              <w:t>,</w:t>
            </w:r>
            <w:r w:rsidRPr="00D01324">
              <w:rPr>
                <w:rFonts w:ascii="Times New Roman" w:eastAsia="Times New Roman" w:hAnsi="Times New Roman" w:cs="Times New Roman"/>
                <w:color w:val="000000"/>
                <w:sz w:val="18"/>
                <w:szCs w:val="18"/>
                <w:lang w:val="en-US" w:eastAsia="ru-RU"/>
              </w:rPr>
              <w:t>7</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color w:val="000000"/>
                <w:sz w:val="18"/>
                <w:szCs w:val="18"/>
                <w:lang w:eastAsia="ru-RU"/>
              </w:rPr>
            </w:pPr>
            <w:r w:rsidRPr="00D01324">
              <w:rPr>
                <w:rFonts w:ascii="Times New Roman" w:eastAsia="Times New Roman" w:hAnsi="Times New Roman" w:cs="Times New Roman"/>
                <w:i/>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15 392,2</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color w:val="000000"/>
                <w:sz w:val="18"/>
                <w:szCs w:val="18"/>
                <w:lang w:eastAsia="ru-RU"/>
              </w:rPr>
            </w:pPr>
            <w:r w:rsidRPr="00D01324">
              <w:rPr>
                <w:rFonts w:ascii="Times New Roman" w:eastAsia="Times New Roman" w:hAnsi="Times New Roman" w:cs="Times New Roman"/>
                <w:i/>
                <w:color w:val="000000"/>
                <w:sz w:val="18"/>
                <w:szCs w:val="18"/>
                <w:lang w:eastAsia="ru-RU"/>
              </w:rPr>
              <w:t>0,4</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6 076,2</w:t>
            </w:r>
          </w:p>
        </w:tc>
        <w:tc>
          <w:tcPr>
            <w:tcW w:w="1134" w:type="dxa"/>
            <w:tcBorders>
              <w:top w:val="nil"/>
              <w:left w:val="nil"/>
              <w:bottom w:val="single" w:sz="4" w:space="0" w:color="auto"/>
              <w:right w:val="single" w:sz="4" w:space="0" w:color="auto"/>
            </w:tcBorders>
            <w:vAlign w:val="center"/>
          </w:tcPr>
          <w:p w:rsidR="007D7C1C" w:rsidRPr="00D01324" w:rsidRDefault="0093065B" w:rsidP="00CF5373">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3 651,5</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hAnsi="Times New Roman" w:cs="Times New Roman"/>
                <w:sz w:val="18"/>
                <w:szCs w:val="18"/>
              </w:rPr>
              <w:t>561</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861,5</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color w:val="000000"/>
                <w:sz w:val="18"/>
                <w:szCs w:val="18"/>
                <w:lang w:val="en-US" w:eastAsia="ru-RU"/>
              </w:rPr>
            </w:pPr>
            <w:r w:rsidRPr="00D01324">
              <w:rPr>
                <w:rFonts w:ascii="Times New Roman" w:eastAsia="Times New Roman" w:hAnsi="Times New Roman" w:cs="Times New Roman"/>
                <w:color w:val="000000"/>
                <w:sz w:val="18"/>
                <w:szCs w:val="18"/>
                <w:lang w:val="en-US" w:eastAsia="ru-RU"/>
              </w:rPr>
              <w:t>639 149</w:t>
            </w:r>
            <w:r w:rsidRPr="00D01324">
              <w:rPr>
                <w:rFonts w:ascii="Times New Roman" w:eastAsia="Times New Roman" w:hAnsi="Times New Roman" w:cs="Times New Roman"/>
                <w:color w:val="000000"/>
                <w:sz w:val="18"/>
                <w:szCs w:val="18"/>
                <w:lang w:eastAsia="ru-RU"/>
              </w:rPr>
              <w:t>,</w:t>
            </w:r>
            <w:r w:rsidRPr="00D01324">
              <w:rPr>
                <w:rFonts w:ascii="Times New Roman" w:eastAsia="Times New Roman" w:hAnsi="Times New Roman" w:cs="Times New Roman"/>
                <w:color w:val="000000"/>
                <w:sz w:val="18"/>
                <w:szCs w:val="18"/>
                <w:lang w:val="en-US" w:eastAsia="ru-RU"/>
              </w:rPr>
              <w:t>4</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color w:val="000000"/>
                <w:sz w:val="18"/>
                <w:szCs w:val="18"/>
                <w:lang w:eastAsia="ru-RU"/>
              </w:rPr>
            </w:pPr>
            <w:r w:rsidRPr="00D01324">
              <w:rPr>
                <w:rFonts w:ascii="Times New Roman" w:eastAsia="Times New Roman" w:hAnsi="Times New Roman" w:cs="Times New Roman"/>
                <w:i/>
                <w:color w:val="000000"/>
                <w:sz w:val="18"/>
                <w:szCs w:val="18"/>
                <w:lang w:eastAsia="ru-RU"/>
              </w:rPr>
              <w:t>14,5</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159 684,8</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color w:val="000000"/>
                <w:sz w:val="18"/>
                <w:szCs w:val="18"/>
                <w:lang w:eastAsia="ru-RU"/>
              </w:rPr>
            </w:pPr>
            <w:r w:rsidRPr="00D01324">
              <w:rPr>
                <w:rFonts w:ascii="Times New Roman" w:eastAsia="Times New Roman" w:hAnsi="Times New Roman" w:cs="Times New Roman"/>
                <w:i/>
                <w:color w:val="000000"/>
                <w:sz w:val="18"/>
                <w:szCs w:val="18"/>
                <w:lang w:eastAsia="ru-RU"/>
              </w:rPr>
              <w:t>3,9</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 402 176,7</w:t>
            </w:r>
          </w:p>
        </w:tc>
        <w:tc>
          <w:tcPr>
            <w:tcW w:w="1134" w:type="dxa"/>
            <w:tcBorders>
              <w:top w:val="nil"/>
              <w:left w:val="nil"/>
              <w:bottom w:val="single" w:sz="4" w:space="0" w:color="auto"/>
              <w:right w:val="single" w:sz="4" w:space="0" w:color="auto"/>
            </w:tcBorders>
            <w:vAlign w:val="center"/>
          </w:tcPr>
          <w:p w:rsidR="007D7C1C" w:rsidRPr="00D01324" w:rsidRDefault="0093065B" w:rsidP="00E30A8B">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 479464,6</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782132" w:rsidRDefault="007D7C1C" w:rsidP="00A23A68">
            <w:pPr>
              <w:spacing w:after="0" w:line="240" w:lineRule="auto"/>
              <w:rPr>
                <w:rFonts w:ascii="Times New Roman" w:eastAsia="Times New Roman" w:hAnsi="Times New Roman" w:cs="Times New Roman"/>
                <w:b/>
                <w:color w:val="000000"/>
                <w:sz w:val="20"/>
                <w:szCs w:val="20"/>
                <w:lang w:eastAsia="ru-RU"/>
              </w:rPr>
            </w:pPr>
            <w:r w:rsidRPr="00782132">
              <w:rPr>
                <w:rFonts w:ascii="Times New Roman" w:eastAsia="Times New Roman" w:hAnsi="Times New Roman" w:cs="Times New Roman"/>
                <w:b/>
                <w:color w:val="000000"/>
                <w:sz w:val="20"/>
                <w:szCs w:val="20"/>
                <w:lang w:eastAsia="ru-RU"/>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hAnsi="Times New Roman" w:cs="Times New Roman"/>
                <w:sz w:val="18"/>
                <w:szCs w:val="18"/>
              </w:rPr>
              <w:t>286</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086,3</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232D86">
            <w:pPr>
              <w:spacing w:after="0" w:line="240" w:lineRule="auto"/>
              <w:jc w:val="center"/>
              <w:rPr>
                <w:rFonts w:ascii="Times New Roman" w:eastAsia="Times New Roman" w:hAnsi="Times New Roman" w:cs="Times New Roman"/>
                <w:sz w:val="18"/>
                <w:szCs w:val="18"/>
                <w:lang w:val="en-US" w:eastAsia="ru-RU"/>
              </w:rPr>
            </w:pPr>
            <w:r w:rsidRPr="00D01324">
              <w:rPr>
                <w:rFonts w:ascii="Times New Roman" w:eastAsia="Times New Roman" w:hAnsi="Times New Roman" w:cs="Times New Roman"/>
                <w:sz w:val="18"/>
                <w:szCs w:val="18"/>
                <w:lang w:val="en-US" w:eastAsia="ru-RU"/>
              </w:rPr>
              <w:t>441 417</w:t>
            </w:r>
            <w:r w:rsidRPr="00D01324">
              <w:rPr>
                <w:rFonts w:ascii="Times New Roman" w:eastAsia="Times New Roman" w:hAnsi="Times New Roman" w:cs="Times New Roman"/>
                <w:sz w:val="18"/>
                <w:szCs w:val="18"/>
                <w:lang w:eastAsia="ru-RU"/>
              </w:rPr>
              <w:t>,</w:t>
            </w:r>
            <w:r w:rsidRPr="00D01324">
              <w:rPr>
                <w:rFonts w:ascii="Times New Roman" w:eastAsia="Times New Roman" w:hAnsi="Times New Roman" w:cs="Times New Roman"/>
                <w:sz w:val="18"/>
                <w:szCs w:val="18"/>
                <w:lang w:val="en-US" w:eastAsia="ru-RU"/>
              </w:rPr>
              <w:t>3</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10,0</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369 455,5</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8,9</w:t>
            </w:r>
          </w:p>
        </w:tc>
        <w:tc>
          <w:tcPr>
            <w:tcW w:w="1134" w:type="dxa"/>
            <w:tcBorders>
              <w:top w:val="nil"/>
              <w:left w:val="nil"/>
              <w:bottom w:val="single" w:sz="4" w:space="0" w:color="auto"/>
              <w:right w:val="single" w:sz="4" w:space="0" w:color="auto"/>
            </w:tcBorders>
            <w:vAlign w:val="center"/>
          </w:tcPr>
          <w:p w:rsidR="007D7C1C" w:rsidRPr="00D01324" w:rsidRDefault="0093065B" w:rsidP="00C059BC">
            <w:pPr>
              <w:spacing w:after="0" w:line="240" w:lineRule="auto"/>
              <w:jc w:val="center"/>
              <w:rPr>
                <w:rFonts w:ascii="Times New Roman" w:eastAsia="Times New Roman" w:hAnsi="Times New Roman" w:cs="Times New Roman"/>
                <w:b/>
                <w:sz w:val="18"/>
                <w:szCs w:val="18"/>
                <w:lang w:eastAsia="ru-RU"/>
              </w:rPr>
            </w:pPr>
            <w:r w:rsidRPr="00D01324">
              <w:rPr>
                <w:rFonts w:ascii="Times New Roman" w:eastAsia="Times New Roman" w:hAnsi="Times New Roman" w:cs="Times New Roman"/>
                <w:b/>
                <w:sz w:val="18"/>
                <w:szCs w:val="18"/>
                <w:lang w:eastAsia="ru-RU"/>
              </w:rPr>
              <w:t>83 369,2</w:t>
            </w:r>
          </w:p>
        </w:tc>
        <w:tc>
          <w:tcPr>
            <w:tcW w:w="1134" w:type="dxa"/>
            <w:tcBorders>
              <w:top w:val="nil"/>
              <w:left w:val="nil"/>
              <w:bottom w:val="single" w:sz="4" w:space="0" w:color="auto"/>
              <w:right w:val="single" w:sz="4" w:space="0" w:color="auto"/>
            </w:tcBorders>
            <w:vAlign w:val="center"/>
          </w:tcPr>
          <w:p w:rsidR="007D7C1C" w:rsidRPr="00D01324" w:rsidRDefault="0093065B" w:rsidP="00232D86">
            <w:pPr>
              <w:spacing w:after="0" w:line="240" w:lineRule="auto"/>
              <w:jc w:val="center"/>
              <w:rPr>
                <w:rFonts w:ascii="Times New Roman" w:eastAsia="Times New Roman" w:hAnsi="Times New Roman" w:cs="Times New Roman"/>
                <w:b/>
                <w:color w:val="000000"/>
                <w:sz w:val="18"/>
                <w:szCs w:val="18"/>
                <w:lang w:eastAsia="ru-RU"/>
              </w:rPr>
            </w:pPr>
            <w:r w:rsidRPr="00D01324">
              <w:rPr>
                <w:rFonts w:ascii="Times New Roman" w:eastAsia="Times New Roman" w:hAnsi="Times New Roman" w:cs="Times New Roman"/>
                <w:b/>
                <w:color w:val="000000"/>
                <w:sz w:val="18"/>
                <w:szCs w:val="18"/>
                <w:lang w:eastAsia="ru-RU"/>
              </w:rPr>
              <w:t>(-) 71 961,8</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Охрана окружающей среды</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6 990,00</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8 148,3</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5 500,00</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0,1</w:t>
            </w:r>
          </w:p>
        </w:tc>
        <w:tc>
          <w:tcPr>
            <w:tcW w:w="1134" w:type="dxa"/>
            <w:tcBorders>
              <w:top w:val="nil"/>
              <w:left w:val="nil"/>
              <w:bottom w:val="single" w:sz="4" w:space="0" w:color="auto"/>
              <w:right w:val="single" w:sz="4" w:space="0" w:color="auto"/>
            </w:tcBorders>
            <w:vAlign w:val="center"/>
          </w:tcPr>
          <w:p w:rsidR="007D7C1C" w:rsidRPr="00D01324" w:rsidRDefault="0093065B" w:rsidP="00647310">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(-)1 490,0</w:t>
            </w:r>
          </w:p>
        </w:tc>
        <w:tc>
          <w:tcPr>
            <w:tcW w:w="1134" w:type="dxa"/>
            <w:tcBorders>
              <w:top w:val="nil"/>
              <w:left w:val="nil"/>
              <w:bottom w:val="single" w:sz="4" w:space="0" w:color="auto"/>
              <w:right w:val="single" w:sz="4" w:space="0" w:color="auto"/>
            </w:tcBorders>
            <w:vAlign w:val="center"/>
          </w:tcPr>
          <w:p w:rsidR="007D7C1C" w:rsidRPr="00D01324" w:rsidRDefault="0093065B" w:rsidP="00CF5373">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w:t>
            </w:r>
            <w:r w:rsidR="00D01324">
              <w:rPr>
                <w:rFonts w:ascii="Times New Roman" w:eastAsia="Times New Roman" w:hAnsi="Times New Roman" w:cs="Times New Roman"/>
                <w:color w:val="000000"/>
                <w:sz w:val="18"/>
                <w:szCs w:val="18"/>
                <w:lang w:eastAsia="ru-RU"/>
              </w:rPr>
              <w:t xml:space="preserve"> </w:t>
            </w:r>
            <w:r w:rsidRPr="00D01324">
              <w:rPr>
                <w:rFonts w:ascii="Times New Roman" w:eastAsia="Times New Roman" w:hAnsi="Times New Roman" w:cs="Times New Roman"/>
                <w:color w:val="000000"/>
                <w:sz w:val="18"/>
                <w:szCs w:val="18"/>
                <w:lang w:eastAsia="ru-RU"/>
              </w:rPr>
              <w:t>2 641,3</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hAnsi="Times New Roman" w:cs="Times New Roman"/>
                <w:sz w:val="18"/>
                <w:szCs w:val="18"/>
              </w:rPr>
              <w:t>2</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531</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570,7</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01213A">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2 496 752,0</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56,7</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93065B">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2 8</w:t>
            </w:r>
            <w:r w:rsidR="0093065B" w:rsidRPr="00D01324">
              <w:rPr>
                <w:rFonts w:ascii="Times New Roman" w:eastAsia="Times New Roman" w:hAnsi="Times New Roman" w:cs="Times New Roman"/>
                <w:sz w:val="18"/>
                <w:szCs w:val="18"/>
                <w:lang w:eastAsia="ru-RU"/>
              </w:rPr>
              <w:t>6</w:t>
            </w:r>
            <w:r w:rsidRPr="00D01324">
              <w:rPr>
                <w:rFonts w:ascii="Times New Roman" w:eastAsia="Times New Roman" w:hAnsi="Times New Roman" w:cs="Times New Roman"/>
                <w:sz w:val="18"/>
                <w:szCs w:val="18"/>
                <w:lang w:eastAsia="ru-RU"/>
              </w:rPr>
              <w:t>4 606,9</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69,4</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333 036,2</w:t>
            </w:r>
          </w:p>
        </w:tc>
        <w:tc>
          <w:tcPr>
            <w:tcW w:w="1134" w:type="dxa"/>
            <w:tcBorders>
              <w:top w:val="nil"/>
              <w:left w:val="nil"/>
              <w:bottom w:val="single" w:sz="4" w:space="0" w:color="auto"/>
              <w:right w:val="single" w:sz="4" w:space="0" w:color="auto"/>
            </w:tcBorders>
            <w:vAlign w:val="center"/>
          </w:tcPr>
          <w:p w:rsidR="007D7C1C" w:rsidRPr="00D01324" w:rsidRDefault="00D01324" w:rsidP="00E30A8B">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367 854,9</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hAnsi="Times New Roman" w:cs="Times New Roman"/>
                <w:sz w:val="18"/>
                <w:szCs w:val="18"/>
              </w:rPr>
              <w:t>215</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036,4</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01213A">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244 045,7</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5,6</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382BAD">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241 588,3</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5,8</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26 551,9</w:t>
            </w:r>
          </w:p>
        </w:tc>
        <w:tc>
          <w:tcPr>
            <w:tcW w:w="1134" w:type="dxa"/>
            <w:tcBorders>
              <w:top w:val="nil"/>
              <w:left w:val="nil"/>
              <w:bottom w:val="single" w:sz="4" w:space="0" w:color="auto"/>
              <w:right w:val="single" w:sz="4" w:space="0" w:color="auto"/>
            </w:tcBorders>
            <w:vAlign w:val="center"/>
          </w:tcPr>
          <w:p w:rsidR="007D7C1C" w:rsidRPr="00D01324" w:rsidRDefault="00D01324" w:rsidP="00E30A8B">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 2 457,4</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Социальная политика</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hAnsi="Times New Roman" w:cs="Times New Roman"/>
                <w:sz w:val="18"/>
                <w:szCs w:val="18"/>
              </w:rPr>
              <w:t>24</w:t>
            </w:r>
            <w:r w:rsidR="008E7296" w:rsidRPr="00D01324">
              <w:rPr>
                <w:rFonts w:ascii="Times New Roman" w:hAnsi="Times New Roman" w:cs="Times New Roman"/>
                <w:sz w:val="18"/>
                <w:szCs w:val="18"/>
              </w:rPr>
              <w:t xml:space="preserve"> </w:t>
            </w:r>
            <w:r w:rsidRPr="00D01324">
              <w:rPr>
                <w:rFonts w:ascii="Times New Roman" w:hAnsi="Times New Roman" w:cs="Times New Roman"/>
                <w:sz w:val="18"/>
                <w:szCs w:val="18"/>
              </w:rPr>
              <w:t>119,3</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01213A">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30 225,4</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0,7</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382BAD">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32 044,3</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0,8</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7 925,0</w:t>
            </w:r>
          </w:p>
        </w:tc>
        <w:tc>
          <w:tcPr>
            <w:tcW w:w="1134" w:type="dxa"/>
            <w:tcBorders>
              <w:top w:val="nil"/>
              <w:left w:val="nil"/>
              <w:bottom w:val="single" w:sz="4" w:space="0" w:color="auto"/>
              <w:right w:val="single" w:sz="4" w:space="0" w:color="auto"/>
            </w:tcBorders>
            <w:vAlign w:val="center"/>
          </w:tcPr>
          <w:p w:rsidR="007D7C1C" w:rsidRPr="00D01324" w:rsidRDefault="00D01324" w:rsidP="00E30A8B">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1 818,9</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hAnsi="Times New Roman" w:cs="Times New Roman"/>
                <w:sz w:val="18"/>
                <w:szCs w:val="18"/>
              </w:rPr>
              <w:t>135 161,1</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274 545,5</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6,2</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382BAD">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148 460,2</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3,6</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13 299,1</w:t>
            </w:r>
          </w:p>
        </w:tc>
        <w:tc>
          <w:tcPr>
            <w:tcW w:w="1134" w:type="dxa"/>
            <w:tcBorders>
              <w:top w:val="nil"/>
              <w:left w:val="nil"/>
              <w:bottom w:val="single" w:sz="4" w:space="0" w:color="auto"/>
              <w:right w:val="single" w:sz="4" w:space="0" w:color="auto"/>
            </w:tcBorders>
            <w:vAlign w:val="center"/>
          </w:tcPr>
          <w:p w:rsidR="007D7C1C" w:rsidRPr="00D01324" w:rsidRDefault="00D01324" w:rsidP="00E30A8B">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 126 085,3</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Обслуживание государственного и муниципального долга</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hAnsi="Times New Roman" w:cs="Times New Roman"/>
                <w:sz w:val="18"/>
                <w:szCs w:val="18"/>
              </w:rPr>
              <w:t>15 012,7</w:t>
            </w:r>
          </w:p>
        </w:tc>
        <w:tc>
          <w:tcPr>
            <w:tcW w:w="1418" w:type="dxa"/>
            <w:tcBorders>
              <w:top w:val="nil"/>
              <w:left w:val="nil"/>
              <w:bottom w:val="single" w:sz="4" w:space="0" w:color="auto"/>
              <w:right w:val="single" w:sz="4" w:space="0" w:color="auto"/>
            </w:tcBorders>
            <w:shd w:val="clear" w:color="auto" w:fill="auto"/>
            <w:vAlign w:val="center"/>
          </w:tcPr>
          <w:p w:rsidR="007D7C1C" w:rsidRPr="00D01324" w:rsidRDefault="00F91411"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353,6</w:t>
            </w:r>
          </w:p>
        </w:tc>
        <w:tc>
          <w:tcPr>
            <w:tcW w:w="567"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0,01</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382BAD">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2 618,1</w:t>
            </w:r>
          </w:p>
        </w:tc>
        <w:tc>
          <w:tcPr>
            <w:tcW w:w="709" w:type="dxa"/>
            <w:tcBorders>
              <w:top w:val="nil"/>
              <w:left w:val="nil"/>
              <w:bottom w:val="single" w:sz="4" w:space="0" w:color="auto"/>
              <w:right w:val="single" w:sz="4" w:space="0" w:color="auto"/>
            </w:tcBorders>
            <w:shd w:val="clear" w:color="auto" w:fill="auto"/>
            <w:noWrap/>
            <w:vAlign w:val="center"/>
          </w:tcPr>
          <w:p w:rsidR="007D7C1C" w:rsidRPr="00D01324" w:rsidRDefault="0093065B" w:rsidP="00A23A68">
            <w:pPr>
              <w:spacing w:after="0" w:line="240" w:lineRule="auto"/>
              <w:jc w:val="center"/>
              <w:rPr>
                <w:rFonts w:ascii="Times New Roman" w:eastAsia="Times New Roman" w:hAnsi="Times New Roman" w:cs="Times New Roman"/>
                <w:i/>
                <w:sz w:val="18"/>
                <w:szCs w:val="18"/>
                <w:lang w:eastAsia="ru-RU"/>
              </w:rPr>
            </w:pPr>
            <w:r w:rsidRPr="00D01324">
              <w:rPr>
                <w:rFonts w:ascii="Times New Roman" w:eastAsia="Times New Roman" w:hAnsi="Times New Roman" w:cs="Times New Roman"/>
                <w:i/>
                <w:sz w:val="18"/>
                <w:szCs w:val="18"/>
                <w:lang w:eastAsia="ru-RU"/>
              </w:rPr>
              <w:t>0,1</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sz w:val="18"/>
                <w:szCs w:val="18"/>
                <w:lang w:eastAsia="ru-RU"/>
              </w:rPr>
            </w:pPr>
            <w:r w:rsidRPr="00D01324">
              <w:rPr>
                <w:rFonts w:ascii="Times New Roman" w:eastAsia="Times New Roman" w:hAnsi="Times New Roman" w:cs="Times New Roman"/>
                <w:sz w:val="18"/>
                <w:szCs w:val="18"/>
                <w:lang w:eastAsia="ru-RU"/>
              </w:rPr>
              <w:t>(-) 12 394,6</w:t>
            </w:r>
          </w:p>
        </w:tc>
        <w:tc>
          <w:tcPr>
            <w:tcW w:w="1134" w:type="dxa"/>
            <w:tcBorders>
              <w:top w:val="nil"/>
              <w:left w:val="nil"/>
              <w:bottom w:val="single" w:sz="4" w:space="0" w:color="auto"/>
              <w:right w:val="single" w:sz="4" w:space="0" w:color="auto"/>
            </w:tcBorders>
            <w:vAlign w:val="center"/>
          </w:tcPr>
          <w:p w:rsidR="007D7C1C" w:rsidRPr="00D01324" w:rsidRDefault="00D01324" w:rsidP="00CF5373">
            <w:pPr>
              <w:spacing w:after="0" w:line="240" w:lineRule="auto"/>
              <w:jc w:val="center"/>
              <w:rPr>
                <w:rFonts w:ascii="Times New Roman" w:eastAsia="Times New Roman" w:hAnsi="Times New Roman" w:cs="Times New Roman"/>
                <w:color w:val="000000"/>
                <w:sz w:val="18"/>
                <w:szCs w:val="18"/>
                <w:lang w:eastAsia="ru-RU"/>
              </w:rPr>
            </w:pPr>
            <w:r w:rsidRPr="00D01324">
              <w:rPr>
                <w:rFonts w:ascii="Times New Roman" w:eastAsia="Times New Roman" w:hAnsi="Times New Roman" w:cs="Times New Roman"/>
                <w:color w:val="000000"/>
                <w:sz w:val="18"/>
                <w:szCs w:val="18"/>
                <w:lang w:eastAsia="ru-RU"/>
              </w:rPr>
              <w:t>2 264,5</w:t>
            </w:r>
          </w:p>
        </w:tc>
      </w:tr>
      <w:tr w:rsidR="007D7C1C" w:rsidRPr="00A23A68" w:rsidTr="00230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13" w:type="dxa"/>
            <w:tcBorders>
              <w:top w:val="nil"/>
              <w:left w:val="single" w:sz="4" w:space="0" w:color="auto"/>
              <w:bottom w:val="single" w:sz="4" w:space="0" w:color="auto"/>
              <w:right w:val="single" w:sz="4" w:space="0" w:color="auto"/>
            </w:tcBorders>
            <w:shd w:val="clear" w:color="auto" w:fill="auto"/>
            <w:hideMark/>
          </w:tcPr>
          <w:p w:rsidR="007D7C1C" w:rsidRPr="002306D2" w:rsidRDefault="007D7C1C" w:rsidP="00A23A68">
            <w:pPr>
              <w:spacing w:after="0" w:line="240" w:lineRule="auto"/>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Итого расходов</w:t>
            </w:r>
          </w:p>
        </w:tc>
        <w:tc>
          <w:tcPr>
            <w:tcW w:w="1417" w:type="dxa"/>
            <w:tcBorders>
              <w:top w:val="nil"/>
              <w:left w:val="nil"/>
              <w:bottom w:val="single" w:sz="4" w:space="0" w:color="auto"/>
              <w:right w:val="single" w:sz="4" w:space="0" w:color="auto"/>
            </w:tcBorders>
            <w:shd w:val="clear" w:color="auto" w:fill="auto"/>
            <w:vAlign w:val="center"/>
          </w:tcPr>
          <w:p w:rsidR="007D7C1C" w:rsidRPr="00D01324" w:rsidRDefault="008E7296" w:rsidP="00A23A68">
            <w:pPr>
              <w:spacing w:after="0" w:line="240" w:lineRule="auto"/>
              <w:jc w:val="center"/>
              <w:rPr>
                <w:rFonts w:ascii="Times New Roman" w:eastAsia="Times New Roman" w:hAnsi="Times New Roman" w:cs="Times New Roman"/>
                <w:b/>
                <w:color w:val="000000"/>
                <w:sz w:val="18"/>
                <w:szCs w:val="18"/>
                <w:lang w:eastAsia="ru-RU"/>
              </w:rPr>
            </w:pPr>
            <w:r w:rsidRPr="00D01324">
              <w:rPr>
                <w:rFonts w:ascii="Times New Roman" w:hAnsi="Times New Roman" w:cs="Times New Roman"/>
                <w:b/>
                <w:sz w:val="18"/>
                <w:szCs w:val="18"/>
              </w:rPr>
              <w:t>3 999 178,1</w:t>
            </w:r>
          </w:p>
        </w:tc>
        <w:tc>
          <w:tcPr>
            <w:tcW w:w="1418" w:type="dxa"/>
            <w:tcBorders>
              <w:top w:val="nil"/>
              <w:left w:val="nil"/>
              <w:bottom w:val="single" w:sz="4" w:space="0" w:color="auto"/>
              <w:right w:val="single" w:sz="4" w:space="0" w:color="auto"/>
            </w:tcBorders>
            <w:shd w:val="clear" w:color="auto" w:fill="auto"/>
            <w:vAlign w:val="center"/>
            <w:hideMark/>
          </w:tcPr>
          <w:p w:rsidR="007D7C1C" w:rsidRPr="00D01324" w:rsidRDefault="00F91411" w:rsidP="0001213A">
            <w:pPr>
              <w:spacing w:after="0" w:line="240" w:lineRule="auto"/>
              <w:jc w:val="center"/>
              <w:rPr>
                <w:rFonts w:ascii="Times New Roman" w:eastAsia="Times New Roman" w:hAnsi="Times New Roman" w:cs="Times New Roman"/>
                <w:b/>
                <w:color w:val="000000"/>
                <w:sz w:val="18"/>
                <w:szCs w:val="18"/>
                <w:lang w:eastAsia="ru-RU"/>
              </w:rPr>
            </w:pPr>
            <w:r w:rsidRPr="00D01324">
              <w:rPr>
                <w:rFonts w:ascii="Times New Roman" w:eastAsia="Times New Roman" w:hAnsi="Times New Roman" w:cs="Times New Roman"/>
                <w:b/>
                <w:color w:val="000000"/>
                <w:sz w:val="18"/>
                <w:szCs w:val="18"/>
                <w:lang w:eastAsia="ru-RU"/>
              </w:rPr>
              <w:t>4 401 689,4</w:t>
            </w:r>
          </w:p>
        </w:tc>
        <w:tc>
          <w:tcPr>
            <w:tcW w:w="567" w:type="dxa"/>
            <w:tcBorders>
              <w:top w:val="nil"/>
              <w:left w:val="nil"/>
              <w:bottom w:val="single" w:sz="4" w:space="0" w:color="auto"/>
              <w:right w:val="single" w:sz="4" w:space="0" w:color="auto"/>
            </w:tcBorders>
            <w:shd w:val="clear" w:color="auto" w:fill="auto"/>
            <w:vAlign w:val="center"/>
            <w:hideMark/>
          </w:tcPr>
          <w:p w:rsidR="007D7C1C" w:rsidRPr="00D01324" w:rsidRDefault="0093065B" w:rsidP="00A23A68">
            <w:pPr>
              <w:spacing w:after="0" w:line="240" w:lineRule="auto"/>
              <w:jc w:val="center"/>
              <w:rPr>
                <w:rFonts w:ascii="Times New Roman" w:eastAsia="Times New Roman" w:hAnsi="Times New Roman" w:cs="Times New Roman"/>
                <w:b/>
                <w:i/>
                <w:color w:val="000000"/>
                <w:sz w:val="18"/>
                <w:szCs w:val="18"/>
                <w:lang w:eastAsia="ru-RU"/>
              </w:rPr>
            </w:pPr>
            <w:r w:rsidRPr="00D01324">
              <w:rPr>
                <w:rFonts w:ascii="Times New Roman" w:eastAsia="Times New Roman" w:hAnsi="Times New Roman" w:cs="Times New Roman"/>
                <w:b/>
                <w:i/>
                <w:color w:val="000000"/>
                <w:sz w:val="18"/>
                <w:szCs w:val="18"/>
                <w:lang w:eastAsia="ru-RU"/>
              </w:rPr>
              <w:t>100</w:t>
            </w:r>
          </w:p>
        </w:tc>
        <w:tc>
          <w:tcPr>
            <w:tcW w:w="1276" w:type="dxa"/>
            <w:tcBorders>
              <w:top w:val="nil"/>
              <w:left w:val="nil"/>
              <w:bottom w:val="single" w:sz="4" w:space="0" w:color="auto"/>
              <w:right w:val="single" w:sz="4" w:space="0" w:color="auto"/>
            </w:tcBorders>
            <w:shd w:val="clear" w:color="auto" w:fill="auto"/>
            <w:vAlign w:val="center"/>
          </w:tcPr>
          <w:p w:rsidR="007D7C1C" w:rsidRPr="00D01324" w:rsidRDefault="008E7296" w:rsidP="006555C9">
            <w:pPr>
              <w:spacing w:after="0" w:line="240" w:lineRule="auto"/>
              <w:jc w:val="center"/>
              <w:rPr>
                <w:rFonts w:ascii="Times New Roman" w:eastAsia="Times New Roman" w:hAnsi="Times New Roman" w:cs="Times New Roman"/>
                <w:b/>
                <w:color w:val="000000"/>
                <w:sz w:val="18"/>
                <w:szCs w:val="18"/>
                <w:lang w:eastAsia="ru-RU"/>
              </w:rPr>
            </w:pPr>
            <w:r w:rsidRPr="00D01324">
              <w:rPr>
                <w:rFonts w:ascii="Times New Roman" w:eastAsia="Times New Roman" w:hAnsi="Times New Roman" w:cs="Times New Roman"/>
                <w:b/>
                <w:color w:val="000000"/>
                <w:sz w:val="18"/>
                <w:szCs w:val="18"/>
                <w:lang w:eastAsia="ru-RU"/>
              </w:rPr>
              <w:t>4 126 632,1</w:t>
            </w:r>
          </w:p>
        </w:tc>
        <w:tc>
          <w:tcPr>
            <w:tcW w:w="709" w:type="dxa"/>
            <w:tcBorders>
              <w:top w:val="nil"/>
              <w:left w:val="nil"/>
              <w:bottom w:val="single" w:sz="4" w:space="0" w:color="auto"/>
              <w:right w:val="single" w:sz="4" w:space="0" w:color="auto"/>
            </w:tcBorders>
            <w:shd w:val="clear" w:color="auto" w:fill="auto"/>
            <w:vAlign w:val="center"/>
          </w:tcPr>
          <w:p w:rsidR="007D7C1C" w:rsidRPr="00D01324" w:rsidRDefault="0093065B" w:rsidP="00A23A68">
            <w:pPr>
              <w:spacing w:after="0" w:line="240" w:lineRule="auto"/>
              <w:jc w:val="center"/>
              <w:rPr>
                <w:rFonts w:ascii="Times New Roman" w:eastAsia="Times New Roman" w:hAnsi="Times New Roman" w:cs="Times New Roman"/>
                <w:b/>
                <w:i/>
                <w:color w:val="000000"/>
                <w:sz w:val="18"/>
                <w:szCs w:val="18"/>
                <w:lang w:eastAsia="ru-RU"/>
              </w:rPr>
            </w:pPr>
            <w:r w:rsidRPr="00D01324">
              <w:rPr>
                <w:rFonts w:ascii="Times New Roman" w:eastAsia="Times New Roman" w:hAnsi="Times New Roman" w:cs="Times New Roman"/>
                <w:b/>
                <w:i/>
                <w:color w:val="000000"/>
                <w:sz w:val="18"/>
                <w:szCs w:val="18"/>
                <w:lang w:eastAsia="ru-RU"/>
              </w:rPr>
              <w:t>100</w:t>
            </w:r>
          </w:p>
        </w:tc>
        <w:tc>
          <w:tcPr>
            <w:tcW w:w="1134" w:type="dxa"/>
            <w:tcBorders>
              <w:top w:val="nil"/>
              <w:left w:val="nil"/>
              <w:bottom w:val="single" w:sz="4" w:space="0" w:color="auto"/>
              <w:right w:val="single" w:sz="4" w:space="0" w:color="auto"/>
            </w:tcBorders>
            <w:vAlign w:val="center"/>
          </w:tcPr>
          <w:p w:rsidR="007D7C1C" w:rsidRPr="00D01324" w:rsidRDefault="0093065B" w:rsidP="00A23A68">
            <w:pPr>
              <w:spacing w:after="0" w:line="240" w:lineRule="auto"/>
              <w:jc w:val="center"/>
              <w:rPr>
                <w:rFonts w:ascii="Times New Roman" w:eastAsia="Times New Roman" w:hAnsi="Times New Roman" w:cs="Times New Roman"/>
                <w:b/>
                <w:color w:val="000000"/>
                <w:sz w:val="18"/>
                <w:szCs w:val="18"/>
                <w:lang w:eastAsia="ru-RU"/>
              </w:rPr>
            </w:pPr>
            <w:r w:rsidRPr="00D01324">
              <w:rPr>
                <w:rFonts w:ascii="Times New Roman" w:eastAsia="Times New Roman" w:hAnsi="Times New Roman" w:cs="Times New Roman"/>
                <w:b/>
                <w:color w:val="000000"/>
                <w:sz w:val="18"/>
                <w:szCs w:val="18"/>
                <w:lang w:eastAsia="ru-RU"/>
              </w:rPr>
              <w:t>127 454,0</w:t>
            </w:r>
          </w:p>
        </w:tc>
        <w:tc>
          <w:tcPr>
            <w:tcW w:w="1134" w:type="dxa"/>
            <w:tcBorders>
              <w:top w:val="nil"/>
              <w:left w:val="nil"/>
              <w:bottom w:val="single" w:sz="4" w:space="0" w:color="auto"/>
              <w:right w:val="single" w:sz="4" w:space="0" w:color="auto"/>
            </w:tcBorders>
          </w:tcPr>
          <w:p w:rsidR="007D7C1C" w:rsidRPr="00D01324" w:rsidRDefault="00D01324" w:rsidP="00E30A8B">
            <w:pPr>
              <w:spacing w:after="0" w:line="240" w:lineRule="auto"/>
              <w:jc w:val="center"/>
              <w:rPr>
                <w:rFonts w:ascii="Times New Roman" w:eastAsia="Times New Roman" w:hAnsi="Times New Roman" w:cs="Times New Roman"/>
                <w:b/>
                <w:color w:val="000000"/>
                <w:sz w:val="18"/>
                <w:szCs w:val="18"/>
                <w:lang w:eastAsia="ru-RU"/>
              </w:rPr>
            </w:pPr>
            <w:r w:rsidRPr="00D01324">
              <w:rPr>
                <w:rFonts w:ascii="Times New Roman" w:eastAsia="Times New Roman" w:hAnsi="Times New Roman" w:cs="Times New Roman"/>
                <w:b/>
                <w:color w:val="000000"/>
                <w:sz w:val="18"/>
                <w:szCs w:val="18"/>
                <w:lang w:eastAsia="ru-RU"/>
              </w:rPr>
              <w:t>(-)275 057,3</w:t>
            </w:r>
          </w:p>
        </w:tc>
      </w:tr>
    </w:tbl>
    <w:p w:rsidR="00017D8B" w:rsidRDefault="00017D8B" w:rsidP="004D2ABE">
      <w:pPr>
        <w:autoSpaceDE w:val="0"/>
        <w:autoSpaceDN w:val="0"/>
        <w:adjustRightInd w:val="0"/>
        <w:spacing w:after="0" w:line="240" w:lineRule="auto"/>
        <w:jc w:val="both"/>
        <w:rPr>
          <w:rFonts w:ascii="Times New Roman" w:hAnsi="Times New Roman" w:cs="Times New Roman"/>
          <w:sz w:val="24"/>
          <w:szCs w:val="24"/>
        </w:rPr>
      </w:pPr>
    </w:p>
    <w:p w:rsidR="00017D8B" w:rsidRPr="00D77E5D" w:rsidRDefault="00017D8B" w:rsidP="00295CAF">
      <w:pPr>
        <w:autoSpaceDE w:val="0"/>
        <w:autoSpaceDN w:val="0"/>
        <w:adjustRightInd w:val="0"/>
        <w:spacing w:after="0" w:line="240" w:lineRule="auto"/>
        <w:ind w:firstLine="709"/>
        <w:jc w:val="both"/>
        <w:rPr>
          <w:rFonts w:ascii="Times New Roman" w:hAnsi="Times New Roman" w:cs="Times New Roman"/>
          <w:sz w:val="24"/>
          <w:szCs w:val="24"/>
        </w:rPr>
      </w:pPr>
      <w:r w:rsidRPr="00D77E5D">
        <w:rPr>
          <w:rFonts w:ascii="Times New Roman" w:hAnsi="Times New Roman" w:cs="Times New Roman"/>
          <w:sz w:val="24"/>
          <w:szCs w:val="24"/>
        </w:rPr>
        <w:t>На 202</w:t>
      </w:r>
      <w:r w:rsidR="00D01324">
        <w:rPr>
          <w:rFonts w:ascii="Times New Roman" w:hAnsi="Times New Roman" w:cs="Times New Roman"/>
          <w:sz w:val="24"/>
          <w:szCs w:val="24"/>
        </w:rPr>
        <w:t>6</w:t>
      </w:r>
      <w:r w:rsidRPr="00D77E5D">
        <w:rPr>
          <w:rFonts w:ascii="Times New Roman" w:hAnsi="Times New Roman" w:cs="Times New Roman"/>
          <w:sz w:val="24"/>
          <w:szCs w:val="24"/>
        </w:rPr>
        <w:t xml:space="preserve"> год расходы </w:t>
      </w:r>
      <w:r w:rsidR="00295CAF">
        <w:rPr>
          <w:rFonts w:ascii="Times New Roman" w:hAnsi="Times New Roman" w:cs="Times New Roman"/>
          <w:sz w:val="24"/>
          <w:szCs w:val="24"/>
        </w:rPr>
        <w:t xml:space="preserve">бюджета </w:t>
      </w:r>
      <w:r w:rsidRPr="00D77E5D">
        <w:rPr>
          <w:rFonts w:ascii="Times New Roman" w:hAnsi="Times New Roman" w:cs="Times New Roman"/>
          <w:sz w:val="24"/>
          <w:szCs w:val="24"/>
        </w:rPr>
        <w:t xml:space="preserve">запланированы на </w:t>
      </w:r>
      <w:r w:rsidR="00D01324">
        <w:rPr>
          <w:rFonts w:ascii="Times New Roman" w:hAnsi="Times New Roman" w:cs="Times New Roman"/>
          <w:sz w:val="24"/>
          <w:szCs w:val="24"/>
        </w:rPr>
        <w:t>127 454,0</w:t>
      </w:r>
      <w:r w:rsidRPr="00D77E5D">
        <w:rPr>
          <w:rFonts w:ascii="Times New Roman" w:hAnsi="Times New Roman" w:cs="Times New Roman"/>
          <w:sz w:val="24"/>
          <w:szCs w:val="24"/>
        </w:rPr>
        <w:t xml:space="preserve"> тыс.руб. больше в сравнении с первоначально утвержденными в бюджете на 202</w:t>
      </w:r>
      <w:r w:rsidR="00D01324">
        <w:rPr>
          <w:rFonts w:ascii="Times New Roman" w:hAnsi="Times New Roman" w:cs="Times New Roman"/>
          <w:sz w:val="24"/>
          <w:szCs w:val="24"/>
        </w:rPr>
        <w:t>5</w:t>
      </w:r>
      <w:r w:rsidRPr="00D77E5D">
        <w:rPr>
          <w:rFonts w:ascii="Times New Roman" w:hAnsi="Times New Roman" w:cs="Times New Roman"/>
          <w:sz w:val="24"/>
          <w:szCs w:val="24"/>
        </w:rPr>
        <w:t xml:space="preserve"> год</w:t>
      </w:r>
      <w:r w:rsidR="004D2ABE" w:rsidRPr="00D77E5D">
        <w:rPr>
          <w:rFonts w:ascii="Times New Roman" w:hAnsi="Times New Roman" w:cs="Times New Roman"/>
          <w:sz w:val="24"/>
          <w:szCs w:val="24"/>
        </w:rPr>
        <w:t xml:space="preserve"> (запланированная сумма расходов составляет </w:t>
      </w:r>
      <w:r w:rsidR="00555E81">
        <w:rPr>
          <w:rFonts w:ascii="Times New Roman" w:hAnsi="Times New Roman" w:cs="Times New Roman"/>
          <w:sz w:val="24"/>
          <w:szCs w:val="24"/>
        </w:rPr>
        <w:t>1</w:t>
      </w:r>
      <w:r w:rsidR="00D01324">
        <w:rPr>
          <w:rFonts w:ascii="Times New Roman" w:hAnsi="Times New Roman" w:cs="Times New Roman"/>
          <w:sz w:val="24"/>
          <w:szCs w:val="24"/>
        </w:rPr>
        <w:t>03</w:t>
      </w:r>
      <w:r w:rsidR="00555E81">
        <w:rPr>
          <w:rFonts w:ascii="Times New Roman" w:hAnsi="Times New Roman" w:cs="Times New Roman"/>
          <w:sz w:val="24"/>
          <w:szCs w:val="24"/>
        </w:rPr>
        <w:t>,</w:t>
      </w:r>
      <w:r w:rsidR="00B633AF">
        <w:rPr>
          <w:rFonts w:ascii="Times New Roman" w:hAnsi="Times New Roman" w:cs="Times New Roman"/>
          <w:sz w:val="24"/>
          <w:szCs w:val="24"/>
        </w:rPr>
        <w:t>2</w:t>
      </w:r>
      <w:r w:rsidR="004D2ABE" w:rsidRPr="00D77E5D">
        <w:rPr>
          <w:rFonts w:ascii="Times New Roman" w:hAnsi="Times New Roman" w:cs="Times New Roman"/>
          <w:sz w:val="24"/>
          <w:szCs w:val="24"/>
        </w:rPr>
        <w:t>% к первоначально утвержденным расходам)</w:t>
      </w:r>
      <w:r w:rsidRPr="00D77E5D">
        <w:rPr>
          <w:rFonts w:ascii="Times New Roman" w:hAnsi="Times New Roman" w:cs="Times New Roman"/>
          <w:sz w:val="24"/>
          <w:szCs w:val="24"/>
        </w:rPr>
        <w:t xml:space="preserve"> и на </w:t>
      </w:r>
      <w:r w:rsidR="00D01324">
        <w:rPr>
          <w:rFonts w:ascii="Times New Roman" w:hAnsi="Times New Roman" w:cs="Times New Roman"/>
          <w:sz w:val="24"/>
          <w:szCs w:val="24"/>
        </w:rPr>
        <w:t xml:space="preserve">275 057,3 </w:t>
      </w:r>
      <w:r w:rsidRPr="00D77E5D">
        <w:rPr>
          <w:rFonts w:ascii="Times New Roman" w:hAnsi="Times New Roman" w:cs="Times New Roman"/>
          <w:sz w:val="24"/>
          <w:szCs w:val="24"/>
        </w:rPr>
        <w:t>тыс.руб. меньше ожидаемого исполнения бюджета за 202</w:t>
      </w:r>
      <w:r w:rsidR="00D01324">
        <w:rPr>
          <w:rFonts w:ascii="Times New Roman" w:hAnsi="Times New Roman" w:cs="Times New Roman"/>
          <w:sz w:val="24"/>
          <w:szCs w:val="24"/>
        </w:rPr>
        <w:t>5</w:t>
      </w:r>
      <w:r w:rsidRPr="00D77E5D">
        <w:rPr>
          <w:rFonts w:ascii="Times New Roman" w:hAnsi="Times New Roman" w:cs="Times New Roman"/>
          <w:sz w:val="24"/>
          <w:szCs w:val="24"/>
        </w:rPr>
        <w:t xml:space="preserve"> год</w:t>
      </w:r>
      <w:r w:rsidR="004D2ABE" w:rsidRPr="00D77E5D">
        <w:rPr>
          <w:rFonts w:ascii="Times New Roman" w:hAnsi="Times New Roman" w:cs="Times New Roman"/>
          <w:sz w:val="24"/>
          <w:szCs w:val="24"/>
        </w:rPr>
        <w:t xml:space="preserve"> (</w:t>
      </w:r>
      <w:r w:rsidR="00555E81">
        <w:rPr>
          <w:rFonts w:ascii="Times New Roman" w:hAnsi="Times New Roman" w:cs="Times New Roman"/>
          <w:sz w:val="24"/>
          <w:szCs w:val="24"/>
        </w:rPr>
        <w:t>9</w:t>
      </w:r>
      <w:r w:rsidR="00D01324">
        <w:rPr>
          <w:rFonts w:ascii="Times New Roman" w:hAnsi="Times New Roman" w:cs="Times New Roman"/>
          <w:sz w:val="24"/>
          <w:szCs w:val="24"/>
        </w:rPr>
        <w:t>3</w:t>
      </w:r>
      <w:r w:rsidR="00555E81">
        <w:rPr>
          <w:rFonts w:ascii="Times New Roman" w:hAnsi="Times New Roman" w:cs="Times New Roman"/>
          <w:sz w:val="24"/>
          <w:szCs w:val="24"/>
        </w:rPr>
        <w:t>,</w:t>
      </w:r>
      <w:r w:rsidR="00D01324">
        <w:rPr>
          <w:rFonts w:ascii="Times New Roman" w:hAnsi="Times New Roman" w:cs="Times New Roman"/>
          <w:sz w:val="24"/>
          <w:szCs w:val="24"/>
        </w:rPr>
        <w:t>8</w:t>
      </w:r>
      <w:r w:rsidR="004D2ABE" w:rsidRPr="00D77E5D">
        <w:rPr>
          <w:rFonts w:ascii="Times New Roman" w:hAnsi="Times New Roman" w:cs="Times New Roman"/>
          <w:sz w:val="24"/>
          <w:szCs w:val="24"/>
        </w:rPr>
        <w:t>% к расходам ожидаемого исполнения бюджета)</w:t>
      </w:r>
      <w:r w:rsidRPr="00D77E5D">
        <w:rPr>
          <w:rFonts w:ascii="Times New Roman" w:hAnsi="Times New Roman" w:cs="Times New Roman"/>
          <w:sz w:val="24"/>
          <w:szCs w:val="24"/>
        </w:rPr>
        <w:t>.</w:t>
      </w:r>
    </w:p>
    <w:p w:rsidR="00382BAD" w:rsidRDefault="00017D8B" w:rsidP="00295CAF">
      <w:pPr>
        <w:autoSpaceDE w:val="0"/>
        <w:autoSpaceDN w:val="0"/>
        <w:adjustRightInd w:val="0"/>
        <w:spacing w:after="0" w:line="240" w:lineRule="auto"/>
        <w:ind w:firstLine="709"/>
        <w:jc w:val="both"/>
        <w:rPr>
          <w:rFonts w:ascii="Times New Roman" w:hAnsi="Times New Roman" w:cs="Times New Roman"/>
          <w:sz w:val="24"/>
          <w:szCs w:val="24"/>
        </w:rPr>
      </w:pPr>
      <w:r w:rsidRPr="00662499">
        <w:rPr>
          <w:rFonts w:ascii="Times New Roman" w:hAnsi="Times New Roman" w:cs="Times New Roman"/>
          <w:sz w:val="24"/>
          <w:szCs w:val="24"/>
        </w:rPr>
        <w:t xml:space="preserve">Причиной значительного отклонения планируемых расходов от показателей их фактического исполнения </w:t>
      </w:r>
      <w:r w:rsidR="00662499" w:rsidRPr="00662499">
        <w:rPr>
          <w:rFonts w:ascii="Times New Roman" w:hAnsi="Times New Roman" w:cs="Times New Roman"/>
          <w:sz w:val="24"/>
          <w:szCs w:val="24"/>
        </w:rPr>
        <w:t>в 202</w:t>
      </w:r>
      <w:r w:rsidR="00D01324">
        <w:rPr>
          <w:rFonts w:ascii="Times New Roman" w:hAnsi="Times New Roman" w:cs="Times New Roman"/>
          <w:sz w:val="24"/>
          <w:szCs w:val="24"/>
        </w:rPr>
        <w:t>5</w:t>
      </w:r>
      <w:r w:rsidR="00662499" w:rsidRPr="00662499">
        <w:rPr>
          <w:rFonts w:ascii="Times New Roman" w:hAnsi="Times New Roman" w:cs="Times New Roman"/>
          <w:sz w:val="24"/>
          <w:szCs w:val="24"/>
        </w:rPr>
        <w:t xml:space="preserve"> году </w:t>
      </w:r>
      <w:r w:rsidRPr="00662499">
        <w:rPr>
          <w:rFonts w:ascii="Times New Roman" w:hAnsi="Times New Roman" w:cs="Times New Roman"/>
          <w:sz w:val="24"/>
          <w:szCs w:val="24"/>
        </w:rPr>
        <w:t>является увеличение расходов за счет поступающих межбюджетных трансфертов в течение финансового года.</w:t>
      </w:r>
    </w:p>
    <w:p w:rsidR="00017D8B" w:rsidRDefault="00017D8B" w:rsidP="00295CAF">
      <w:pPr>
        <w:autoSpaceDE w:val="0"/>
        <w:autoSpaceDN w:val="0"/>
        <w:adjustRightInd w:val="0"/>
        <w:spacing w:after="0" w:line="240" w:lineRule="auto"/>
        <w:ind w:firstLine="709"/>
        <w:jc w:val="both"/>
        <w:rPr>
          <w:rFonts w:ascii="Times New Roman" w:hAnsi="Times New Roman" w:cs="Times New Roman"/>
          <w:sz w:val="24"/>
          <w:szCs w:val="24"/>
        </w:rPr>
      </w:pPr>
      <w:r w:rsidRPr="00017D8B">
        <w:rPr>
          <w:rFonts w:ascii="Times New Roman" w:hAnsi="Times New Roman" w:cs="Times New Roman"/>
          <w:sz w:val="24"/>
          <w:szCs w:val="24"/>
        </w:rPr>
        <w:t>Бюджет на 202</w:t>
      </w:r>
      <w:r w:rsidR="00D01324">
        <w:rPr>
          <w:rFonts w:ascii="Times New Roman" w:hAnsi="Times New Roman" w:cs="Times New Roman"/>
          <w:sz w:val="24"/>
          <w:szCs w:val="24"/>
        </w:rPr>
        <w:t>6</w:t>
      </w:r>
      <w:r w:rsidRPr="00017D8B">
        <w:rPr>
          <w:rFonts w:ascii="Times New Roman" w:hAnsi="Times New Roman" w:cs="Times New Roman"/>
          <w:sz w:val="24"/>
          <w:szCs w:val="24"/>
        </w:rPr>
        <w:t xml:space="preserve"> год</w:t>
      </w:r>
      <w:r w:rsidR="00D01324">
        <w:rPr>
          <w:rFonts w:ascii="Times New Roman" w:hAnsi="Times New Roman" w:cs="Times New Roman"/>
          <w:sz w:val="24"/>
          <w:szCs w:val="24"/>
        </w:rPr>
        <w:t>, также как и в предыдущие периоды,</w:t>
      </w:r>
      <w:r w:rsidRPr="00017D8B">
        <w:rPr>
          <w:rFonts w:ascii="Times New Roman" w:hAnsi="Times New Roman" w:cs="Times New Roman"/>
          <w:sz w:val="24"/>
          <w:szCs w:val="24"/>
        </w:rPr>
        <w:t xml:space="preserve"> является социально направленным (</w:t>
      </w:r>
      <w:r w:rsidR="0005259B">
        <w:rPr>
          <w:rFonts w:ascii="Times New Roman" w:hAnsi="Times New Roman" w:cs="Times New Roman"/>
          <w:sz w:val="24"/>
          <w:szCs w:val="24"/>
        </w:rPr>
        <w:t>75,3</w:t>
      </w:r>
      <w:r w:rsidRPr="00017D8B">
        <w:rPr>
          <w:rFonts w:ascii="Times New Roman" w:hAnsi="Times New Roman" w:cs="Times New Roman"/>
          <w:sz w:val="24"/>
          <w:szCs w:val="24"/>
        </w:rPr>
        <w:t xml:space="preserve">% всех расходов </w:t>
      </w:r>
      <w:r>
        <w:rPr>
          <w:rFonts w:ascii="Times New Roman" w:hAnsi="Times New Roman" w:cs="Times New Roman"/>
          <w:sz w:val="24"/>
          <w:szCs w:val="24"/>
        </w:rPr>
        <w:t>приходятся на социальную сферу),</w:t>
      </w:r>
      <w:r w:rsidRPr="00017D8B">
        <w:rPr>
          <w:rFonts w:ascii="Times New Roman" w:hAnsi="Times New Roman" w:cs="Times New Roman"/>
          <w:sz w:val="24"/>
          <w:szCs w:val="24"/>
        </w:rPr>
        <w:t xml:space="preserve"> </w:t>
      </w:r>
      <w:r>
        <w:rPr>
          <w:rFonts w:ascii="Times New Roman" w:hAnsi="Times New Roman" w:cs="Times New Roman"/>
          <w:sz w:val="24"/>
          <w:szCs w:val="24"/>
        </w:rPr>
        <w:t>н</w:t>
      </w:r>
      <w:r w:rsidRPr="00017D8B">
        <w:rPr>
          <w:rFonts w:ascii="Times New Roman" w:hAnsi="Times New Roman" w:cs="Times New Roman"/>
          <w:sz w:val="24"/>
          <w:szCs w:val="24"/>
        </w:rPr>
        <w:t>аибольший удельный вес в структуре расходов на 202</w:t>
      </w:r>
      <w:r w:rsidR="0005259B">
        <w:rPr>
          <w:rFonts w:ascii="Times New Roman" w:hAnsi="Times New Roman" w:cs="Times New Roman"/>
          <w:sz w:val="24"/>
          <w:szCs w:val="24"/>
        </w:rPr>
        <w:t>6</w:t>
      </w:r>
      <w:r w:rsidRPr="00017D8B">
        <w:rPr>
          <w:rFonts w:ascii="Times New Roman" w:hAnsi="Times New Roman" w:cs="Times New Roman"/>
          <w:sz w:val="24"/>
          <w:szCs w:val="24"/>
        </w:rPr>
        <w:t xml:space="preserve"> год занимают расходы на образование (</w:t>
      </w:r>
      <w:r w:rsidR="00B633AF">
        <w:rPr>
          <w:rFonts w:ascii="Times New Roman" w:hAnsi="Times New Roman" w:cs="Times New Roman"/>
          <w:sz w:val="24"/>
          <w:szCs w:val="24"/>
        </w:rPr>
        <w:t>69,</w:t>
      </w:r>
      <w:r w:rsidR="0005259B">
        <w:rPr>
          <w:rFonts w:ascii="Times New Roman" w:hAnsi="Times New Roman" w:cs="Times New Roman"/>
          <w:sz w:val="24"/>
          <w:szCs w:val="24"/>
        </w:rPr>
        <w:t>4</w:t>
      </w:r>
      <w:r w:rsidRPr="00017D8B">
        <w:rPr>
          <w:rFonts w:ascii="Times New Roman" w:hAnsi="Times New Roman" w:cs="Times New Roman"/>
          <w:sz w:val="24"/>
          <w:szCs w:val="24"/>
        </w:rPr>
        <w:t>%).</w:t>
      </w:r>
    </w:p>
    <w:p w:rsidR="00017D8B" w:rsidRPr="002F3D19" w:rsidRDefault="00017D8B" w:rsidP="00295CAF">
      <w:pPr>
        <w:autoSpaceDE w:val="0"/>
        <w:autoSpaceDN w:val="0"/>
        <w:adjustRightInd w:val="0"/>
        <w:spacing w:after="0" w:line="240" w:lineRule="auto"/>
        <w:ind w:firstLine="709"/>
        <w:jc w:val="both"/>
        <w:rPr>
          <w:rFonts w:ascii="Times New Roman" w:hAnsi="Times New Roman" w:cs="Times New Roman"/>
          <w:sz w:val="24"/>
          <w:szCs w:val="24"/>
        </w:rPr>
      </w:pPr>
      <w:r w:rsidRPr="002F3D19">
        <w:rPr>
          <w:rFonts w:ascii="Times New Roman" w:hAnsi="Times New Roman" w:cs="Times New Roman"/>
          <w:sz w:val="24"/>
          <w:szCs w:val="24"/>
        </w:rPr>
        <w:lastRenderedPageBreak/>
        <w:t xml:space="preserve">Анализ структуры расходов </w:t>
      </w:r>
      <w:r w:rsidR="00295CAF">
        <w:rPr>
          <w:rFonts w:ascii="Times New Roman" w:hAnsi="Times New Roman" w:cs="Times New Roman"/>
          <w:sz w:val="24"/>
          <w:szCs w:val="24"/>
        </w:rPr>
        <w:t>п</w:t>
      </w:r>
      <w:r w:rsidRPr="002F3D19">
        <w:rPr>
          <w:rFonts w:ascii="Times New Roman" w:hAnsi="Times New Roman" w:cs="Times New Roman"/>
          <w:sz w:val="24"/>
          <w:szCs w:val="24"/>
        </w:rPr>
        <w:t xml:space="preserve">роекта бюджета показывает, что по большинству разделов расходы запланированы </w:t>
      </w:r>
      <w:r w:rsidR="00640272" w:rsidRPr="002F3D19">
        <w:rPr>
          <w:rFonts w:ascii="Times New Roman" w:hAnsi="Times New Roman" w:cs="Times New Roman"/>
          <w:sz w:val="24"/>
          <w:szCs w:val="24"/>
        </w:rPr>
        <w:t>выше уровня первоначально утвержденного бюджета на 202</w:t>
      </w:r>
      <w:r w:rsidR="0005259B" w:rsidRPr="002F3D19">
        <w:rPr>
          <w:rFonts w:ascii="Times New Roman" w:hAnsi="Times New Roman" w:cs="Times New Roman"/>
          <w:sz w:val="24"/>
          <w:szCs w:val="24"/>
        </w:rPr>
        <w:t>5</w:t>
      </w:r>
      <w:r w:rsidR="00640272" w:rsidRPr="002F3D19">
        <w:rPr>
          <w:rFonts w:ascii="Times New Roman" w:hAnsi="Times New Roman" w:cs="Times New Roman"/>
          <w:sz w:val="24"/>
          <w:szCs w:val="24"/>
        </w:rPr>
        <w:t xml:space="preserve"> год, при этом в сравнении с оценкой ожидаемого исполнения бюджета за 202</w:t>
      </w:r>
      <w:r w:rsidR="0005259B" w:rsidRPr="002F3D19">
        <w:rPr>
          <w:rFonts w:ascii="Times New Roman" w:hAnsi="Times New Roman" w:cs="Times New Roman"/>
          <w:sz w:val="24"/>
          <w:szCs w:val="24"/>
        </w:rPr>
        <w:t>5</w:t>
      </w:r>
      <w:r w:rsidR="00EC4322" w:rsidRPr="002F3D19">
        <w:rPr>
          <w:rFonts w:ascii="Times New Roman" w:hAnsi="Times New Roman" w:cs="Times New Roman"/>
          <w:sz w:val="24"/>
          <w:szCs w:val="24"/>
        </w:rPr>
        <w:t xml:space="preserve"> год по некоторым</w:t>
      </w:r>
      <w:r w:rsidR="00640272" w:rsidRPr="002F3D19">
        <w:rPr>
          <w:rFonts w:ascii="Times New Roman" w:hAnsi="Times New Roman" w:cs="Times New Roman"/>
          <w:sz w:val="24"/>
          <w:szCs w:val="24"/>
        </w:rPr>
        <w:t xml:space="preserve"> видам разделов запланировано уменьшение расходов.</w:t>
      </w:r>
    </w:p>
    <w:p w:rsidR="00662499" w:rsidRPr="009A54A2" w:rsidRDefault="00662499" w:rsidP="00295CAF">
      <w:pPr>
        <w:autoSpaceDE w:val="0"/>
        <w:autoSpaceDN w:val="0"/>
        <w:adjustRightInd w:val="0"/>
        <w:spacing w:after="0" w:line="240" w:lineRule="auto"/>
        <w:ind w:firstLine="709"/>
        <w:jc w:val="both"/>
        <w:rPr>
          <w:rFonts w:ascii="Times New Roman" w:hAnsi="Times New Roman" w:cs="Times New Roman"/>
          <w:b/>
          <w:sz w:val="24"/>
          <w:szCs w:val="24"/>
          <w:highlight w:val="yellow"/>
        </w:rPr>
      </w:pPr>
    </w:p>
    <w:p w:rsidR="002751FA" w:rsidRPr="00450934" w:rsidRDefault="002751FA" w:rsidP="00295CAF">
      <w:pPr>
        <w:autoSpaceDE w:val="0"/>
        <w:autoSpaceDN w:val="0"/>
        <w:adjustRightInd w:val="0"/>
        <w:spacing w:after="0" w:line="240" w:lineRule="auto"/>
        <w:ind w:firstLine="709"/>
        <w:jc w:val="both"/>
        <w:rPr>
          <w:rFonts w:ascii="Times New Roman" w:hAnsi="Times New Roman" w:cs="Times New Roman"/>
          <w:sz w:val="24"/>
          <w:szCs w:val="24"/>
        </w:rPr>
      </w:pPr>
      <w:r w:rsidRPr="00450934">
        <w:rPr>
          <w:rFonts w:ascii="Times New Roman" w:eastAsia="Times New Roman" w:hAnsi="Times New Roman" w:cs="Times New Roman"/>
          <w:sz w:val="24"/>
          <w:szCs w:val="24"/>
          <w:lang w:eastAsia="ru-RU"/>
        </w:rPr>
        <w:t xml:space="preserve">Проектом бюджета </w:t>
      </w:r>
      <w:r w:rsidRPr="00691566">
        <w:rPr>
          <w:rFonts w:ascii="Times New Roman" w:eastAsia="Times New Roman" w:hAnsi="Times New Roman" w:cs="Times New Roman"/>
          <w:sz w:val="24"/>
          <w:szCs w:val="24"/>
          <w:u w:val="single"/>
          <w:lang w:eastAsia="ru-RU"/>
        </w:rPr>
        <w:t>расходы на «Общегосударственные вопросы»</w:t>
      </w:r>
      <w:r w:rsidR="006C465F" w:rsidRPr="00691566">
        <w:rPr>
          <w:rFonts w:ascii="Times New Roman" w:eastAsia="Times New Roman" w:hAnsi="Times New Roman" w:cs="Times New Roman"/>
          <w:sz w:val="24"/>
          <w:szCs w:val="24"/>
          <w:u w:val="single"/>
          <w:lang w:eastAsia="ru-RU"/>
        </w:rPr>
        <w:t xml:space="preserve"> (раздел 100)</w:t>
      </w:r>
      <w:r w:rsidR="006C465F" w:rsidRPr="00450934">
        <w:rPr>
          <w:rFonts w:ascii="Times New Roman" w:eastAsia="Times New Roman" w:hAnsi="Times New Roman" w:cs="Times New Roman"/>
          <w:sz w:val="24"/>
          <w:szCs w:val="24"/>
          <w:lang w:eastAsia="ru-RU"/>
        </w:rPr>
        <w:t xml:space="preserve"> бюджетные ассигнования на 202</w:t>
      </w:r>
      <w:r w:rsidR="002F3D19" w:rsidRPr="00450934">
        <w:rPr>
          <w:rFonts w:ascii="Times New Roman" w:eastAsia="Times New Roman" w:hAnsi="Times New Roman" w:cs="Times New Roman"/>
          <w:sz w:val="24"/>
          <w:szCs w:val="24"/>
          <w:lang w:eastAsia="ru-RU"/>
        </w:rPr>
        <w:t>6</w:t>
      </w:r>
      <w:r w:rsidR="006C465F" w:rsidRPr="00450934">
        <w:rPr>
          <w:rFonts w:ascii="Times New Roman" w:eastAsia="Times New Roman" w:hAnsi="Times New Roman" w:cs="Times New Roman"/>
          <w:sz w:val="24"/>
          <w:szCs w:val="24"/>
          <w:lang w:eastAsia="ru-RU"/>
        </w:rPr>
        <w:t xml:space="preserve"> год предусмотрены в сумме </w:t>
      </w:r>
      <w:r w:rsidR="00450934" w:rsidRPr="00450934">
        <w:rPr>
          <w:rFonts w:ascii="Times New Roman" w:eastAsia="Times New Roman" w:hAnsi="Times New Roman" w:cs="Times New Roman"/>
          <w:sz w:val="24"/>
          <w:szCs w:val="24"/>
          <w:lang w:eastAsia="ru-RU"/>
        </w:rPr>
        <w:t>287 281,8</w:t>
      </w:r>
      <w:r w:rsidR="006C465F" w:rsidRPr="00450934">
        <w:rPr>
          <w:rFonts w:ascii="Times New Roman" w:eastAsia="Times New Roman" w:hAnsi="Times New Roman" w:cs="Times New Roman"/>
          <w:sz w:val="24"/>
          <w:szCs w:val="24"/>
          <w:lang w:eastAsia="ru-RU"/>
        </w:rPr>
        <w:t xml:space="preserve"> тыс.руб., что на  </w:t>
      </w:r>
      <w:r w:rsidR="00450934" w:rsidRPr="00450934">
        <w:rPr>
          <w:rFonts w:ascii="Times New Roman" w:eastAsia="Times New Roman" w:hAnsi="Times New Roman" w:cs="Times New Roman"/>
          <w:color w:val="000000"/>
          <w:sz w:val="24"/>
          <w:szCs w:val="24"/>
          <w:lang w:eastAsia="ru-RU"/>
        </w:rPr>
        <w:t>73 257,7</w:t>
      </w:r>
      <w:r w:rsidR="006C465F" w:rsidRPr="00450934">
        <w:rPr>
          <w:rFonts w:ascii="Times New Roman" w:eastAsia="Times New Roman" w:hAnsi="Times New Roman" w:cs="Times New Roman"/>
          <w:sz w:val="24"/>
          <w:szCs w:val="24"/>
          <w:lang w:eastAsia="ru-RU"/>
        </w:rPr>
        <w:t xml:space="preserve">тыс.руб. </w:t>
      </w:r>
      <w:r w:rsidR="006C465F" w:rsidRPr="00450934">
        <w:rPr>
          <w:rFonts w:ascii="Times New Roman" w:hAnsi="Times New Roman" w:cs="Times New Roman"/>
          <w:sz w:val="24"/>
          <w:szCs w:val="24"/>
        </w:rPr>
        <w:t>больше показателя первоначально утвержденного бюджета на 202</w:t>
      </w:r>
      <w:r w:rsidR="00450934" w:rsidRPr="00450934">
        <w:rPr>
          <w:rFonts w:ascii="Times New Roman" w:hAnsi="Times New Roman" w:cs="Times New Roman"/>
          <w:sz w:val="24"/>
          <w:szCs w:val="24"/>
        </w:rPr>
        <w:t>5</w:t>
      </w:r>
      <w:r w:rsidR="006C465F" w:rsidRPr="00450934">
        <w:rPr>
          <w:rFonts w:ascii="Times New Roman" w:hAnsi="Times New Roman" w:cs="Times New Roman"/>
          <w:sz w:val="24"/>
          <w:szCs w:val="24"/>
        </w:rPr>
        <w:t xml:space="preserve"> год и на </w:t>
      </w:r>
      <w:r w:rsidR="00450934" w:rsidRPr="00450934">
        <w:rPr>
          <w:rFonts w:ascii="Times New Roman" w:eastAsia="Times New Roman" w:hAnsi="Times New Roman" w:cs="Times New Roman"/>
          <w:color w:val="000000"/>
          <w:sz w:val="24"/>
          <w:szCs w:val="24"/>
          <w:lang w:eastAsia="ru-RU"/>
        </w:rPr>
        <w:t>31 970,3</w:t>
      </w:r>
      <w:r w:rsidR="006C465F" w:rsidRPr="00450934">
        <w:rPr>
          <w:rFonts w:ascii="Times New Roman" w:hAnsi="Times New Roman" w:cs="Times New Roman"/>
          <w:sz w:val="24"/>
          <w:szCs w:val="24"/>
        </w:rPr>
        <w:t xml:space="preserve"> тыс.руб.  </w:t>
      </w:r>
      <w:r w:rsidR="00450934" w:rsidRPr="00450934">
        <w:rPr>
          <w:rFonts w:ascii="Times New Roman" w:hAnsi="Times New Roman" w:cs="Times New Roman"/>
          <w:sz w:val="24"/>
          <w:szCs w:val="24"/>
        </w:rPr>
        <w:t>выше</w:t>
      </w:r>
      <w:r w:rsidR="006C465F" w:rsidRPr="00450934">
        <w:rPr>
          <w:rFonts w:ascii="Times New Roman" w:hAnsi="Times New Roman" w:cs="Times New Roman"/>
          <w:sz w:val="24"/>
          <w:szCs w:val="24"/>
        </w:rPr>
        <w:t xml:space="preserve"> оценки ожидаемого исполнения бюджета.</w:t>
      </w:r>
    </w:p>
    <w:p w:rsidR="002751FA" w:rsidRPr="00B2786A" w:rsidRDefault="00A7789D" w:rsidP="00295CAF">
      <w:pPr>
        <w:autoSpaceDE w:val="0"/>
        <w:autoSpaceDN w:val="0"/>
        <w:adjustRightInd w:val="0"/>
        <w:spacing w:after="0" w:line="240" w:lineRule="auto"/>
        <w:ind w:firstLine="709"/>
        <w:jc w:val="both"/>
        <w:rPr>
          <w:rFonts w:ascii="Times New Roman" w:hAnsi="Times New Roman" w:cs="Times New Roman"/>
          <w:sz w:val="24"/>
          <w:szCs w:val="24"/>
        </w:rPr>
      </w:pPr>
      <w:r w:rsidRPr="00691566">
        <w:rPr>
          <w:rFonts w:ascii="Times New Roman" w:eastAsia="Times New Roman" w:hAnsi="Times New Roman" w:cs="Times New Roman"/>
          <w:color w:val="000000"/>
          <w:sz w:val="24"/>
          <w:szCs w:val="24"/>
          <w:u w:val="single"/>
          <w:lang w:eastAsia="ru-RU"/>
        </w:rPr>
        <w:t>По разделу 0300 «</w:t>
      </w:r>
      <w:r w:rsidR="002751FA" w:rsidRPr="00691566">
        <w:rPr>
          <w:rFonts w:ascii="Times New Roman" w:eastAsia="Times New Roman" w:hAnsi="Times New Roman" w:cs="Times New Roman"/>
          <w:color w:val="000000"/>
          <w:sz w:val="24"/>
          <w:szCs w:val="24"/>
          <w:u w:val="single"/>
          <w:lang w:eastAsia="ru-RU"/>
        </w:rPr>
        <w:t>Национальная безопасность и правоохранительная деятельность</w:t>
      </w:r>
      <w:r w:rsidRPr="00691566">
        <w:rPr>
          <w:rFonts w:ascii="Times New Roman" w:eastAsia="Times New Roman" w:hAnsi="Times New Roman" w:cs="Times New Roman"/>
          <w:color w:val="000000"/>
          <w:sz w:val="24"/>
          <w:szCs w:val="24"/>
          <w:u w:val="single"/>
          <w:lang w:eastAsia="ru-RU"/>
        </w:rPr>
        <w:t>»</w:t>
      </w:r>
      <w:r w:rsidRPr="00B2786A">
        <w:rPr>
          <w:rFonts w:ascii="Times New Roman" w:eastAsia="Times New Roman" w:hAnsi="Times New Roman" w:cs="Times New Roman"/>
          <w:color w:val="000000"/>
          <w:sz w:val="24"/>
          <w:szCs w:val="24"/>
          <w:lang w:eastAsia="ru-RU"/>
        </w:rPr>
        <w:t xml:space="preserve"> бюджетные ассигнования предусмотрены на 202</w:t>
      </w:r>
      <w:r w:rsidR="00450934" w:rsidRPr="00B2786A">
        <w:rPr>
          <w:rFonts w:ascii="Times New Roman" w:eastAsia="Times New Roman" w:hAnsi="Times New Roman" w:cs="Times New Roman"/>
          <w:color w:val="000000"/>
          <w:sz w:val="24"/>
          <w:szCs w:val="24"/>
          <w:lang w:eastAsia="ru-RU"/>
        </w:rPr>
        <w:t>6</w:t>
      </w:r>
      <w:r w:rsidRPr="00B2786A">
        <w:rPr>
          <w:rFonts w:ascii="Times New Roman" w:eastAsia="Times New Roman" w:hAnsi="Times New Roman" w:cs="Times New Roman"/>
          <w:color w:val="000000"/>
          <w:sz w:val="24"/>
          <w:szCs w:val="24"/>
          <w:lang w:eastAsia="ru-RU"/>
        </w:rPr>
        <w:t xml:space="preserve"> год в сумме </w:t>
      </w:r>
      <w:r w:rsidR="00450934" w:rsidRPr="00B2786A">
        <w:rPr>
          <w:rFonts w:ascii="Times New Roman" w:eastAsia="Times New Roman" w:hAnsi="Times New Roman" w:cs="Times New Roman"/>
          <w:color w:val="000000"/>
          <w:sz w:val="24"/>
          <w:szCs w:val="24"/>
          <w:lang w:eastAsia="ru-RU"/>
        </w:rPr>
        <w:t>15 392,2</w:t>
      </w:r>
      <w:r w:rsidRPr="00B2786A">
        <w:rPr>
          <w:rFonts w:ascii="Times New Roman" w:eastAsia="Times New Roman" w:hAnsi="Times New Roman" w:cs="Times New Roman"/>
          <w:color w:val="000000"/>
          <w:sz w:val="24"/>
          <w:szCs w:val="24"/>
          <w:lang w:eastAsia="ru-RU"/>
        </w:rPr>
        <w:t xml:space="preserve"> тыс.руб.</w:t>
      </w:r>
      <w:r w:rsidR="00051DFA" w:rsidRPr="00B2786A">
        <w:rPr>
          <w:rFonts w:ascii="Times New Roman" w:eastAsia="Times New Roman" w:hAnsi="Times New Roman" w:cs="Times New Roman"/>
          <w:color w:val="000000"/>
          <w:sz w:val="24"/>
          <w:szCs w:val="24"/>
          <w:lang w:eastAsia="ru-RU"/>
        </w:rPr>
        <w:t>, что на</w:t>
      </w:r>
      <w:r w:rsidR="00613FE6" w:rsidRPr="00B2786A">
        <w:rPr>
          <w:rFonts w:ascii="Times New Roman" w:eastAsia="Times New Roman" w:hAnsi="Times New Roman" w:cs="Times New Roman"/>
          <w:color w:val="000000"/>
          <w:sz w:val="24"/>
          <w:szCs w:val="24"/>
          <w:lang w:eastAsia="ru-RU"/>
        </w:rPr>
        <w:t xml:space="preserve"> </w:t>
      </w:r>
      <w:r w:rsidR="00B2786A" w:rsidRPr="00B2786A">
        <w:rPr>
          <w:rFonts w:ascii="Times New Roman" w:eastAsia="Times New Roman" w:hAnsi="Times New Roman" w:cs="Times New Roman"/>
          <w:color w:val="000000"/>
          <w:sz w:val="24"/>
          <w:szCs w:val="24"/>
          <w:lang w:eastAsia="ru-RU"/>
        </w:rPr>
        <w:t>3 651,2</w:t>
      </w:r>
      <w:r w:rsidR="00613FE6" w:rsidRPr="00B2786A">
        <w:rPr>
          <w:rFonts w:ascii="Times New Roman" w:hAnsi="Times New Roman" w:cs="Times New Roman"/>
          <w:sz w:val="24"/>
          <w:szCs w:val="24"/>
        </w:rPr>
        <w:t xml:space="preserve"> тыс.руб.</w:t>
      </w:r>
      <w:r w:rsidR="00051DFA" w:rsidRPr="00B2786A">
        <w:rPr>
          <w:rFonts w:ascii="Times New Roman" w:eastAsia="Times New Roman" w:hAnsi="Times New Roman" w:cs="Times New Roman"/>
          <w:color w:val="000000"/>
          <w:sz w:val="24"/>
          <w:szCs w:val="24"/>
          <w:lang w:eastAsia="ru-RU"/>
        </w:rPr>
        <w:t xml:space="preserve"> </w:t>
      </w:r>
      <w:r w:rsidR="00B2786A" w:rsidRPr="00B2786A">
        <w:rPr>
          <w:rFonts w:ascii="Times New Roman" w:hAnsi="Times New Roman" w:cs="Times New Roman"/>
          <w:sz w:val="24"/>
          <w:szCs w:val="24"/>
        </w:rPr>
        <w:t>больше</w:t>
      </w:r>
      <w:r w:rsidR="00051DFA" w:rsidRPr="00B2786A">
        <w:rPr>
          <w:rFonts w:ascii="Times New Roman" w:hAnsi="Times New Roman" w:cs="Times New Roman"/>
          <w:sz w:val="24"/>
          <w:szCs w:val="24"/>
        </w:rPr>
        <w:t xml:space="preserve"> в сравнении с оценкой ожидаемого исполнения бюджета за 202</w:t>
      </w:r>
      <w:r w:rsidR="00B2786A" w:rsidRPr="00B2786A">
        <w:rPr>
          <w:rFonts w:ascii="Times New Roman" w:hAnsi="Times New Roman" w:cs="Times New Roman"/>
          <w:sz w:val="24"/>
          <w:szCs w:val="24"/>
        </w:rPr>
        <w:t>5</w:t>
      </w:r>
      <w:r w:rsidR="00051DFA" w:rsidRPr="00B2786A">
        <w:rPr>
          <w:rFonts w:ascii="Times New Roman" w:hAnsi="Times New Roman" w:cs="Times New Roman"/>
          <w:sz w:val="24"/>
          <w:szCs w:val="24"/>
        </w:rPr>
        <w:t xml:space="preserve"> год, и на </w:t>
      </w:r>
      <w:r w:rsidR="00B2786A" w:rsidRPr="00B2786A">
        <w:rPr>
          <w:rFonts w:ascii="Times New Roman" w:eastAsia="Times New Roman" w:hAnsi="Times New Roman" w:cs="Times New Roman"/>
          <w:color w:val="000000"/>
          <w:sz w:val="24"/>
          <w:szCs w:val="24"/>
          <w:lang w:eastAsia="ru-RU"/>
        </w:rPr>
        <w:t>6 076,2</w:t>
      </w:r>
      <w:r w:rsidR="00B2786A" w:rsidRPr="00B2786A">
        <w:rPr>
          <w:rFonts w:ascii="Times New Roman" w:hAnsi="Times New Roman" w:cs="Times New Roman"/>
          <w:sz w:val="24"/>
          <w:szCs w:val="24"/>
        </w:rPr>
        <w:t xml:space="preserve"> </w:t>
      </w:r>
      <w:r w:rsidR="00613FE6" w:rsidRPr="00B2786A">
        <w:rPr>
          <w:rFonts w:ascii="Times New Roman" w:hAnsi="Times New Roman" w:cs="Times New Roman"/>
          <w:sz w:val="24"/>
          <w:szCs w:val="24"/>
        </w:rPr>
        <w:t xml:space="preserve">тыс.руб. </w:t>
      </w:r>
      <w:r w:rsidR="00051DFA" w:rsidRPr="00B2786A">
        <w:rPr>
          <w:rFonts w:ascii="Times New Roman" w:hAnsi="Times New Roman" w:cs="Times New Roman"/>
          <w:sz w:val="24"/>
          <w:szCs w:val="24"/>
        </w:rPr>
        <w:t>больше показателя первоначально утвержденного бюджета на 202</w:t>
      </w:r>
      <w:r w:rsidR="00B2786A" w:rsidRPr="00B2786A">
        <w:rPr>
          <w:rFonts w:ascii="Times New Roman" w:hAnsi="Times New Roman" w:cs="Times New Roman"/>
          <w:sz w:val="24"/>
          <w:szCs w:val="24"/>
        </w:rPr>
        <w:t>5</w:t>
      </w:r>
      <w:r w:rsidR="00051DFA" w:rsidRPr="00B2786A">
        <w:rPr>
          <w:rFonts w:ascii="Times New Roman" w:hAnsi="Times New Roman" w:cs="Times New Roman"/>
          <w:sz w:val="24"/>
          <w:szCs w:val="24"/>
        </w:rPr>
        <w:t xml:space="preserve"> год.</w:t>
      </w:r>
    </w:p>
    <w:p w:rsidR="00051DFA" w:rsidRPr="00B2786A" w:rsidRDefault="00051DFA" w:rsidP="00295CAF">
      <w:pPr>
        <w:autoSpaceDE w:val="0"/>
        <w:autoSpaceDN w:val="0"/>
        <w:adjustRightInd w:val="0"/>
        <w:spacing w:after="0" w:line="240" w:lineRule="auto"/>
        <w:ind w:firstLine="709"/>
        <w:jc w:val="both"/>
        <w:rPr>
          <w:rFonts w:ascii="Times New Roman" w:hAnsi="Times New Roman" w:cs="Times New Roman"/>
          <w:sz w:val="24"/>
          <w:szCs w:val="24"/>
        </w:rPr>
      </w:pPr>
      <w:r w:rsidRPr="00691566">
        <w:rPr>
          <w:rFonts w:ascii="Times New Roman" w:eastAsia="Times New Roman" w:hAnsi="Times New Roman" w:cs="Times New Roman"/>
          <w:color w:val="000000"/>
          <w:sz w:val="24"/>
          <w:szCs w:val="24"/>
          <w:u w:val="single"/>
          <w:lang w:eastAsia="ru-RU"/>
        </w:rPr>
        <w:t xml:space="preserve">По разделу </w:t>
      </w:r>
      <w:r w:rsidR="00EC538C" w:rsidRPr="00691566">
        <w:rPr>
          <w:rFonts w:ascii="Times New Roman" w:eastAsia="Times New Roman" w:hAnsi="Times New Roman" w:cs="Times New Roman"/>
          <w:color w:val="000000"/>
          <w:sz w:val="24"/>
          <w:szCs w:val="24"/>
          <w:u w:val="single"/>
          <w:lang w:eastAsia="ru-RU"/>
        </w:rPr>
        <w:t xml:space="preserve">0400 </w:t>
      </w:r>
      <w:r w:rsidRPr="00691566">
        <w:rPr>
          <w:rFonts w:ascii="Times New Roman" w:eastAsia="Times New Roman" w:hAnsi="Times New Roman" w:cs="Times New Roman"/>
          <w:color w:val="000000"/>
          <w:sz w:val="24"/>
          <w:szCs w:val="24"/>
          <w:u w:val="single"/>
          <w:lang w:eastAsia="ru-RU"/>
        </w:rPr>
        <w:t>«</w:t>
      </w:r>
      <w:r w:rsidR="002751FA" w:rsidRPr="00691566">
        <w:rPr>
          <w:rFonts w:ascii="Times New Roman" w:eastAsia="Times New Roman" w:hAnsi="Times New Roman" w:cs="Times New Roman"/>
          <w:color w:val="000000"/>
          <w:sz w:val="24"/>
          <w:szCs w:val="24"/>
          <w:u w:val="single"/>
          <w:lang w:eastAsia="ru-RU"/>
        </w:rPr>
        <w:t>Национальная экономика</w:t>
      </w:r>
      <w:r w:rsidRPr="00691566">
        <w:rPr>
          <w:rFonts w:ascii="Times New Roman" w:eastAsia="Times New Roman" w:hAnsi="Times New Roman" w:cs="Times New Roman"/>
          <w:color w:val="000000"/>
          <w:sz w:val="24"/>
          <w:szCs w:val="24"/>
          <w:u w:val="single"/>
          <w:lang w:eastAsia="ru-RU"/>
        </w:rPr>
        <w:t>»</w:t>
      </w:r>
      <w:r w:rsidRPr="00B2786A">
        <w:rPr>
          <w:rFonts w:ascii="Times New Roman" w:eastAsia="Times New Roman" w:hAnsi="Times New Roman" w:cs="Times New Roman"/>
          <w:color w:val="000000"/>
          <w:sz w:val="24"/>
          <w:szCs w:val="24"/>
          <w:lang w:eastAsia="ru-RU"/>
        </w:rPr>
        <w:t xml:space="preserve"> бюджетные ассигнования предусмотрены на 202</w:t>
      </w:r>
      <w:r w:rsidR="00B2786A" w:rsidRPr="00B2786A">
        <w:rPr>
          <w:rFonts w:ascii="Times New Roman" w:eastAsia="Times New Roman" w:hAnsi="Times New Roman" w:cs="Times New Roman"/>
          <w:color w:val="000000"/>
          <w:sz w:val="24"/>
          <w:szCs w:val="24"/>
          <w:lang w:eastAsia="ru-RU"/>
        </w:rPr>
        <w:t>6</w:t>
      </w:r>
      <w:r w:rsidRPr="00B2786A">
        <w:rPr>
          <w:rFonts w:ascii="Times New Roman" w:eastAsia="Times New Roman" w:hAnsi="Times New Roman" w:cs="Times New Roman"/>
          <w:color w:val="000000"/>
          <w:sz w:val="24"/>
          <w:szCs w:val="24"/>
          <w:lang w:eastAsia="ru-RU"/>
        </w:rPr>
        <w:t xml:space="preserve"> год в сумме </w:t>
      </w:r>
      <w:r w:rsidR="00B2786A" w:rsidRPr="00B2786A">
        <w:rPr>
          <w:rFonts w:ascii="Times New Roman" w:eastAsia="Times New Roman" w:hAnsi="Times New Roman" w:cs="Times New Roman"/>
          <w:color w:val="000000"/>
          <w:sz w:val="24"/>
          <w:szCs w:val="24"/>
          <w:lang w:eastAsia="ru-RU"/>
        </w:rPr>
        <w:t>159 684,</w:t>
      </w:r>
      <w:r w:rsidRPr="00B2786A">
        <w:rPr>
          <w:rFonts w:ascii="Times New Roman" w:eastAsia="Times New Roman" w:hAnsi="Times New Roman" w:cs="Times New Roman"/>
          <w:color w:val="000000"/>
          <w:sz w:val="24"/>
          <w:szCs w:val="24"/>
          <w:lang w:eastAsia="ru-RU"/>
        </w:rPr>
        <w:t xml:space="preserve"> тыс.руб.,</w:t>
      </w:r>
      <w:r w:rsidR="00B2786A" w:rsidRPr="00B2786A">
        <w:rPr>
          <w:rFonts w:ascii="Times New Roman" w:eastAsia="Times New Roman" w:hAnsi="Times New Roman" w:cs="Times New Roman"/>
          <w:sz w:val="24"/>
          <w:szCs w:val="24"/>
          <w:lang w:eastAsia="ru-RU"/>
        </w:rPr>
        <w:t xml:space="preserve"> что ниже </w:t>
      </w:r>
      <w:r w:rsidR="00B2786A" w:rsidRPr="00B2786A">
        <w:rPr>
          <w:rFonts w:ascii="Times New Roman" w:hAnsi="Times New Roman" w:cs="Times New Roman"/>
          <w:sz w:val="24"/>
          <w:szCs w:val="24"/>
        </w:rPr>
        <w:t>уровня первоначально утвержденного бюджета на 2025 год на 402 176,7</w:t>
      </w:r>
      <w:r w:rsidR="00B2786A" w:rsidRPr="00B2786A">
        <w:rPr>
          <w:rFonts w:ascii="Times New Roman" w:hAnsi="Times New Roman" w:cs="Times New Roman"/>
          <w:color w:val="FF0000"/>
          <w:sz w:val="24"/>
          <w:szCs w:val="24"/>
        </w:rPr>
        <w:t xml:space="preserve"> </w:t>
      </w:r>
      <w:r w:rsidR="00B2786A" w:rsidRPr="00B2786A">
        <w:rPr>
          <w:rFonts w:ascii="Times New Roman" w:hAnsi="Times New Roman" w:cs="Times New Roman"/>
          <w:sz w:val="24"/>
          <w:szCs w:val="24"/>
        </w:rPr>
        <w:t>тыс.руб., и на 479 464,6 тыс.руб. показателя оценки ожидаемого исполнения бюджета</w:t>
      </w:r>
      <w:r w:rsidRPr="00B2786A">
        <w:rPr>
          <w:rFonts w:ascii="Times New Roman" w:hAnsi="Times New Roman" w:cs="Times New Roman"/>
          <w:sz w:val="24"/>
          <w:szCs w:val="24"/>
        </w:rPr>
        <w:t>.</w:t>
      </w:r>
    </w:p>
    <w:p w:rsidR="003C21CA" w:rsidRPr="00691566" w:rsidRDefault="00857ADB" w:rsidP="00295CAF">
      <w:pPr>
        <w:autoSpaceDE w:val="0"/>
        <w:autoSpaceDN w:val="0"/>
        <w:adjustRightInd w:val="0"/>
        <w:spacing w:after="0" w:line="240" w:lineRule="auto"/>
        <w:ind w:firstLine="709"/>
        <w:jc w:val="both"/>
        <w:rPr>
          <w:rFonts w:ascii="Times New Roman" w:hAnsi="Times New Roman" w:cs="Times New Roman"/>
          <w:sz w:val="24"/>
          <w:szCs w:val="24"/>
          <w:u w:val="single"/>
        </w:rPr>
      </w:pPr>
      <w:r w:rsidRPr="00B2786A">
        <w:rPr>
          <w:rFonts w:ascii="Times New Roman" w:hAnsi="Times New Roman" w:cs="Times New Roman"/>
          <w:sz w:val="24"/>
          <w:szCs w:val="24"/>
        </w:rPr>
        <w:t>Из них, в</w:t>
      </w:r>
      <w:r w:rsidR="00051DFA" w:rsidRPr="00B2786A">
        <w:rPr>
          <w:rFonts w:ascii="Times New Roman" w:hAnsi="Times New Roman" w:cs="Times New Roman"/>
          <w:sz w:val="24"/>
          <w:szCs w:val="24"/>
        </w:rPr>
        <w:t xml:space="preserve"> сравнении с оценкой ожидаемого исполнения бюджета за 202</w:t>
      </w:r>
      <w:r w:rsidR="00B2786A" w:rsidRPr="00B2786A">
        <w:rPr>
          <w:rFonts w:ascii="Times New Roman" w:hAnsi="Times New Roman" w:cs="Times New Roman"/>
          <w:sz w:val="24"/>
          <w:szCs w:val="24"/>
        </w:rPr>
        <w:t>5</w:t>
      </w:r>
      <w:r w:rsidR="00051DFA" w:rsidRPr="00B2786A">
        <w:rPr>
          <w:rFonts w:ascii="Times New Roman" w:hAnsi="Times New Roman" w:cs="Times New Roman"/>
          <w:sz w:val="24"/>
          <w:szCs w:val="24"/>
        </w:rPr>
        <w:t xml:space="preserve"> год </w:t>
      </w:r>
      <w:r w:rsidR="00295CAF">
        <w:rPr>
          <w:rFonts w:ascii="Times New Roman" w:hAnsi="Times New Roman" w:cs="Times New Roman"/>
          <w:sz w:val="24"/>
          <w:szCs w:val="24"/>
        </w:rPr>
        <w:t>п</w:t>
      </w:r>
      <w:r w:rsidR="00051DFA" w:rsidRPr="00B2786A">
        <w:rPr>
          <w:rFonts w:ascii="Times New Roman" w:hAnsi="Times New Roman" w:cs="Times New Roman"/>
          <w:sz w:val="24"/>
          <w:szCs w:val="24"/>
        </w:rPr>
        <w:t xml:space="preserve">роектом бюджета </w:t>
      </w:r>
      <w:r w:rsidR="00051DFA" w:rsidRPr="00691566">
        <w:rPr>
          <w:rFonts w:ascii="Times New Roman" w:hAnsi="Times New Roman" w:cs="Times New Roman"/>
          <w:sz w:val="24"/>
          <w:szCs w:val="24"/>
          <w:u w:val="single"/>
        </w:rPr>
        <w:t>на 202</w:t>
      </w:r>
      <w:r w:rsidR="00B2786A" w:rsidRPr="00691566">
        <w:rPr>
          <w:rFonts w:ascii="Times New Roman" w:hAnsi="Times New Roman" w:cs="Times New Roman"/>
          <w:sz w:val="24"/>
          <w:szCs w:val="24"/>
          <w:u w:val="single"/>
        </w:rPr>
        <w:t>6</w:t>
      </w:r>
      <w:r w:rsidR="00051DFA" w:rsidRPr="00691566">
        <w:rPr>
          <w:rFonts w:ascii="Times New Roman" w:hAnsi="Times New Roman" w:cs="Times New Roman"/>
          <w:sz w:val="24"/>
          <w:szCs w:val="24"/>
          <w:u w:val="single"/>
        </w:rPr>
        <w:t xml:space="preserve"> год</w:t>
      </w:r>
      <w:r w:rsidR="003C21CA" w:rsidRPr="00691566">
        <w:rPr>
          <w:rFonts w:ascii="Times New Roman" w:hAnsi="Times New Roman" w:cs="Times New Roman"/>
          <w:sz w:val="24"/>
          <w:szCs w:val="24"/>
          <w:u w:val="single"/>
        </w:rPr>
        <w:t>:</w:t>
      </w:r>
    </w:p>
    <w:p w:rsidR="003C21CA" w:rsidRPr="00691566" w:rsidRDefault="003C21CA" w:rsidP="00295CAF">
      <w:pPr>
        <w:autoSpaceDE w:val="0"/>
        <w:autoSpaceDN w:val="0"/>
        <w:adjustRightInd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b/>
          <w:sz w:val="24"/>
          <w:szCs w:val="24"/>
        </w:rPr>
        <w:t>-</w:t>
      </w:r>
      <w:r w:rsidR="00857ADB" w:rsidRPr="00B2786A">
        <w:rPr>
          <w:rFonts w:ascii="Times New Roman" w:hAnsi="Times New Roman" w:cs="Times New Roman"/>
          <w:b/>
          <w:sz w:val="24"/>
          <w:szCs w:val="24"/>
        </w:rPr>
        <w:t xml:space="preserve"> </w:t>
      </w:r>
      <w:r w:rsidR="00754357" w:rsidRPr="00691566">
        <w:rPr>
          <w:rFonts w:ascii="Times New Roman" w:hAnsi="Times New Roman" w:cs="Times New Roman"/>
          <w:sz w:val="24"/>
          <w:szCs w:val="24"/>
          <w:u w:val="single"/>
        </w:rPr>
        <w:t xml:space="preserve">предусмотрено </w:t>
      </w:r>
      <w:r w:rsidR="00B2786A" w:rsidRPr="00691566">
        <w:rPr>
          <w:rFonts w:ascii="Times New Roman" w:hAnsi="Times New Roman" w:cs="Times New Roman"/>
          <w:sz w:val="24"/>
          <w:szCs w:val="24"/>
          <w:u w:val="single"/>
        </w:rPr>
        <w:t>снижение</w:t>
      </w:r>
      <w:r w:rsidR="00857ADB" w:rsidRPr="00691566">
        <w:rPr>
          <w:rFonts w:ascii="Times New Roman" w:hAnsi="Times New Roman" w:cs="Times New Roman"/>
          <w:sz w:val="24"/>
          <w:szCs w:val="24"/>
          <w:u w:val="single"/>
        </w:rPr>
        <w:t xml:space="preserve"> расходов</w:t>
      </w:r>
      <w:r w:rsidR="00857ADB" w:rsidRPr="00B2786A">
        <w:rPr>
          <w:rFonts w:ascii="Times New Roman" w:hAnsi="Times New Roman" w:cs="Times New Roman"/>
          <w:b/>
          <w:sz w:val="24"/>
          <w:szCs w:val="24"/>
        </w:rPr>
        <w:t xml:space="preserve"> </w:t>
      </w:r>
      <w:r w:rsidR="00857ADB" w:rsidRPr="00754357">
        <w:rPr>
          <w:rFonts w:ascii="Times New Roman" w:hAnsi="Times New Roman" w:cs="Times New Roman"/>
          <w:sz w:val="24"/>
          <w:szCs w:val="24"/>
        </w:rPr>
        <w:t>по подразделу</w:t>
      </w:r>
      <w:r w:rsidR="00857ADB" w:rsidRPr="00B2786A">
        <w:rPr>
          <w:rFonts w:ascii="Times New Roman" w:hAnsi="Times New Roman" w:cs="Times New Roman"/>
          <w:b/>
          <w:sz w:val="24"/>
          <w:szCs w:val="24"/>
        </w:rPr>
        <w:t xml:space="preserve"> </w:t>
      </w:r>
      <w:r w:rsidR="00857ADB" w:rsidRPr="00691566">
        <w:rPr>
          <w:rFonts w:ascii="Times New Roman" w:hAnsi="Times New Roman" w:cs="Times New Roman"/>
          <w:sz w:val="24"/>
          <w:szCs w:val="24"/>
          <w:u w:val="single"/>
        </w:rPr>
        <w:t xml:space="preserve">0409 «Дорожное хозяйство» на </w:t>
      </w:r>
      <w:r w:rsidR="00B2786A" w:rsidRPr="00691566">
        <w:rPr>
          <w:rFonts w:ascii="Times New Roman" w:hAnsi="Times New Roman" w:cs="Times New Roman"/>
          <w:sz w:val="24"/>
          <w:szCs w:val="24"/>
          <w:u w:val="single"/>
        </w:rPr>
        <w:t>458 632,9</w:t>
      </w:r>
      <w:r w:rsidR="00214455" w:rsidRPr="00691566">
        <w:rPr>
          <w:rFonts w:ascii="Times New Roman" w:hAnsi="Times New Roman" w:cs="Times New Roman"/>
          <w:sz w:val="24"/>
          <w:szCs w:val="24"/>
          <w:u w:val="single"/>
        </w:rPr>
        <w:t xml:space="preserve"> </w:t>
      </w:r>
      <w:r w:rsidR="00F236CD" w:rsidRPr="00691566">
        <w:rPr>
          <w:rFonts w:ascii="Times New Roman" w:hAnsi="Times New Roman" w:cs="Times New Roman"/>
          <w:sz w:val="24"/>
          <w:szCs w:val="24"/>
          <w:u w:val="single"/>
        </w:rPr>
        <w:t>тыс.руб.,</w:t>
      </w:r>
    </w:p>
    <w:p w:rsidR="001F14B6" w:rsidRPr="00754357" w:rsidRDefault="003C21CA" w:rsidP="00295CAF">
      <w:pPr>
        <w:autoSpaceDE w:val="0"/>
        <w:autoSpaceDN w:val="0"/>
        <w:adjustRightInd w:val="0"/>
        <w:spacing w:after="0" w:line="240" w:lineRule="auto"/>
        <w:ind w:firstLine="709"/>
        <w:jc w:val="both"/>
        <w:rPr>
          <w:rFonts w:ascii="Times New Roman" w:hAnsi="Times New Roman" w:cs="Times New Roman"/>
          <w:sz w:val="24"/>
          <w:szCs w:val="24"/>
        </w:rPr>
      </w:pPr>
      <w:r w:rsidRPr="00691566">
        <w:rPr>
          <w:rFonts w:ascii="Times New Roman" w:hAnsi="Times New Roman" w:cs="Times New Roman"/>
          <w:sz w:val="24"/>
          <w:szCs w:val="24"/>
          <w:u w:val="single"/>
        </w:rPr>
        <w:t>- не предусмотрены ассигнования</w:t>
      </w:r>
      <w:r w:rsidR="00F236CD" w:rsidRPr="00B2786A">
        <w:rPr>
          <w:rFonts w:ascii="Times New Roman" w:hAnsi="Times New Roman" w:cs="Times New Roman"/>
          <w:sz w:val="24"/>
          <w:szCs w:val="24"/>
        </w:rPr>
        <w:t xml:space="preserve"> </w:t>
      </w:r>
      <w:r w:rsidR="00F236CD" w:rsidRPr="00754357">
        <w:rPr>
          <w:rFonts w:ascii="Times New Roman" w:hAnsi="Times New Roman" w:cs="Times New Roman"/>
          <w:sz w:val="24"/>
          <w:szCs w:val="24"/>
        </w:rPr>
        <w:t xml:space="preserve">по подразделу 0408 </w:t>
      </w:r>
      <w:r w:rsidR="00F236CD" w:rsidRPr="00EB3AD5">
        <w:rPr>
          <w:rFonts w:ascii="Times New Roman" w:hAnsi="Times New Roman" w:cs="Times New Roman"/>
          <w:sz w:val="24"/>
          <w:szCs w:val="24"/>
          <w:u w:val="single"/>
        </w:rPr>
        <w:t>«Транспорт</w:t>
      </w:r>
      <w:r w:rsidR="00754357" w:rsidRPr="00EB3AD5">
        <w:rPr>
          <w:rFonts w:ascii="Times New Roman" w:hAnsi="Times New Roman" w:cs="Times New Roman"/>
          <w:sz w:val="24"/>
          <w:szCs w:val="24"/>
          <w:u w:val="single"/>
        </w:rPr>
        <w:t>»</w:t>
      </w:r>
      <w:r w:rsidR="00500656" w:rsidRPr="00EB3AD5">
        <w:rPr>
          <w:rFonts w:ascii="Times New Roman" w:hAnsi="Times New Roman" w:cs="Times New Roman"/>
          <w:sz w:val="24"/>
          <w:szCs w:val="24"/>
          <w:u w:val="single"/>
        </w:rPr>
        <w:t>.</w:t>
      </w:r>
    </w:p>
    <w:p w:rsidR="002751FA" w:rsidRPr="00754357" w:rsidRDefault="001F14B6"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eastAsia="Times New Roman" w:hAnsi="Times New Roman" w:cs="Times New Roman"/>
          <w:sz w:val="24"/>
          <w:szCs w:val="24"/>
          <w:lang w:eastAsia="ru-RU"/>
        </w:rPr>
        <w:t>На</w:t>
      </w:r>
      <w:r w:rsidRPr="00754357">
        <w:rPr>
          <w:rFonts w:ascii="Times New Roman" w:eastAsia="Times New Roman" w:hAnsi="Times New Roman" w:cs="Times New Roman"/>
          <w:b/>
          <w:sz w:val="24"/>
          <w:szCs w:val="24"/>
          <w:lang w:eastAsia="ru-RU"/>
        </w:rPr>
        <w:t xml:space="preserve"> </w:t>
      </w:r>
      <w:r w:rsidRPr="00EB3AD5">
        <w:rPr>
          <w:rFonts w:ascii="Times New Roman" w:eastAsia="Times New Roman" w:hAnsi="Times New Roman" w:cs="Times New Roman"/>
          <w:sz w:val="24"/>
          <w:szCs w:val="24"/>
          <w:u w:val="single"/>
          <w:lang w:eastAsia="ru-RU"/>
        </w:rPr>
        <w:t>«</w:t>
      </w:r>
      <w:r w:rsidR="002751FA" w:rsidRPr="00EB3AD5">
        <w:rPr>
          <w:rFonts w:ascii="Times New Roman" w:eastAsia="Times New Roman" w:hAnsi="Times New Roman" w:cs="Times New Roman"/>
          <w:sz w:val="24"/>
          <w:szCs w:val="24"/>
          <w:u w:val="single"/>
          <w:lang w:eastAsia="ru-RU"/>
        </w:rPr>
        <w:t>Жилищно-коммунальное хозяйство</w:t>
      </w:r>
      <w:r w:rsidRPr="00EB3AD5">
        <w:rPr>
          <w:rFonts w:ascii="Times New Roman" w:eastAsia="Times New Roman" w:hAnsi="Times New Roman" w:cs="Times New Roman"/>
          <w:sz w:val="24"/>
          <w:szCs w:val="24"/>
          <w:u w:val="single"/>
          <w:lang w:eastAsia="ru-RU"/>
        </w:rPr>
        <w:t>» (раздел 0500)</w:t>
      </w:r>
      <w:r w:rsidRPr="00754357">
        <w:rPr>
          <w:rFonts w:ascii="Times New Roman" w:eastAsia="Times New Roman" w:hAnsi="Times New Roman" w:cs="Times New Roman"/>
          <w:sz w:val="24"/>
          <w:szCs w:val="24"/>
          <w:lang w:eastAsia="ru-RU"/>
        </w:rPr>
        <w:t xml:space="preserve"> в 202</w:t>
      </w:r>
      <w:r w:rsidR="00754357" w:rsidRPr="00754357">
        <w:rPr>
          <w:rFonts w:ascii="Times New Roman" w:eastAsia="Times New Roman" w:hAnsi="Times New Roman" w:cs="Times New Roman"/>
          <w:sz w:val="24"/>
          <w:szCs w:val="24"/>
          <w:lang w:eastAsia="ru-RU"/>
        </w:rPr>
        <w:t>6</w:t>
      </w:r>
      <w:r w:rsidRPr="00754357">
        <w:rPr>
          <w:rFonts w:ascii="Times New Roman" w:eastAsia="Times New Roman" w:hAnsi="Times New Roman" w:cs="Times New Roman"/>
          <w:sz w:val="24"/>
          <w:szCs w:val="24"/>
          <w:lang w:eastAsia="ru-RU"/>
        </w:rPr>
        <w:t xml:space="preserve"> году планируется направить </w:t>
      </w:r>
      <w:r w:rsidR="00754357" w:rsidRPr="00754357">
        <w:rPr>
          <w:rFonts w:ascii="Times New Roman" w:eastAsia="Times New Roman" w:hAnsi="Times New Roman" w:cs="Times New Roman"/>
          <w:sz w:val="24"/>
          <w:szCs w:val="24"/>
          <w:lang w:eastAsia="ru-RU"/>
        </w:rPr>
        <w:t>369 455,5</w:t>
      </w:r>
      <w:r w:rsidRPr="00754357">
        <w:rPr>
          <w:rFonts w:ascii="Times New Roman" w:eastAsia="Times New Roman" w:hAnsi="Times New Roman" w:cs="Times New Roman"/>
          <w:sz w:val="24"/>
          <w:szCs w:val="24"/>
          <w:lang w:eastAsia="ru-RU"/>
        </w:rPr>
        <w:t xml:space="preserve"> тыс.руб., что </w:t>
      </w:r>
      <w:r w:rsidR="00754357" w:rsidRPr="00754357">
        <w:rPr>
          <w:rFonts w:ascii="Times New Roman" w:eastAsia="Times New Roman" w:hAnsi="Times New Roman" w:cs="Times New Roman"/>
          <w:sz w:val="24"/>
          <w:szCs w:val="24"/>
          <w:lang w:eastAsia="ru-RU"/>
        </w:rPr>
        <w:t>выше</w:t>
      </w:r>
      <w:r w:rsidRPr="00754357">
        <w:rPr>
          <w:rFonts w:ascii="Times New Roman" w:eastAsia="Times New Roman" w:hAnsi="Times New Roman" w:cs="Times New Roman"/>
          <w:sz w:val="24"/>
          <w:szCs w:val="24"/>
          <w:lang w:eastAsia="ru-RU"/>
        </w:rPr>
        <w:t xml:space="preserve"> </w:t>
      </w:r>
      <w:r w:rsidRPr="00754357">
        <w:rPr>
          <w:rFonts w:ascii="Times New Roman" w:hAnsi="Times New Roman" w:cs="Times New Roman"/>
          <w:sz w:val="24"/>
          <w:szCs w:val="24"/>
        </w:rPr>
        <w:t>уровня первоначально утвержденного бюджета на 202</w:t>
      </w:r>
      <w:r w:rsidR="00754357" w:rsidRPr="00754357">
        <w:rPr>
          <w:rFonts w:ascii="Times New Roman" w:hAnsi="Times New Roman" w:cs="Times New Roman"/>
          <w:sz w:val="24"/>
          <w:szCs w:val="24"/>
        </w:rPr>
        <w:t>5</w:t>
      </w:r>
      <w:r w:rsidRPr="00754357">
        <w:rPr>
          <w:rFonts w:ascii="Times New Roman" w:hAnsi="Times New Roman" w:cs="Times New Roman"/>
          <w:sz w:val="24"/>
          <w:szCs w:val="24"/>
        </w:rPr>
        <w:t xml:space="preserve"> год на </w:t>
      </w:r>
      <w:r w:rsidR="00754357" w:rsidRPr="00754357">
        <w:rPr>
          <w:rFonts w:ascii="Times New Roman" w:hAnsi="Times New Roman" w:cs="Times New Roman"/>
          <w:sz w:val="24"/>
          <w:szCs w:val="24"/>
        </w:rPr>
        <w:t xml:space="preserve">83 369,2 тыс.руб., </w:t>
      </w:r>
      <w:r w:rsidRPr="00754357">
        <w:rPr>
          <w:rFonts w:ascii="Times New Roman" w:hAnsi="Times New Roman" w:cs="Times New Roman"/>
          <w:sz w:val="24"/>
          <w:szCs w:val="24"/>
        </w:rPr>
        <w:t xml:space="preserve">и на </w:t>
      </w:r>
      <w:r w:rsidR="00754357" w:rsidRPr="00754357">
        <w:rPr>
          <w:rFonts w:ascii="Times New Roman" w:hAnsi="Times New Roman" w:cs="Times New Roman"/>
          <w:sz w:val="24"/>
          <w:szCs w:val="24"/>
        </w:rPr>
        <w:t>71 961,8</w:t>
      </w:r>
      <w:r w:rsidR="00613FE6" w:rsidRPr="00754357">
        <w:rPr>
          <w:rFonts w:ascii="Times New Roman" w:hAnsi="Times New Roman" w:cs="Times New Roman"/>
          <w:sz w:val="24"/>
          <w:szCs w:val="24"/>
        </w:rPr>
        <w:t xml:space="preserve"> тыс.руб.</w:t>
      </w:r>
      <w:r w:rsidRPr="00754357">
        <w:rPr>
          <w:rFonts w:ascii="Times New Roman" w:hAnsi="Times New Roman" w:cs="Times New Roman"/>
          <w:sz w:val="24"/>
          <w:szCs w:val="24"/>
        </w:rPr>
        <w:t xml:space="preserve"> меньше </w:t>
      </w:r>
      <w:r w:rsidR="00CD23DC" w:rsidRPr="00754357">
        <w:rPr>
          <w:rFonts w:ascii="Times New Roman" w:hAnsi="Times New Roman" w:cs="Times New Roman"/>
          <w:sz w:val="24"/>
          <w:szCs w:val="24"/>
        </w:rPr>
        <w:t>показателя оценки</w:t>
      </w:r>
      <w:r w:rsidRPr="00754357">
        <w:rPr>
          <w:rFonts w:ascii="Times New Roman" w:hAnsi="Times New Roman" w:cs="Times New Roman"/>
          <w:sz w:val="24"/>
          <w:szCs w:val="24"/>
        </w:rPr>
        <w:t xml:space="preserve"> ожидаемого исполнения бюджета за 202</w:t>
      </w:r>
      <w:r w:rsidR="00754357" w:rsidRPr="00754357">
        <w:rPr>
          <w:rFonts w:ascii="Times New Roman" w:hAnsi="Times New Roman" w:cs="Times New Roman"/>
          <w:sz w:val="24"/>
          <w:szCs w:val="24"/>
        </w:rPr>
        <w:t>5</w:t>
      </w:r>
      <w:r w:rsidRPr="00754357">
        <w:rPr>
          <w:rFonts w:ascii="Times New Roman" w:hAnsi="Times New Roman" w:cs="Times New Roman"/>
          <w:sz w:val="24"/>
          <w:szCs w:val="24"/>
        </w:rPr>
        <w:t xml:space="preserve"> год.</w:t>
      </w:r>
    </w:p>
    <w:p w:rsidR="001F14B6" w:rsidRPr="00754357" w:rsidRDefault="001F14B6" w:rsidP="00295CAF">
      <w:pPr>
        <w:autoSpaceDE w:val="0"/>
        <w:autoSpaceDN w:val="0"/>
        <w:adjustRightInd w:val="0"/>
        <w:spacing w:after="0" w:line="240" w:lineRule="auto"/>
        <w:ind w:firstLine="709"/>
        <w:jc w:val="both"/>
        <w:rPr>
          <w:rFonts w:ascii="Times New Roman" w:hAnsi="Times New Roman" w:cs="Times New Roman"/>
          <w:sz w:val="24"/>
          <w:szCs w:val="24"/>
        </w:rPr>
      </w:pPr>
      <w:r w:rsidRPr="00754357">
        <w:rPr>
          <w:rFonts w:ascii="Times New Roman" w:hAnsi="Times New Roman" w:cs="Times New Roman"/>
          <w:sz w:val="24"/>
          <w:szCs w:val="24"/>
        </w:rPr>
        <w:t xml:space="preserve">Проектом бюджета </w:t>
      </w:r>
      <w:r w:rsidRPr="00295CAF">
        <w:rPr>
          <w:rFonts w:ascii="Times New Roman" w:hAnsi="Times New Roman" w:cs="Times New Roman"/>
          <w:sz w:val="24"/>
          <w:szCs w:val="24"/>
        </w:rPr>
        <w:t>на 202</w:t>
      </w:r>
      <w:r w:rsidR="00754357" w:rsidRPr="00295CAF">
        <w:rPr>
          <w:rFonts w:ascii="Times New Roman" w:hAnsi="Times New Roman" w:cs="Times New Roman"/>
          <w:sz w:val="24"/>
          <w:szCs w:val="24"/>
        </w:rPr>
        <w:t>6</w:t>
      </w:r>
      <w:r w:rsidRPr="00295CAF">
        <w:rPr>
          <w:rFonts w:ascii="Times New Roman" w:hAnsi="Times New Roman" w:cs="Times New Roman"/>
          <w:sz w:val="24"/>
          <w:szCs w:val="24"/>
        </w:rPr>
        <w:t xml:space="preserve"> год</w:t>
      </w:r>
      <w:r w:rsidRPr="00754357">
        <w:rPr>
          <w:rFonts w:ascii="Times New Roman" w:hAnsi="Times New Roman" w:cs="Times New Roman"/>
          <w:sz w:val="24"/>
          <w:szCs w:val="24"/>
        </w:rPr>
        <w:t xml:space="preserve"> предусматриваются расходы по подразделам:</w:t>
      </w:r>
    </w:p>
    <w:p w:rsidR="006A3A7E" w:rsidRPr="006F09AE" w:rsidRDefault="006A3A7E" w:rsidP="00295CAF">
      <w:pPr>
        <w:autoSpaceDE w:val="0"/>
        <w:autoSpaceDN w:val="0"/>
        <w:adjustRightInd w:val="0"/>
        <w:spacing w:after="0" w:line="240" w:lineRule="auto"/>
        <w:ind w:firstLine="709"/>
        <w:jc w:val="both"/>
        <w:rPr>
          <w:rFonts w:ascii="Times New Roman" w:hAnsi="Times New Roman" w:cs="Times New Roman"/>
          <w:sz w:val="24"/>
          <w:szCs w:val="24"/>
        </w:rPr>
      </w:pPr>
      <w:r w:rsidRPr="00754357">
        <w:rPr>
          <w:rFonts w:ascii="Times New Roman" w:hAnsi="Times New Roman" w:cs="Times New Roman"/>
          <w:sz w:val="24"/>
          <w:szCs w:val="24"/>
        </w:rPr>
        <w:t>- 0501</w:t>
      </w:r>
      <w:r w:rsidRPr="00754357">
        <w:t xml:space="preserve"> «</w:t>
      </w:r>
      <w:r w:rsidRPr="00754357">
        <w:rPr>
          <w:rFonts w:ascii="Times New Roman" w:hAnsi="Times New Roman" w:cs="Times New Roman"/>
          <w:sz w:val="24"/>
          <w:szCs w:val="24"/>
        </w:rPr>
        <w:t xml:space="preserve">Жилищное хозяйство» - </w:t>
      </w:r>
      <w:r w:rsidR="00754357" w:rsidRPr="00754357">
        <w:rPr>
          <w:rFonts w:ascii="Times New Roman" w:hAnsi="Times New Roman" w:cs="Times New Roman"/>
          <w:sz w:val="24"/>
          <w:szCs w:val="24"/>
        </w:rPr>
        <w:t>223 140,6</w:t>
      </w:r>
      <w:r w:rsidRPr="00754357">
        <w:rPr>
          <w:rFonts w:ascii="Times New Roman" w:hAnsi="Times New Roman" w:cs="Times New Roman"/>
          <w:sz w:val="24"/>
          <w:szCs w:val="24"/>
        </w:rPr>
        <w:t xml:space="preserve"> тыс.руб. </w:t>
      </w:r>
      <w:r w:rsidR="00AF4626" w:rsidRPr="006F09AE">
        <w:rPr>
          <w:rFonts w:ascii="Times New Roman" w:hAnsi="Times New Roman" w:cs="Times New Roman"/>
          <w:sz w:val="24"/>
          <w:szCs w:val="24"/>
        </w:rPr>
        <w:t>(</w:t>
      </w:r>
      <w:r w:rsidRPr="006F09AE">
        <w:rPr>
          <w:rFonts w:ascii="Times New Roman" w:hAnsi="Times New Roman" w:cs="Times New Roman"/>
          <w:sz w:val="24"/>
          <w:szCs w:val="24"/>
        </w:rPr>
        <w:t xml:space="preserve">на </w:t>
      </w:r>
      <w:r w:rsidR="00754357" w:rsidRPr="006F09AE">
        <w:rPr>
          <w:rFonts w:ascii="Times New Roman" w:hAnsi="Times New Roman" w:cs="Times New Roman"/>
          <w:sz w:val="24"/>
          <w:szCs w:val="24"/>
        </w:rPr>
        <w:t>216 659,0</w:t>
      </w:r>
      <w:r w:rsidRPr="006F09AE">
        <w:rPr>
          <w:rFonts w:ascii="Times New Roman" w:hAnsi="Times New Roman" w:cs="Times New Roman"/>
          <w:sz w:val="24"/>
          <w:szCs w:val="24"/>
        </w:rPr>
        <w:t xml:space="preserve"> тыс.руб. </w:t>
      </w:r>
      <w:r w:rsidR="00754357" w:rsidRPr="006F09AE">
        <w:rPr>
          <w:rFonts w:ascii="Times New Roman" w:hAnsi="Times New Roman" w:cs="Times New Roman"/>
          <w:sz w:val="24"/>
          <w:szCs w:val="24"/>
        </w:rPr>
        <w:t>больше</w:t>
      </w:r>
      <w:r w:rsidRPr="006F09AE">
        <w:rPr>
          <w:rFonts w:ascii="Times New Roman" w:hAnsi="Times New Roman" w:cs="Times New Roman"/>
          <w:sz w:val="24"/>
          <w:szCs w:val="24"/>
        </w:rPr>
        <w:t xml:space="preserve"> </w:t>
      </w:r>
      <w:r w:rsidR="00CD23DC" w:rsidRPr="006F09AE">
        <w:rPr>
          <w:rFonts w:ascii="Times New Roman" w:hAnsi="Times New Roman" w:cs="Times New Roman"/>
          <w:sz w:val="24"/>
          <w:szCs w:val="24"/>
        </w:rPr>
        <w:t>показателя оценки</w:t>
      </w:r>
      <w:r w:rsidRPr="006F09AE">
        <w:rPr>
          <w:rFonts w:ascii="Times New Roman" w:hAnsi="Times New Roman" w:cs="Times New Roman"/>
          <w:sz w:val="24"/>
          <w:szCs w:val="24"/>
        </w:rPr>
        <w:t xml:space="preserve"> ожидаемого исполнения бюджета за 202</w:t>
      </w:r>
      <w:r w:rsidR="00754357" w:rsidRPr="006F09AE">
        <w:rPr>
          <w:rFonts w:ascii="Times New Roman" w:hAnsi="Times New Roman" w:cs="Times New Roman"/>
          <w:sz w:val="24"/>
          <w:szCs w:val="24"/>
        </w:rPr>
        <w:t>5</w:t>
      </w:r>
      <w:r w:rsidR="00AF4626" w:rsidRPr="006F09AE">
        <w:rPr>
          <w:rFonts w:ascii="Times New Roman" w:hAnsi="Times New Roman" w:cs="Times New Roman"/>
          <w:sz w:val="24"/>
          <w:szCs w:val="24"/>
        </w:rPr>
        <w:t xml:space="preserve"> год)</w:t>
      </w:r>
      <w:r w:rsidRPr="006F09AE">
        <w:rPr>
          <w:rFonts w:ascii="Times New Roman" w:hAnsi="Times New Roman" w:cs="Times New Roman"/>
          <w:sz w:val="24"/>
          <w:szCs w:val="24"/>
        </w:rPr>
        <w:t>;</w:t>
      </w:r>
    </w:p>
    <w:p w:rsidR="001F14B6" w:rsidRPr="006F09AE" w:rsidRDefault="001F14B6" w:rsidP="00295CAF">
      <w:pPr>
        <w:autoSpaceDE w:val="0"/>
        <w:autoSpaceDN w:val="0"/>
        <w:adjustRightInd w:val="0"/>
        <w:spacing w:after="0" w:line="240" w:lineRule="auto"/>
        <w:ind w:firstLine="709"/>
        <w:jc w:val="both"/>
        <w:rPr>
          <w:rFonts w:ascii="Times New Roman" w:hAnsi="Times New Roman" w:cs="Times New Roman"/>
          <w:sz w:val="24"/>
          <w:szCs w:val="24"/>
        </w:rPr>
      </w:pPr>
      <w:r w:rsidRPr="006F09AE">
        <w:rPr>
          <w:rFonts w:ascii="Times New Roman" w:hAnsi="Times New Roman" w:cs="Times New Roman"/>
          <w:sz w:val="24"/>
          <w:szCs w:val="24"/>
        </w:rPr>
        <w:t xml:space="preserve">- </w:t>
      </w:r>
      <w:r w:rsidR="006A3A7E" w:rsidRPr="006F09AE">
        <w:rPr>
          <w:rFonts w:ascii="Times New Roman" w:hAnsi="Times New Roman" w:cs="Times New Roman"/>
          <w:sz w:val="24"/>
          <w:szCs w:val="24"/>
        </w:rPr>
        <w:t xml:space="preserve">0502 «Коммунальное хозяйство» - </w:t>
      </w:r>
      <w:r w:rsidR="00754357" w:rsidRPr="006F09AE">
        <w:rPr>
          <w:rFonts w:ascii="Times New Roman" w:hAnsi="Times New Roman" w:cs="Times New Roman"/>
          <w:sz w:val="24"/>
          <w:szCs w:val="24"/>
        </w:rPr>
        <w:t>55 130,6</w:t>
      </w:r>
      <w:r w:rsidR="006A3A7E" w:rsidRPr="006F09AE">
        <w:rPr>
          <w:rFonts w:ascii="Times New Roman" w:hAnsi="Times New Roman" w:cs="Times New Roman"/>
          <w:sz w:val="24"/>
          <w:szCs w:val="24"/>
        </w:rPr>
        <w:t xml:space="preserve"> тыс.руб. </w:t>
      </w:r>
      <w:r w:rsidR="00AF4626" w:rsidRPr="006F09AE">
        <w:rPr>
          <w:rFonts w:ascii="Times New Roman" w:hAnsi="Times New Roman" w:cs="Times New Roman"/>
          <w:sz w:val="24"/>
          <w:szCs w:val="24"/>
        </w:rPr>
        <w:t>(</w:t>
      </w:r>
      <w:r w:rsidR="006A3A7E" w:rsidRPr="006F09AE">
        <w:rPr>
          <w:rFonts w:ascii="Times New Roman" w:hAnsi="Times New Roman" w:cs="Times New Roman"/>
          <w:sz w:val="24"/>
          <w:szCs w:val="24"/>
        </w:rPr>
        <w:t xml:space="preserve">на </w:t>
      </w:r>
      <w:r w:rsidR="00754357" w:rsidRPr="006F09AE">
        <w:rPr>
          <w:rFonts w:ascii="Times New Roman" w:hAnsi="Times New Roman" w:cs="Times New Roman"/>
          <w:sz w:val="24"/>
          <w:szCs w:val="24"/>
        </w:rPr>
        <w:t>93 409,3</w:t>
      </w:r>
      <w:r w:rsidR="006A3A7E" w:rsidRPr="006F09AE">
        <w:rPr>
          <w:rFonts w:ascii="Times New Roman" w:hAnsi="Times New Roman" w:cs="Times New Roman"/>
          <w:sz w:val="24"/>
          <w:szCs w:val="24"/>
        </w:rPr>
        <w:t xml:space="preserve"> тыс.руб. меньше </w:t>
      </w:r>
      <w:r w:rsidR="00CD23DC" w:rsidRPr="006F09AE">
        <w:rPr>
          <w:rFonts w:ascii="Times New Roman" w:hAnsi="Times New Roman" w:cs="Times New Roman"/>
          <w:sz w:val="24"/>
          <w:szCs w:val="24"/>
        </w:rPr>
        <w:t>показателя оценки</w:t>
      </w:r>
      <w:r w:rsidR="006A3A7E" w:rsidRPr="006F09AE">
        <w:rPr>
          <w:rFonts w:ascii="Times New Roman" w:hAnsi="Times New Roman" w:cs="Times New Roman"/>
          <w:sz w:val="24"/>
          <w:szCs w:val="24"/>
        </w:rPr>
        <w:t xml:space="preserve"> ожидаемого исполнения бюджета за 202</w:t>
      </w:r>
      <w:r w:rsidR="00754357" w:rsidRPr="006F09AE">
        <w:rPr>
          <w:rFonts w:ascii="Times New Roman" w:hAnsi="Times New Roman" w:cs="Times New Roman"/>
          <w:sz w:val="24"/>
          <w:szCs w:val="24"/>
        </w:rPr>
        <w:t>5</w:t>
      </w:r>
      <w:r w:rsidR="00AF4626" w:rsidRPr="006F09AE">
        <w:rPr>
          <w:rFonts w:ascii="Times New Roman" w:hAnsi="Times New Roman" w:cs="Times New Roman"/>
          <w:sz w:val="24"/>
          <w:szCs w:val="24"/>
        </w:rPr>
        <w:t xml:space="preserve"> год)</w:t>
      </w:r>
      <w:r w:rsidR="006A3A7E" w:rsidRPr="006F09AE">
        <w:rPr>
          <w:rFonts w:ascii="Times New Roman" w:hAnsi="Times New Roman" w:cs="Times New Roman"/>
          <w:sz w:val="24"/>
          <w:szCs w:val="24"/>
        </w:rPr>
        <w:t>;</w:t>
      </w:r>
    </w:p>
    <w:p w:rsidR="006A3A7E" w:rsidRPr="006F09AE" w:rsidRDefault="006A3A7E" w:rsidP="00295CAF">
      <w:pPr>
        <w:autoSpaceDE w:val="0"/>
        <w:autoSpaceDN w:val="0"/>
        <w:adjustRightInd w:val="0"/>
        <w:spacing w:after="0" w:line="240" w:lineRule="auto"/>
        <w:ind w:firstLine="709"/>
        <w:jc w:val="both"/>
        <w:rPr>
          <w:rFonts w:ascii="Times New Roman" w:hAnsi="Times New Roman" w:cs="Times New Roman"/>
          <w:sz w:val="24"/>
          <w:szCs w:val="24"/>
        </w:rPr>
      </w:pPr>
      <w:r w:rsidRPr="006F09AE">
        <w:rPr>
          <w:rFonts w:ascii="Times New Roman" w:hAnsi="Times New Roman" w:cs="Times New Roman"/>
          <w:sz w:val="24"/>
          <w:szCs w:val="24"/>
        </w:rPr>
        <w:t xml:space="preserve">- 0503 «Благоустройство» - </w:t>
      </w:r>
      <w:r w:rsidR="00754357" w:rsidRPr="006F09AE">
        <w:rPr>
          <w:rFonts w:ascii="Times New Roman" w:hAnsi="Times New Roman" w:cs="Times New Roman"/>
          <w:sz w:val="24"/>
          <w:szCs w:val="24"/>
        </w:rPr>
        <w:t>78 516,8</w:t>
      </w:r>
      <w:r w:rsidRPr="006F09AE">
        <w:rPr>
          <w:rFonts w:ascii="Times New Roman" w:hAnsi="Times New Roman" w:cs="Times New Roman"/>
          <w:sz w:val="24"/>
          <w:szCs w:val="24"/>
        </w:rPr>
        <w:t xml:space="preserve"> тыс.руб. </w:t>
      </w:r>
      <w:r w:rsidR="00AF4626" w:rsidRPr="006F09AE">
        <w:rPr>
          <w:rFonts w:ascii="Times New Roman" w:hAnsi="Times New Roman" w:cs="Times New Roman"/>
          <w:sz w:val="24"/>
          <w:szCs w:val="24"/>
        </w:rPr>
        <w:t>(</w:t>
      </w:r>
      <w:r w:rsidRPr="006F09AE">
        <w:rPr>
          <w:rFonts w:ascii="Times New Roman" w:hAnsi="Times New Roman" w:cs="Times New Roman"/>
          <w:sz w:val="24"/>
          <w:szCs w:val="24"/>
        </w:rPr>
        <w:t xml:space="preserve">на </w:t>
      </w:r>
      <w:r w:rsidR="00754357" w:rsidRPr="006F09AE">
        <w:rPr>
          <w:rFonts w:ascii="Times New Roman" w:hAnsi="Times New Roman" w:cs="Times New Roman"/>
          <w:sz w:val="24"/>
          <w:szCs w:val="24"/>
        </w:rPr>
        <w:t>67 081,7</w:t>
      </w:r>
      <w:r w:rsidRPr="006F09AE">
        <w:rPr>
          <w:rFonts w:ascii="Times New Roman" w:hAnsi="Times New Roman" w:cs="Times New Roman"/>
          <w:sz w:val="24"/>
          <w:szCs w:val="24"/>
        </w:rPr>
        <w:t xml:space="preserve"> тыс.руб. меньше </w:t>
      </w:r>
      <w:r w:rsidR="00CD23DC" w:rsidRPr="006F09AE">
        <w:rPr>
          <w:rFonts w:ascii="Times New Roman" w:hAnsi="Times New Roman" w:cs="Times New Roman"/>
          <w:sz w:val="24"/>
          <w:szCs w:val="24"/>
        </w:rPr>
        <w:t>показателя оценки</w:t>
      </w:r>
      <w:r w:rsidRPr="006F09AE">
        <w:rPr>
          <w:rFonts w:ascii="Times New Roman" w:hAnsi="Times New Roman" w:cs="Times New Roman"/>
          <w:sz w:val="24"/>
          <w:szCs w:val="24"/>
        </w:rPr>
        <w:t xml:space="preserve"> ожидаемого исполнения бюджета за 202</w:t>
      </w:r>
      <w:r w:rsidR="00754357" w:rsidRPr="006F09AE">
        <w:rPr>
          <w:rFonts w:ascii="Times New Roman" w:hAnsi="Times New Roman" w:cs="Times New Roman"/>
          <w:sz w:val="24"/>
          <w:szCs w:val="24"/>
        </w:rPr>
        <w:t>5</w:t>
      </w:r>
      <w:r w:rsidRPr="006F09AE">
        <w:rPr>
          <w:rFonts w:ascii="Times New Roman" w:hAnsi="Times New Roman" w:cs="Times New Roman"/>
          <w:sz w:val="24"/>
          <w:szCs w:val="24"/>
        </w:rPr>
        <w:t xml:space="preserve"> год);</w:t>
      </w:r>
    </w:p>
    <w:p w:rsidR="001F14B6" w:rsidRPr="006F09AE" w:rsidRDefault="006A3A7E" w:rsidP="00295CAF">
      <w:pPr>
        <w:autoSpaceDE w:val="0"/>
        <w:autoSpaceDN w:val="0"/>
        <w:adjustRightInd w:val="0"/>
        <w:spacing w:after="0" w:line="240" w:lineRule="auto"/>
        <w:ind w:firstLine="709"/>
        <w:jc w:val="both"/>
        <w:rPr>
          <w:rFonts w:ascii="Times New Roman" w:hAnsi="Times New Roman" w:cs="Times New Roman"/>
          <w:sz w:val="24"/>
          <w:szCs w:val="24"/>
        </w:rPr>
      </w:pPr>
      <w:r w:rsidRPr="006F09AE">
        <w:rPr>
          <w:rFonts w:ascii="Times New Roman" w:hAnsi="Times New Roman" w:cs="Times New Roman"/>
          <w:sz w:val="24"/>
          <w:szCs w:val="24"/>
        </w:rPr>
        <w:t>- 0505</w:t>
      </w:r>
      <w:r w:rsidRPr="006F09AE">
        <w:t xml:space="preserve"> «</w:t>
      </w:r>
      <w:r w:rsidRPr="006F09AE">
        <w:rPr>
          <w:rFonts w:ascii="Times New Roman" w:hAnsi="Times New Roman" w:cs="Times New Roman"/>
          <w:sz w:val="24"/>
          <w:szCs w:val="24"/>
        </w:rPr>
        <w:t xml:space="preserve">Другие вопросы в области жилищно-коммунального хозяйства» - </w:t>
      </w:r>
      <w:r w:rsidR="00E34A0E" w:rsidRPr="006F09AE">
        <w:rPr>
          <w:rFonts w:ascii="Times New Roman" w:hAnsi="Times New Roman" w:cs="Times New Roman"/>
          <w:sz w:val="24"/>
          <w:szCs w:val="24"/>
        </w:rPr>
        <w:t>12</w:t>
      </w:r>
      <w:r w:rsidR="00754357" w:rsidRPr="006F09AE">
        <w:rPr>
          <w:rFonts w:ascii="Times New Roman" w:hAnsi="Times New Roman" w:cs="Times New Roman"/>
          <w:sz w:val="24"/>
          <w:szCs w:val="24"/>
        </w:rPr>
        <w:t> 667 5</w:t>
      </w:r>
      <w:r w:rsidRPr="006F09AE">
        <w:rPr>
          <w:rFonts w:ascii="Times New Roman" w:hAnsi="Times New Roman" w:cs="Times New Roman"/>
          <w:sz w:val="24"/>
          <w:szCs w:val="24"/>
        </w:rPr>
        <w:t xml:space="preserve"> тыс.руб.</w:t>
      </w:r>
      <w:r w:rsidR="00DB56A8" w:rsidRPr="006F09AE">
        <w:rPr>
          <w:rFonts w:ascii="Times New Roman" w:hAnsi="Times New Roman" w:cs="Times New Roman"/>
          <w:sz w:val="24"/>
          <w:szCs w:val="24"/>
        </w:rPr>
        <w:t xml:space="preserve"> (на </w:t>
      </w:r>
      <w:r w:rsidR="00754357" w:rsidRPr="006F09AE">
        <w:rPr>
          <w:rFonts w:ascii="Times New Roman" w:hAnsi="Times New Roman" w:cs="Times New Roman"/>
          <w:sz w:val="24"/>
          <w:szCs w:val="24"/>
        </w:rPr>
        <w:t>128 129</w:t>
      </w:r>
      <w:r w:rsidR="00E34A0E" w:rsidRPr="006F09AE">
        <w:rPr>
          <w:rFonts w:ascii="Times New Roman" w:hAnsi="Times New Roman" w:cs="Times New Roman"/>
          <w:sz w:val="24"/>
          <w:szCs w:val="24"/>
        </w:rPr>
        <w:t>,8</w:t>
      </w:r>
      <w:r w:rsidR="00DB56A8" w:rsidRPr="006F09AE">
        <w:rPr>
          <w:rFonts w:ascii="Times New Roman" w:hAnsi="Times New Roman" w:cs="Times New Roman"/>
          <w:sz w:val="24"/>
          <w:szCs w:val="24"/>
        </w:rPr>
        <w:t xml:space="preserve"> тыс.руб. меньше </w:t>
      </w:r>
      <w:r w:rsidR="00CD23DC" w:rsidRPr="006F09AE">
        <w:rPr>
          <w:rFonts w:ascii="Times New Roman" w:hAnsi="Times New Roman" w:cs="Times New Roman"/>
          <w:sz w:val="24"/>
          <w:szCs w:val="24"/>
        </w:rPr>
        <w:t>показателя оценки</w:t>
      </w:r>
      <w:r w:rsidR="00DB56A8" w:rsidRPr="006F09AE">
        <w:rPr>
          <w:rFonts w:ascii="Times New Roman" w:hAnsi="Times New Roman" w:cs="Times New Roman"/>
          <w:sz w:val="24"/>
          <w:szCs w:val="24"/>
        </w:rPr>
        <w:t xml:space="preserve"> ожидаемого исполнения бюджета за 202</w:t>
      </w:r>
      <w:r w:rsidR="00754357" w:rsidRPr="006F09AE">
        <w:rPr>
          <w:rFonts w:ascii="Times New Roman" w:hAnsi="Times New Roman" w:cs="Times New Roman"/>
          <w:sz w:val="24"/>
          <w:szCs w:val="24"/>
        </w:rPr>
        <w:t>5</w:t>
      </w:r>
      <w:r w:rsidR="00DB56A8" w:rsidRPr="006F09AE">
        <w:rPr>
          <w:rFonts w:ascii="Times New Roman" w:hAnsi="Times New Roman" w:cs="Times New Roman"/>
          <w:sz w:val="24"/>
          <w:szCs w:val="24"/>
        </w:rPr>
        <w:t xml:space="preserve"> год).</w:t>
      </w:r>
    </w:p>
    <w:p w:rsidR="004075B2" w:rsidRPr="00646F84" w:rsidRDefault="00EC538C" w:rsidP="00295C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3AD5">
        <w:rPr>
          <w:rFonts w:ascii="Times New Roman" w:eastAsia="Times New Roman" w:hAnsi="Times New Roman" w:cs="Times New Roman"/>
          <w:sz w:val="24"/>
          <w:szCs w:val="24"/>
          <w:u w:val="single"/>
          <w:lang w:eastAsia="ru-RU"/>
        </w:rPr>
        <w:t>По разделу 0600 «Охрана окружающей среды»</w:t>
      </w:r>
      <w:r w:rsidRPr="00646F84">
        <w:rPr>
          <w:rFonts w:ascii="Times New Roman" w:eastAsia="Times New Roman" w:hAnsi="Times New Roman" w:cs="Times New Roman"/>
          <w:sz w:val="24"/>
          <w:szCs w:val="24"/>
          <w:lang w:eastAsia="ru-RU"/>
        </w:rPr>
        <w:t xml:space="preserve"> предусмотрены бюджетные ассигнования на 202</w:t>
      </w:r>
      <w:r w:rsidR="006B23EC" w:rsidRPr="00646F84">
        <w:rPr>
          <w:rFonts w:ascii="Times New Roman" w:eastAsia="Times New Roman" w:hAnsi="Times New Roman" w:cs="Times New Roman"/>
          <w:sz w:val="24"/>
          <w:szCs w:val="24"/>
          <w:lang w:eastAsia="ru-RU"/>
        </w:rPr>
        <w:t xml:space="preserve">6 год в сумме 5 500,00тыс.руб., .что </w:t>
      </w:r>
      <w:r w:rsidR="006B23EC" w:rsidRPr="00646F84">
        <w:rPr>
          <w:rFonts w:ascii="Times New Roman" w:hAnsi="Times New Roman" w:cs="Times New Roman"/>
          <w:sz w:val="24"/>
          <w:szCs w:val="24"/>
        </w:rPr>
        <w:t>на 2 641,3 тыс.руб. меньше показателя оценки ожидаемого исполнения бюджета за 2025 год</w:t>
      </w:r>
      <w:r w:rsidR="006B23EC" w:rsidRPr="00646F84">
        <w:rPr>
          <w:rFonts w:ascii="Times New Roman" w:eastAsia="Times New Roman" w:hAnsi="Times New Roman" w:cs="Times New Roman"/>
          <w:sz w:val="24"/>
          <w:szCs w:val="24"/>
          <w:lang w:eastAsia="ru-RU"/>
        </w:rPr>
        <w:t>), на</w:t>
      </w:r>
      <w:r w:rsidRPr="00646F84">
        <w:rPr>
          <w:rFonts w:ascii="Times New Roman" w:eastAsia="Times New Roman" w:hAnsi="Times New Roman" w:cs="Times New Roman"/>
          <w:sz w:val="24"/>
          <w:szCs w:val="24"/>
          <w:lang w:eastAsia="ru-RU"/>
        </w:rPr>
        <w:t xml:space="preserve"> плановый период 202</w:t>
      </w:r>
      <w:r w:rsidR="00E34A0E" w:rsidRPr="00646F84">
        <w:rPr>
          <w:rFonts w:ascii="Times New Roman" w:eastAsia="Times New Roman" w:hAnsi="Times New Roman" w:cs="Times New Roman"/>
          <w:sz w:val="24"/>
          <w:szCs w:val="24"/>
          <w:lang w:eastAsia="ru-RU"/>
        </w:rPr>
        <w:t>6</w:t>
      </w:r>
      <w:r w:rsidRPr="00646F84">
        <w:rPr>
          <w:rFonts w:ascii="Times New Roman" w:eastAsia="Times New Roman" w:hAnsi="Times New Roman" w:cs="Times New Roman"/>
          <w:sz w:val="24"/>
          <w:szCs w:val="24"/>
          <w:lang w:eastAsia="ru-RU"/>
        </w:rPr>
        <w:t xml:space="preserve"> и 202</w:t>
      </w:r>
      <w:r w:rsidR="00E34A0E" w:rsidRPr="00646F84">
        <w:rPr>
          <w:rFonts w:ascii="Times New Roman" w:eastAsia="Times New Roman" w:hAnsi="Times New Roman" w:cs="Times New Roman"/>
          <w:sz w:val="24"/>
          <w:szCs w:val="24"/>
          <w:lang w:eastAsia="ru-RU"/>
        </w:rPr>
        <w:t>7</w:t>
      </w:r>
      <w:r w:rsidRPr="00646F84">
        <w:rPr>
          <w:rFonts w:ascii="Times New Roman" w:eastAsia="Times New Roman" w:hAnsi="Times New Roman" w:cs="Times New Roman"/>
          <w:sz w:val="24"/>
          <w:szCs w:val="24"/>
          <w:lang w:eastAsia="ru-RU"/>
        </w:rPr>
        <w:t xml:space="preserve"> годов ежегодно </w:t>
      </w:r>
      <w:r w:rsidR="006B23EC" w:rsidRPr="00646F84">
        <w:rPr>
          <w:rFonts w:ascii="Times New Roman" w:eastAsia="Times New Roman" w:hAnsi="Times New Roman" w:cs="Times New Roman"/>
          <w:sz w:val="24"/>
          <w:szCs w:val="24"/>
          <w:lang w:eastAsia="ru-RU"/>
        </w:rPr>
        <w:t xml:space="preserve">предусмотрены ассигнования в </w:t>
      </w:r>
      <w:r w:rsidRPr="00646F84">
        <w:rPr>
          <w:rFonts w:ascii="Times New Roman" w:eastAsia="Times New Roman" w:hAnsi="Times New Roman" w:cs="Times New Roman"/>
          <w:sz w:val="24"/>
          <w:szCs w:val="24"/>
          <w:lang w:eastAsia="ru-RU"/>
        </w:rPr>
        <w:t xml:space="preserve">сумме </w:t>
      </w:r>
      <w:r w:rsidR="006B23EC" w:rsidRPr="00646F84">
        <w:rPr>
          <w:rFonts w:ascii="Times New Roman" w:eastAsia="Times New Roman" w:hAnsi="Times New Roman" w:cs="Times New Roman"/>
          <w:sz w:val="24"/>
          <w:szCs w:val="24"/>
          <w:lang w:eastAsia="ru-RU"/>
        </w:rPr>
        <w:t>8 500</w:t>
      </w:r>
      <w:r w:rsidR="00500656" w:rsidRPr="00646F84">
        <w:rPr>
          <w:rFonts w:ascii="Times New Roman" w:eastAsia="Times New Roman" w:hAnsi="Times New Roman" w:cs="Times New Roman"/>
          <w:sz w:val="24"/>
          <w:szCs w:val="24"/>
          <w:lang w:eastAsia="ru-RU"/>
        </w:rPr>
        <w:t xml:space="preserve">,0 </w:t>
      </w:r>
      <w:r w:rsidRPr="00646F84">
        <w:rPr>
          <w:rFonts w:ascii="Times New Roman" w:eastAsia="Times New Roman" w:hAnsi="Times New Roman" w:cs="Times New Roman"/>
          <w:sz w:val="24"/>
          <w:szCs w:val="24"/>
          <w:lang w:eastAsia="ru-RU"/>
        </w:rPr>
        <w:t>тыс.руб</w:t>
      </w:r>
      <w:r w:rsidR="00BA1963" w:rsidRPr="00646F84">
        <w:rPr>
          <w:rFonts w:ascii="Times New Roman" w:eastAsia="Times New Roman" w:hAnsi="Times New Roman" w:cs="Times New Roman"/>
          <w:sz w:val="24"/>
          <w:szCs w:val="24"/>
          <w:lang w:eastAsia="ru-RU"/>
        </w:rPr>
        <w:t>.</w:t>
      </w:r>
    </w:p>
    <w:p w:rsidR="004075B2" w:rsidRPr="00EB3AD5" w:rsidRDefault="006B23EC" w:rsidP="00295CAF">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6F09AE">
        <w:rPr>
          <w:rFonts w:ascii="Times New Roman" w:eastAsia="Times New Roman" w:hAnsi="Times New Roman" w:cs="Times New Roman"/>
          <w:sz w:val="24"/>
          <w:szCs w:val="24"/>
          <w:lang w:eastAsia="ru-RU"/>
        </w:rPr>
        <w:t>Планируемые на 2026 год</w:t>
      </w:r>
      <w:r w:rsidR="00EC538C" w:rsidRPr="00646F84">
        <w:rPr>
          <w:rFonts w:ascii="Times New Roman" w:eastAsia="Times New Roman" w:hAnsi="Times New Roman" w:cs="Times New Roman"/>
          <w:b/>
          <w:sz w:val="24"/>
          <w:szCs w:val="24"/>
          <w:lang w:eastAsia="ru-RU"/>
        </w:rPr>
        <w:t xml:space="preserve"> </w:t>
      </w:r>
      <w:r w:rsidR="00EC538C" w:rsidRPr="00EB3AD5">
        <w:rPr>
          <w:rFonts w:ascii="Times New Roman" w:eastAsia="Times New Roman" w:hAnsi="Times New Roman" w:cs="Times New Roman"/>
          <w:sz w:val="24"/>
          <w:szCs w:val="24"/>
          <w:u w:val="single"/>
          <w:lang w:eastAsia="ru-RU"/>
        </w:rPr>
        <w:t>ассигнования планируется направить</w:t>
      </w:r>
      <w:r w:rsidR="004075B2" w:rsidRPr="00EB3AD5">
        <w:rPr>
          <w:rFonts w:ascii="Times New Roman" w:eastAsia="Times New Roman" w:hAnsi="Times New Roman" w:cs="Times New Roman"/>
          <w:sz w:val="24"/>
          <w:szCs w:val="24"/>
          <w:u w:val="single"/>
          <w:lang w:eastAsia="ru-RU"/>
        </w:rPr>
        <w:t>:</w:t>
      </w:r>
    </w:p>
    <w:p w:rsidR="00EC538C" w:rsidRPr="00EB3AD5" w:rsidRDefault="004075B2" w:rsidP="00295CAF">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EB3AD5">
        <w:rPr>
          <w:rFonts w:ascii="Times New Roman" w:eastAsia="Times New Roman" w:hAnsi="Times New Roman" w:cs="Times New Roman"/>
          <w:sz w:val="24"/>
          <w:szCs w:val="24"/>
          <w:u w:val="single"/>
          <w:lang w:eastAsia="ru-RU"/>
        </w:rPr>
        <w:t>-</w:t>
      </w:r>
      <w:r w:rsidR="00EC538C" w:rsidRPr="00EB3AD5">
        <w:rPr>
          <w:rFonts w:ascii="Times New Roman" w:eastAsia="Times New Roman" w:hAnsi="Times New Roman" w:cs="Times New Roman"/>
          <w:sz w:val="24"/>
          <w:szCs w:val="24"/>
          <w:u w:val="single"/>
          <w:lang w:eastAsia="ru-RU"/>
        </w:rPr>
        <w:t xml:space="preserve"> на организацию сбора, вывоза бытовых отходов, содержание мест санкционированного сбора твердых бытовых отходов (контейнеры, свалки</w:t>
      </w:r>
      <w:r w:rsidR="006B23EC" w:rsidRPr="00EB3AD5">
        <w:rPr>
          <w:rFonts w:ascii="Times New Roman" w:eastAsia="Times New Roman" w:hAnsi="Times New Roman" w:cs="Times New Roman"/>
          <w:sz w:val="24"/>
          <w:szCs w:val="24"/>
          <w:u w:val="single"/>
          <w:lang w:eastAsia="ru-RU"/>
        </w:rPr>
        <w:t>)</w:t>
      </w:r>
      <w:r w:rsidRPr="00EB3AD5">
        <w:rPr>
          <w:rFonts w:ascii="Times New Roman" w:eastAsia="Times New Roman" w:hAnsi="Times New Roman" w:cs="Times New Roman"/>
          <w:sz w:val="24"/>
          <w:szCs w:val="24"/>
          <w:u w:val="single"/>
          <w:lang w:eastAsia="ru-RU"/>
        </w:rPr>
        <w:t xml:space="preserve"> в сумме </w:t>
      </w:r>
      <w:r w:rsidR="006B23EC" w:rsidRPr="00EB3AD5">
        <w:rPr>
          <w:rFonts w:ascii="Times New Roman" w:eastAsia="Times New Roman" w:hAnsi="Times New Roman" w:cs="Times New Roman"/>
          <w:sz w:val="24"/>
          <w:szCs w:val="24"/>
          <w:u w:val="single"/>
          <w:lang w:eastAsia="ru-RU"/>
        </w:rPr>
        <w:t>3 700,00</w:t>
      </w:r>
      <w:r w:rsidRPr="00EB3AD5">
        <w:rPr>
          <w:rFonts w:ascii="Times New Roman" w:eastAsia="Times New Roman" w:hAnsi="Times New Roman" w:cs="Times New Roman"/>
          <w:sz w:val="24"/>
          <w:szCs w:val="24"/>
          <w:u w:val="single"/>
          <w:lang w:eastAsia="ru-RU"/>
        </w:rPr>
        <w:t xml:space="preserve"> тыс.руб.</w:t>
      </w:r>
      <w:r w:rsidR="002B06E3" w:rsidRPr="00EB3AD5">
        <w:rPr>
          <w:rFonts w:ascii="Times New Roman" w:eastAsia="Times New Roman" w:hAnsi="Times New Roman" w:cs="Times New Roman"/>
          <w:sz w:val="24"/>
          <w:szCs w:val="24"/>
          <w:u w:val="single"/>
          <w:lang w:eastAsia="ru-RU"/>
        </w:rPr>
        <w:t xml:space="preserve"> (</w:t>
      </w:r>
      <w:r w:rsidR="002B06E3" w:rsidRPr="00EB3AD5">
        <w:rPr>
          <w:rFonts w:ascii="Times New Roman" w:hAnsi="Times New Roman" w:cs="Times New Roman"/>
          <w:sz w:val="24"/>
          <w:szCs w:val="24"/>
          <w:u w:val="single"/>
        </w:rPr>
        <w:t>оценка ожидаемого исполнения бюджета за 2025 год составляет</w:t>
      </w:r>
      <w:r w:rsidR="002B06E3" w:rsidRPr="00EB3AD5">
        <w:rPr>
          <w:rFonts w:ascii="Times New Roman" w:eastAsia="Times New Roman" w:hAnsi="Times New Roman" w:cs="Times New Roman"/>
          <w:sz w:val="24"/>
          <w:szCs w:val="24"/>
          <w:u w:val="single"/>
          <w:lang w:eastAsia="ru-RU"/>
        </w:rPr>
        <w:t xml:space="preserve"> 7 157,6 тыс.руб.)</w:t>
      </w:r>
      <w:r w:rsidRPr="00EB3AD5">
        <w:rPr>
          <w:rFonts w:ascii="Times New Roman" w:eastAsia="Times New Roman" w:hAnsi="Times New Roman" w:cs="Times New Roman"/>
          <w:sz w:val="24"/>
          <w:szCs w:val="24"/>
          <w:u w:val="single"/>
          <w:lang w:eastAsia="ru-RU"/>
        </w:rPr>
        <w:t>,</w:t>
      </w:r>
    </w:p>
    <w:p w:rsidR="004075B2" w:rsidRPr="00EB3AD5" w:rsidRDefault="004075B2" w:rsidP="00295CAF">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EB3AD5">
        <w:rPr>
          <w:rFonts w:ascii="Times New Roman" w:eastAsia="Times New Roman" w:hAnsi="Times New Roman" w:cs="Times New Roman"/>
          <w:sz w:val="24"/>
          <w:szCs w:val="24"/>
          <w:u w:val="single"/>
          <w:lang w:eastAsia="ru-RU"/>
        </w:rPr>
        <w:t xml:space="preserve">- на осуществление муниципального лесного контроля – </w:t>
      </w:r>
      <w:r w:rsidR="006B23EC" w:rsidRPr="00EB3AD5">
        <w:rPr>
          <w:rFonts w:ascii="Times New Roman" w:eastAsia="Times New Roman" w:hAnsi="Times New Roman" w:cs="Times New Roman"/>
          <w:sz w:val="24"/>
          <w:szCs w:val="24"/>
          <w:u w:val="single"/>
          <w:lang w:eastAsia="ru-RU"/>
        </w:rPr>
        <w:t>500</w:t>
      </w:r>
      <w:r w:rsidRPr="00EB3AD5">
        <w:rPr>
          <w:rFonts w:ascii="Times New Roman" w:eastAsia="Times New Roman" w:hAnsi="Times New Roman" w:cs="Times New Roman"/>
          <w:sz w:val="24"/>
          <w:szCs w:val="24"/>
          <w:u w:val="single"/>
          <w:lang w:eastAsia="ru-RU"/>
        </w:rPr>
        <w:t>,0 тыс.руб.</w:t>
      </w:r>
      <w:r w:rsidR="002B06E3" w:rsidRPr="00EB3AD5">
        <w:rPr>
          <w:rFonts w:ascii="Times New Roman" w:eastAsia="Times New Roman" w:hAnsi="Times New Roman" w:cs="Times New Roman"/>
          <w:sz w:val="24"/>
          <w:szCs w:val="24"/>
          <w:u w:val="single"/>
          <w:lang w:eastAsia="ru-RU"/>
        </w:rPr>
        <w:t xml:space="preserve"> (</w:t>
      </w:r>
      <w:r w:rsidR="002B06E3" w:rsidRPr="00EB3AD5">
        <w:rPr>
          <w:rFonts w:ascii="Times New Roman" w:hAnsi="Times New Roman" w:cs="Times New Roman"/>
          <w:sz w:val="24"/>
          <w:szCs w:val="24"/>
          <w:u w:val="single"/>
        </w:rPr>
        <w:t xml:space="preserve">оценка ожидаемого исполнения бюджета за 2025 год составляет </w:t>
      </w:r>
      <w:r w:rsidR="002B06E3" w:rsidRPr="00EB3AD5">
        <w:rPr>
          <w:rFonts w:ascii="Times New Roman" w:eastAsia="Times New Roman" w:hAnsi="Times New Roman" w:cs="Times New Roman"/>
          <w:sz w:val="24"/>
          <w:szCs w:val="24"/>
          <w:u w:val="single"/>
          <w:lang w:eastAsia="ru-RU"/>
        </w:rPr>
        <w:t>990,0 тыс.руб.)</w:t>
      </w:r>
      <w:r w:rsidRPr="00EB3AD5">
        <w:rPr>
          <w:rFonts w:ascii="Times New Roman" w:eastAsia="Times New Roman" w:hAnsi="Times New Roman" w:cs="Times New Roman"/>
          <w:sz w:val="24"/>
          <w:szCs w:val="24"/>
          <w:u w:val="single"/>
          <w:lang w:eastAsia="ru-RU"/>
        </w:rPr>
        <w:t>;</w:t>
      </w:r>
    </w:p>
    <w:p w:rsidR="004075B2" w:rsidRPr="00646F84" w:rsidRDefault="004075B2" w:rsidP="00295C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46F84">
        <w:rPr>
          <w:rFonts w:ascii="Times New Roman" w:eastAsia="Times New Roman" w:hAnsi="Times New Roman" w:cs="Times New Roman"/>
          <w:sz w:val="24"/>
          <w:szCs w:val="24"/>
          <w:lang w:eastAsia="ru-RU"/>
        </w:rPr>
        <w:t xml:space="preserve">- на мероприятия по охране окружающей среды – </w:t>
      </w:r>
      <w:r w:rsidR="006B23EC" w:rsidRPr="00646F84">
        <w:rPr>
          <w:rFonts w:ascii="Times New Roman" w:eastAsia="Times New Roman" w:hAnsi="Times New Roman" w:cs="Times New Roman"/>
          <w:sz w:val="24"/>
          <w:szCs w:val="24"/>
          <w:lang w:eastAsia="ru-RU"/>
        </w:rPr>
        <w:t>1 300</w:t>
      </w:r>
      <w:r w:rsidRPr="00646F84">
        <w:rPr>
          <w:rFonts w:ascii="Times New Roman" w:eastAsia="Times New Roman" w:hAnsi="Times New Roman" w:cs="Times New Roman"/>
          <w:sz w:val="24"/>
          <w:szCs w:val="24"/>
          <w:lang w:eastAsia="ru-RU"/>
        </w:rPr>
        <w:t>,0 тыс.руб.</w:t>
      </w:r>
    </w:p>
    <w:p w:rsidR="002751FA" w:rsidRPr="00A14A61" w:rsidRDefault="00DB56A8" w:rsidP="00295CAF">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eastAsia="Times New Roman" w:hAnsi="Times New Roman" w:cs="Times New Roman"/>
          <w:color w:val="000000"/>
          <w:sz w:val="24"/>
          <w:szCs w:val="24"/>
          <w:u w:val="single"/>
          <w:lang w:eastAsia="ru-RU"/>
        </w:rPr>
        <w:t>По разделу 0700 «</w:t>
      </w:r>
      <w:r w:rsidR="002751FA" w:rsidRPr="00EB3AD5">
        <w:rPr>
          <w:rFonts w:ascii="Times New Roman" w:eastAsia="Times New Roman" w:hAnsi="Times New Roman" w:cs="Times New Roman"/>
          <w:color w:val="000000"/>
          <w:sz w:val="24"/>
          <w:szCs w:val="24"/>
          <w:u w:val="single"/>
          <w:lang w:eastAsia="ru-RU"/>
        </w:rPr>
        <w:t>Образование</w:t>
      </w:r>
      <w:r w:rsidRPr="00EB3AD5">
        <w:rPr>
          <w:rFonts w:ascii="Times New Roman" w:eastAsia="Times New Roman" w:hAnsi="Times New Roman" w:cs="Times New Roman"/>
          <w:color w:val="000000"/>
          <w:sz w:val="24"/>
          <w:szCs w:val="24"/>
          <w:u w:val="single"/>
          <w:lang w:eastAsia="ru-RU"/>
        </w:rPr>
        <w:t>»</w:t>
      </w:r>
      <w:r w:rsidRPr="00A14A61">
        <w:rPr>
          <w:rFonts w:ascii="Times New Roman" w:eastAsia="Times New Roman" w:hAnsi="Times New Roman" w:cs="Times New Roman"/>
          <w:color w:val="000000"/>
          <w:sz w:val="24"/>
          <w:szCs w:val="24"/>
          <w:lang w:eastAsia="ru-RU"/>
        </w:rPr>
        <w:t xml:space="preserve"> предусмотрены бюджетные ассигнования на 202</w:t>
      </w:r>
      <w:r w:rsidR="001E5172" w:rsidRPr="00A14A61">
        <w:rPr>
          <w:rFonts w:ascii="Times New Roman" w:eastAsia="Times New Roman" w:hAnsi="Times New Roman" w:cs="Times New Roman"/>
          <w:color w:val="000000"/>
          <w:sz w:val="24"/>
          <w:szCs w:val="24"/>
          <w:lang w:eastAsia="ru-RU"/>
        </w:rPr>
        <w:t>6</w:t>
      </w:r>
      <w:r w:rsidR="004075B2" w:rsidRPr="00A14A61">
        <w:rPr>
          <w:rFonts w:ascii="Times New Roman" w:eastAsia="Times New Roman" w:hAnsi="Times New Roman" w:cs="Times New Roman"/>
          <w:color w:val="000000"/>
          <w:sz w:val="24"/>
          <w:szCs w:val="24"/>
          <w:lang w:eastAsia="ru-RU"/>
        </w:rPr>
        <w:t xml:space="preserve"> год в сумме 2</w:t>
      </w:r>
      <w:r w:rsidR="00A14A61" w:rsidRPr="00A14A61">
        <w:rPr>
          <w:rFonts w:ascii="Times New Roman" w:eastAsia="Times New Roman" w:hAnsi="Times New Roman" w:cs="Times New Roman"/>
          <w:color w:val="000000"/>
          <w:sz w:val="24"/>
          <w:szCs w:val="24"/>
          <w:lang w:eastAsia="ru-RU"/>
        </w:rPr>
        <w:t> 864 606,9</w:t>
      </w:r>
      <w:r w:rsidRPr="00A14A61">
        <w:rPr>
          <w:rFonts w:ascii="Times New Roman" w:eastAsia="Times New Roman" w:hAnsi="Times New Roman" w:cs="Times New Roman"/>
          <w:color w:val="000000"/>
          <w:sz w:val="24"/>
          <w:szCs w:val="24"/>
          <w:lang w:eastAsia="ru-RU"/>
        </w:rPr>
        <w:t xml:space="preserve"> тыс.руб., что на </w:t>
      </w:r>
      <w:r w:rsidR="00A14A61" w:rsidRPr="00A14A61">
        <w:rPr>
          <w:rFonts w:ascii="Times New Roman" w:eastAsia="Times New Roman" w:hAnsi="Times New Roman" w:cs="Times New Roman"/>
          <w:color w:val="000000"/>
          <w:sz w:val="24"/>
          <w:szCs w:val="24"/>
          <w:lang w:eastAsia="ru-RU"/>
        </w:rPr>
        <w:t>333 036,2</w:t>
      </w:r>
      <w:r w:rsidRPr="00A14A61">
        <w:rPr>
          <w:rFonts w:ascii="Times New Roman" w:eastAsia="Times New Roman" w:hAnsi="Times New Roman" w:cs="Times New Roman"/>
          <w:color w:val="000000"/>
          <w:sz w:val="24"/>
          <w:szCs w:val="24"/>
          <w:lang w:eastAsia="ru-RU"/>
        </w:rPr>
        <w:t xml:space="preserve"> тыс.руб. выше </w:t>
      </w:r>
      <w:r w:rsidRPr="00A14A61">
        <w:rPr>
          <w:rFonts w:ascii="Times New Roman" w:hAnsi="Times New Roman" w:cs="Times New Roman"/>
          <w:sz w:val="24"/>
          <w:szCs w:val="24"/>
        </w:rPr>
        <w:t xml:space="preserve">уровня первоначально </w:t>
      </w:r>
      <w:r w:rsidRPr="00A14A61">
        <w:rPr>
          <w:rFonts w:ascii="Times New Roman" w:hAnsi="Times New Roman" w:cs="Times New Roman"/>
          <w:sz w:val="24"/>
          <w:szCs w:val="24"/>
        </w:rPr>
        <w:lastRenderedPageBreak/>
        <w:t>утвержденного бюджета на 202</w:t>
      </w:r>
      <w:r w:rsidR="00A14A61" w:rsidRPr="00A14A61">
        <w:rPr>
          <w:rFonts w:ascii="Times New Roman" w:hAnsi="Times New Roman" w:cs="Times New Roman"/>
          <w:sz w:val="24"/>
          <w:szCs w:val="24"/>
        </w:rPr>
        <w:t>5</w:t>
      </w:r>
      <w:r w:rsidRPr="00A14A61">
        <w:rPr>
          <w:rFonts w:ascii="Times New Roman" w:hAnsi="Times New Roman" w:cs="Times New Roman"/>
          <w:sz w:val="24"/>
          <w:szCs w:val="24"/>
        </w:rPr>
        <w:t xml:space="preserve"> год,  и на </w:t>
      </w:r>
      <w:r w:rsidR="00A14A61" w:rsidRPr="00A14A61">
        <w:rPr>
          <w:rFonts w:ascii="Times New Roman" w:hAnsi="Times New Roman" w:cs="Times New Roman"/>
          <w:sz w:val="24"/>
          <w:szCs w:val="24"/>
        </w:rPr>
        <w:t>367 854,9</w:t>
      </w:r>
      <w:r w:rsidRPr="00A14A61">
        <w:rPr>
          <w:rFonts w:ascii="Times New Roman" w:hAnsi="Times New Roman" w:cs="Times New Roman"/>
          <w:sz w:val="24"/>
          <w:szCs w:val="24"/>
        </w:rPr>
        <w:t xml:space="preserve"> тыс.руб. </w:t>
      </w:r>
      <w:r w:rsidR="00BA1963" w:rsidRPr="00A14A61">
        <w:rPr>
          <w:rFonts w:ascii="Times New Roman" w:hAnsi="Times New Roman" w:cs="Times New Roman"/>
          <w:sz w:val="24"/>
          <w:szCs w:val="24"/>
        </w:rPr>
        <w:t>выше</w:t>
      </w:r>
      <w:r w:rsidRPr="00A14A61">
        <w:rPr>
          <w:rFonts w:ascii="Times New Roman" w:hAnsi="Times New Roman" w:cs="Times New Roman"/>
          <w:sz w:val="24"/>
          <w:szCs w:val="24"/>
        </w:rPr>
        <w:t xml:space="preserve"> расходов ожидаемого исполнения бюджета за 202</w:t>
      </w:r>
      <w:r w:rsidR="00A14A61" w:rsidRPr="00A14A61">
        <w:rPr>
          <w:rFonts w:ascii="Times New Roman" w:hAnsi="Times New Roman" w:cs="Times New Roman"/>
          <w:sz w:val="24"/>
          <w:szCs w:val="24"/>
        </w:rPr>
        <w:t>5</w:t>
      </w:r>
      <w:r w:rsidRPr="00A14A61">
        <w:rPr>
          <w:rFonts w:ascii="Times New Roman" w:hAnsi="Times New Roman" w:cs="Times New Roman"/>
          <w:sz w:val="24"/>
          <w:szCs w:val="24"/>
        </w:rPr>
        <w:t xml:space="preserve"> год.</w:t>
      </w:r>
    </w:p>
    <w:p w:rsidR="00DB56A8" w:rsidRPr="00A14A61" w:rsidRDefault="00DB56A8"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hAnsi="Times New Roman" w:cs="Times New Roman"/>
          <w:sz w:val="24"/>
          <w:szCs w:val="24"/>
        </w:rPr>
        <w:t>Проектом бюджета на 202</w:t>
      </w:r>
      <w:r w:rsidR="00A14A61" w:rsidRPr="00A14A61">
        <w:rPr>
          <w:rFonts w:ascii="Times New Roman" w:hAnsi="Times New Roman" w:cs="Times New Roman"/>
          <w:sz w:val="24"/>
          <w:szCs w:val="24"/>
        </w:rPr>
        <w:t>6</w:t>
      </w:r>
      <w:r w:rsidRPr="00A14A61">
        <w:rPr>
          <w:rFonts w:ascii="Times New Roman" w:hAnsi="Times New Roman" w:cs="Times New Roman"/>
          <w:sz w:val="24"/>
          <w:szCs w:val="24"/>
        </w:rPr>
        <w:t xml:space="preserve"> год предусматриваются расходы по подразделам:</w:t>
      </w:r>
    </w:p>
    <w:p w:rsidR="00DB56A8" w:rsidRPr="00A14A61" w:rsidRDefault="00DB56A8"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hAnsi="Times New Roman" w:cs="Times New Roman"/>
          <w:sz w:val="24"/>
          <w:szCs w:val="24"/>
        </w:rPr>
        <w:t>- 0</w:t>
      </w:r>
      <w:r w:rsidR="004438F7" w:rsidRPr="00A14A61">
        <w:rPr>
          <w:rFonts w:ascii="Times New Roman" w:hAnsi="Times New Roman" w:cs="Times New Roman"/>
          <w:sz w:val="24"/>
          <w:szCs w:val="24"/>
        </w:rPr>
        <w:t>7</w:t>
      </w:r>
      <w:r w:rsidRPr="00A14A61">
        <w:rPr>
          <w:rFonts w:ascii="Times New Roman" w:hAnsi="Times New Roman" w:cs="Times New Roman"/>
          <w:sz w:val="24"/>
          <w:szCs w:val="24"/>
        </w:rPr>
        <w:t>01</w:t>
      </w:r>
      <w:r w:rsidRPr="00A14A61">
        <w:t xml:space="preserve"> «</w:t>
      </w:r>
      <w:r w:rsidR="004438F7" w:rsidRPr="00A14A61">
        <w:rPr>
          <w:rFonts w:ascii="Times New Roman" w:hAnsi="Times New Roman" w:cs="Times New Roman"/>
          <w:sz w:val="24"/>
          <w:szCs w:val="24"/>
        </w:rPr>
        <w:t>Дошкольное образование</w:t>
      </w:r>
      <w:r w:rsidRPr="00A14A61">
        <w:rPr>
          <w:rFonts w:ascii="Times New Roman" w:hAnsi="Times New Roman" w:cs="Times New Roman"/>
          <w:sz w:val="24"/>
          <w:szCs w:val="24"/>
        </w:rPr>
        <w:t xml:space="preserve">» - </w:t>
      </w:r>
      <w:r w:rsidR="00A14A61" w:rsidRPr="00A14A61">
        <w:rPr>
          <w:rFonts w:ascii="Times New Roman" w:hAnsi="Times New Roman" w:cs="Times New Roman"/>
          <w:sz w:val="24"/>
          <w:szCs w:val="24"/>
        </w:rPr>
        <w:t>757 081,5</w:t>
      </w:r>
      <w:r w:rsidRPr="00A14A61">
        <w:rPr>
          <w:rFonts w:ascii="Times New Roman" w:hAnsi="Times New Roman" w:cs="Times New Roman"/>
          <w:sz w:val="24"/>
          <w:szCs w:val="24"/>
        </w:rPr>
        <w:t xml:space="preserve"> тыс.руб.;</w:t>
      </w:r>
    </w:p>
    <w:p w:rsidR="00DB56A8" w:rsidRPr="00A14A61" w:rsidRDefault="00DB56A8"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hAnsi="Times New Roman" w:cs="Times New Roman"/>
          <w:sz w:val="24"/>
          <w:szCs w:val="24"/>
        </w:rPr>
        <w:t>- 0</w:t>
      </w:r>
      <w:r w:rsidR="004438F7" w:rsidRPr="00A14A61">
        <w:rPr>
          <w:rFonts w:ascii="Times New Roman" w:hAnsi="Times New Roman" w:cs="Times New Roman"/>
          <w:sz w:val="24"/>
          <w:szCs w:val="24"/>
        </w:rPr>
        <w:t>7</w:t>
      </w:r>
      <w:r w:rsidRPr="00A14A61">
        <w:rPr>
          <w:rFonts w:ascii="Times New Roman" w:hAnsi="Times New Roman" w:cs="Times New Roman"/>
          <w:sz w:val="24"/>
          <w:szCs w:val="24"/>
        </w:rPr>
        <w:t>02 «</w:t>
      </w:r>
      <w:r w:rsidR="004438F7" w:rsidRPr="00A14A61">
        <w:rPr>
          <w:rFonts w:ascii="Times New Roman" w:hAnsi="Times New Roman" w:cs="Times New Roman"/>
          <w:sz w:val="24"/>
          <w:szCs w:val="24"/>
        </w:rPr>
        <w:t>Общее образование</w:t>
      </w:r>
      <w:r w:rsidRPr="00A14A61">
        <w:rPr>
          <w:rFonts w:ascii="Times New Roman" w:hAnsi="Times New Roman" w:cs="Times New Roman"/>
          <w:sz w:val="24"/>
          <w:szCs w:val="24"/>
        </w:rPr>
        <w:t xml:space="preserve">» - </w:t>
      </w:r>
      <w:r w:rsidR="00A14A61" w:rsidRPr="00A14A61">
        <w:rPr>
          <w:rFonts w:ascii="Times New Roman" w:hAnsi="Times New Roman" w:cs="Times New Roman"/>
          <w:sz w:val="24"/>
          <w:szCs w:val="24"/>
        </w:rPr>
        <w:t>1 172 024,8</w:t>
      </w:r>
      <w:r w:rsidRPr="00A14A61">
        <w:rPr>
          <w:rFonts w:ascii="Times New Roman" w:hAnsi="Times New Roman" w:cs="Times New Roman"/>
          <w:sz w:val="24"/>
          <w:szCs w:val="24"/>
        </w:rPr>
        <w:t xml:space="preserve"> тыс.руб.;</w:t>
      </w:r>
    </w:p>
    <w:p w:rsidR="00DB56A8" w:rsidRPr="00A14A61" w:rsidRDefault="00DB56A8"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hAnsi="Times New Roman" w:cs="Times New Roman"/>
          <w:sz w:val="24"/>
          <w:szCs w:val="24"/>
        </w:rPr>
        <w:t>- 0</w:t>
      </w:r>
      <w:r w:rsidR="004438F7" w:rsidRPr="00A14A61">
        <w:rPr>
          <w:rFonts w:ascii="Times New Roman" w:hAnsi="Times New Roman" w:cs="Times New Roman"/>
          <w:sz w:val="24"/>
          <w:szCs w:val="24"/>
        </w:rPr>
        <w:t>7</w:t>
      </w:r>
      <w:r w:rsidRPr="00A14A61">
        <w:rPr>
          <w:rFonts w:ascii="Times New Roman" w:hAnsi="Times New Roman" w:cs="Times New Roman"/>
          <w:sz w:val="24"/>
          <w:szCs w:val="24"/>
        </w:rPr>
        <w:t>03 «</w:t>
      </w:r>
      <w:r w:rsidR="004438F7" w:rsidRPr="00A14A61">
        <w:rPr>
          <w:rFonts w:ascii="Times New Roman" w:hAnsi="Times New Roman" w:cs="Times New Roman"/>
          <w:sz w:val="24"/>
          <w:szCs w:val="24"/>
        </w:rPr>
        <w:t>Дополнительное образование детей</w:t>
      </w:r>
      <w:r w:rsidRPr="00A14A61">
        <w:rPr>
          <w:rFonts w:ascii="Times New Roman" w:hAnsi="Times New Roman" w:cs="Times New Roman"/>
          <w:sz w:val="24"/>
          <w:szCs w:val="24"/>
        </w:rPr>
        <w:t xml:space="preserve">» - </w:t>
      </w:r>
      <w:r w:rsidR="00A14A61" w:rsidRPr="00A14A61">
        <w:rPr>
          <w:rFonts w:ascii="Times New Roman" w:hAnsi="Times New Roman" w:cs="Times New Roman"/>
          <w:sz w:val="24"/>
          <w:szCs w:val="24"/>
        </w:rPr>
        <w:t>271 860,2</w:t>
      </w:r>
      <w:r w:rsidRPr="00A14A61">
        <w:rPr>
          <w:rFonts w:ascii="Times New Roman" w:hAnsi="Times New Roman" w:cs="Times New Roman"/>
          <w:sz w:val="24"/>
          <w:szCs w:val="24"/>
        </w:rPr>
        <w:t>тыс.руб.;</w:t>
      </w:r>
    </w:p>
    <w:p w:rsidR="00DB56A8" w:rsidRPr="00A14A61" w:rsidRDefault="00DB56A8"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hAnsi="Times New Roman" w:cs="Times New Roman"/>
          <w:sz w:val="24"/>
          <w:szCs w:val="24"/>
        </w:rPr>
        <w:t>- 0</w:t>
      </w:r>
      <w:r w:rsidR="004438F7" w:rsidRPr="00A14A61">
        <w:rPr>
          <w:rFonts w:ascii="Times New Roman" w:hAnsi="Times New Roman" w:cs="Times New Roman"/>
          <w:sz w:val="24"/>
          <w:szCs w:val="24"/>
        </w:rPr>
        <w:t>707</w:t>
      </w:r>
      <w:r w:rsidRPr="00A14A61">
        <w:t xml:space="preserve"> «</w:t>
      </w:r>
      <w:r w:rsidR="004438F7" w:rsidRPr="00A14A61">
        <w:rPr>
          <w:rFonts w:ascii="Times New Roman" w:hAnsi="Times New Roman" w:cs="Times New Roman"/>
          <w:sz w:val="24"/>
          <w:szCs w:val="24"/>
        </w:rPr>
        <w:t>Молодежная политика</w:t>
      </w:r>
      <w:r w:rsidRPr="00A14A61">
        <w:rPr>
          <w:rFonts w:ascii="Times New Roman" w:hAnsi="Times New Roman" w:cs="Times New Roman"/>
          <w:sz w:val="24"/>
          <w:szCs w:val="24"/>
        </w:rPr>
        <w:t xml:space="preserve">» - </w:t>
      </w:r>
      <w:r w:rsidR="00B273DC" w:rsidRPr="00A14A61">
        <w:rPr>
          <w:rFonts w:ascii="Times New Roman" w:hAnsi="Times New Roman" w:cs="Times New Roman"/>
          <w:sz w:val="24"/>
          <w:szCs w:val="24"/>
        </w:rPr>
        <w:t>1</w:t>
      </w:r>
      <w:r w:rsidR="00A14A61" w:rsidRPr="00A14A61">
        <w:rPr>
          <w:rFonts w:ascii="Times New Roman" w:hAnsi="Times New Roman" w:cs="Times New Roman"/>
          <w:sz w:val="24"/>
          <w:szCs w:val="24"/>
        </w:rPr>
        <w:t>5 373,4</w:t>
      </w:r>
      <w:r w:rsidR="00D9129D" w:rsidRPr="00A14A61">
        <w:rPr>
          <w:rFonts w:ascii="Times New Roman" w:hAnsi="Times New Roman" w:cs="Times New Roman"/>
          <w:sz w:val="24"/>
          <w:szCs w:val="24"/>
        </w:rPr>
        <w:t xml:space="preserve"> </w:t>
      </w:r>
      <w:r w:rsidRPr="00A14A61">
        <w:rPr>
          <w:rFonts w:ascii="Times New Roman" w:hAnsi="Times New Roman" w:cs="Times New Roman"/>
          <w:sz w:val="24"/>
          <w:szCs w:val="24"/>
        </w:rPr>
        <w:t>тыс.руб.</w:t>
      </w:r>
      <w:r w:rsidR="004438F7" w:rsidRPr="00A14A61">
        <w:rPr>
          <w:rFonts w:ascii="Times New Roman" w:hAnsi="Times New Roman" w:cs="Times New Roman"/>
          <w:sz w:val="24"/>
          <w:szCs w:val="24"/>
        </w:rPr>
        <w:t>;</w:t>
      </w:r>
    </w:p>
    <w:p w:rsidR="004438F7" w:rsidRPr="00A14A61" w:rsidRDefault="004438F7" w:rsidP="00295CAF">
      <w:pPr>
        <w:autoSpaceDE w:val="0"/>
        <w:autoSpaceDN w:val="0"/>
        <w:adjustRightInd w:val="0"/>
        <w:spacing w:after="0" w:line="240" w:lineRule="auto"/>
        <w:ind w:firstLine="709"/>
        <w:jc w:val="both"/>
        <w:rPr>
          <w:rFonts w:ascii="Times New Roman" w:hAnsi="Times New Roman" w:cs="Times New Roman"/>
          <w:sz w:val="24"/>
          <w:szCs w:val="24"/>
        </w:rPr>
      </w:pPr>
      <w:r w:rsidRPr="00A14A61">
        <w:rPr>
          <w:rFonts w:ascii="Times New Roman" w:hAnsi="Times New Roman" w:cs="Times New Roman"/>
          <w:sz w:val="24"/>
          <w:szCs w:val="24"/>
        </w:rPr>
        <w:t xml:space="preserve">- 0709 «Другие вопросы в области образования» - </w:t>
      </w:r>
      <w:r w:rsidR="00A14A61" w:rsidRPr="00A14A61">
        <w:rPr>
          <w:rFonts w:ascii="Times New Roman" w:hAnsi="Times New Roman" w:cs="Times New Roman"/>
          <w:sz w:val="24"/>
          <w:szCs w:val="24"/>
        </w:rPr>
        <w:t>648 267,0</w:t>
      </w:r>
      <w:r w:rsidRPr="00A14A61">
        <w:rPr>
          <w:rFonts w:ascii="Times New Roman" w:hAnsi="Times New Roman" w:cs="Times New Roman"/>
          <w:sz w:val="24"/>
          <w:szCs w:val="24"/>
        </w:rPr>
        <w:t xml:space="preserve"> тыс.руб.</w:t>
      </w:r>
    </w:p>
    <w:p w:rsidR="003B6354" w:rsidRPr="00A14A61" w:rsidRDefault="00F23EA8" w:rsidP="00295CAF">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eastAsia="Times New Roman" w:hAnsi="Times New Roman" w:cs="Times New Roman"/>
          <w:sz w:val="24"/>
          <w:szCs w:val="24"/>
          <w:u w:val="single"/>
          <w:lang w:eastAsia="ru-RU"/>
        </w:rPr>
        <w:t>По разделу 0800 «Культура, кинематография»</w:t>
      </w:r>
      <w:r w:rsidRPr="00A14A61">
        <w:rPr>
          <w:rFonts w:ascii="Times New Roman" w:eastAsia="Times New Roman" w:hAnsi="Times New Roman" w:cs="Times New Roman"/>
          <w:color w:val="000000"/>
          <w:sz w:val="24"/>
          <w:szCs w:val="24"/>
          <w:lang w:eastAsia="ru-RU"/>
        </w:rPr>
        <w:t xml:space="preserve"> предусмотрены бюджетные ассигнования на </w:t>
      </w:r>
      <w:r w:rsidR="007370F6" w:rsidRPr="00A14A61">
        <w:rPr>
          <w:rFonts w:ascii="Times New Roman" w:eastAsia="Times New Roman" w:hAnsi="Times New Roman" w:cs="Times New Roman"/>
          <w:color w:val="000000"/>
          <w:sz w:val="24"/>
          <w:szCs w:val="24"/>
          <w:lang w:eastAsia="ru-RU"/>
        </w:rPr>
        <w:t>202</w:t>
      </w:r>
      <w:r w:rsidR="00A14A61" w:rsidRPr="00A14A61">
        <w:rPr>
          <w:rFonts w:ascii="Times New Roman" w:eastAsia="Times New Roman" w:hAnsi="Times New Roman" w:cs="Times New Roman"/>
          <w:color w:val="000000"/>
          <w:sz w:val="24"/>
          <w:szCs w:val="24"/>
          <w:lang w:eastAsia="ru-RU"/>
        </w:rPr>
        <w:t>6</w:t>
      </w:r>
      <w:r w:rsidRPr="00A14A61">
        <w:rPr>
          <w:rFonts w:ascii="Times New Roman" w:eastAsia="Times New Roman" w:hAnsi="Times New Roman" w:cs="Times New Roman"/>
          <w:color w:val="000000"/>
          <w:sz w:val="24"/>
          <w:szCs w:val="24"/>
          <w:lang w:eastAsia="ru-RU"/>
        </w:rPr>
        <w:t xml:space="preserve"> год в сумме </w:t>
      </w:r>
      <w:r w:rsidR="00A14A61" w:rsidRPr="00A14A61">
        <w:rPr>
          <w:rFonts w:ascii="Times New Roman" w:eastAsia="Times New Roman" w:hAnsi="Times New Roman" w:cs="Times New Roman"/>
          <w:color w:val="000000"/>
          <w:sz w:val="24"/>
          <w:szCs w:val="24"/>
          <w:lang w:eastAsia="ru-RU"/>
        </w:rPr>
        <w:t>241 588,3</w:t>
      </w:r>
      <w:r w:rsidRPr="00A14A61">
        <w:rPr>
          <w:rFonts w:ascii="Times New Roman" w:eastAsia="Times New Roman" w:hAnsi="Times New Roman" w:cs="Times New Roman"/>
          <w:color w:val="000000"/>
          <w:sz w:val="24"/>
          <w:szCs w:val="24"/>
          <w:lang w:eastAsia="ru-RU"/>
        </w:rPr>
        <w:t xml:space="preserve">тыс.руб., что на </w:t>
      </w:r>
      <w:r w:rsidR="00A14A61" w:rsidRPr="00A14A61">
        <w:rPr>
          <w:rFonts w:ascii="Times New Roman" w:eastAsia="Times New Roman" w:hAnsi="Times New Roman" w:cs="Times New Roman"/>
          <w:color w:val="000000"/>
          <w:sz w:val="24"/>
          <w:szCs w:val="24"/>
          <w:lang w:eastAsia="ru-RU"/>
        </w:rPr>
        <w:t>26 551,9</w:t>
      </w:r>
      <w:r w:rsidRPr="00A14A61">
        <w:rPr>
          <w:rFonts w:ascii="Times New Roman" w:eastAsia="Times New Roman" w:hAnsi="Times New Roman" w:cs="Times New Roman"/>
          <w:color w:val="000000"/>
          <w:sz w:val="24"/>
          <w:szCs w:val="24"/>
          <w:lang w:eastAsia="ru-RU"/>
        </w:rPr>
        <w:t xml:space="preserve"> тыс.руб. выше </w:t>
      </w:r>
      <w:r w:rsidRPr="00A14A61">
        <w:rPr>
          <w:rFonts w:ascii="Times New Roman" w:hAnsi="Times New Roman" w:cs="Times New Roman"/>
          <w:sz w:val="24"/>
          <w:szCs w:val="24"/>
        </w:rPr>
        <w:t>уровня первоначально утвержденного бюджета на 202</w:t>
      </w:r>
      <w:r w:rsidR="00A14A61" w:rsidRPr="00A14A61">
        <w:rPr>
          <w:rFonts w:ascii="Times New Roman" w:hAnsi="Times New Roman" w:cs="Times New Roman"/>
          <w:sz w:val="24"/>
          <w:szCs w:val="24"/>
        </w:rPr>
        <w:t>5</w:t>
      </w:r>
      <w:r w:rsidRPr="00A14A61">
        <w:rPr>
          <w:rFonts w:ascii="Times New Roman" w:hAnsi="Times New Roman" w:cs="Times New Roman"/>
          <w:sz w:val="24"/>
          <w:szCs w:val="24"/>
        </w:rPr>
        <w:t xml:space="preserve"> год,  и на </w:t>
      </w:r>
      <w:r w:rsidR="007370F6" w:rsidRPr="00A14A61">
        <w:rPr>
          <w:rFonts w:ascii="Times New Roman" w:hAnsi="Times New Roman" w:cs="Times New Roman"/>
          <w:sz w:val="24"/>
          <w:szCs w:val="24"/>
        </w:rPr>
        <w:t>2</w:t>
      </w:r>
      <w:r w:rsidR="00A14A61" w:rsidRPr="00A14A61">
        <w:rPr>
          <w:rFonts w:ascii="Times New Roman" w:hAnsi="Times New Roman" w:cs="Times New Roman"/>
          <w:sz w:val="24"/>
          <w:szCs w:val="24"/>
        </w:rPr>
        <w:t> 457,4</w:t>
      </w:r>
      <w:r w:rsidRPr="00A14A61">
        <w:rPr>
          <w:rFonts w:ascii="Times New Roman" w:hAnsi="Times New Roman" w:cs="Times New Roman"/>
          <w:sz w:val="24"/>
          <w:szCs w:val="24"/>
        </w:rPr>
        <w:t xml:space="preserve"> тыс.руб. </w:t>
      </w:r>
      <w:r w:rsidR="00A14A61" w:rsidRPr="00A14A61">
        <w:rPr>
          <w:rFonts w:ascii="Times New Roman" w:hAnsi="Times New Roman" w:cs="Times New Roman"/>
          <w:sz w:val="24"/>
          <w:szCs w:val="24"/>
        </w:rPr>
        <w:t>ниже</w:t>
      </w:r>
      <w:r w:rsidRPr="00A14A61">
        <w:rPr>
          <w:rFonts w:ascii="Times New Roman" w:hAnsi="Times New Roman" w:cs="Times New Roman"/>
          <w:sz w:val="24"/>
          <w:szCs w:val="24"/>
        </w:rPr>
        <w:t xml:space="preserve"> </w:t>
      </w:r>
      <w:r w:rsidR="003B6354" w:rsidRPr="00A14A61">
        <w:rPr>
          <w:rFonts w:ascii="Times New Roman" w:hAnsi="Times New Roman" w:cs="Times New Roman"/>
          <w:sz w:val="24"/>
          <w:szCs w:val="24"/>
        </w:rPr>
        <w:t>показателя оценки</w:t>
      </w:r>
      <w:r w:rsidRPr="00A14A61">
        <w:rPr>
          <w:rFonts w:ascii="Times New Roman" w:hAnsi="Times New Roman" w:cs="Times New Roman"/>
          <w:sz w:val="24"/>
          <w:szCs w:val="24"/>
        </w:rPr>
        <w:t xml:space="preserve"> ожидаемого исполнения бюджета за 202</w:t>
      </w:r>
      <w:r w:rsidR="00A14A61" w:rsidRPr="00A14A61">
        <w:rPr>
          <w:rFonts w:ascii="Times New Roman" w:hAnsi="Times New Roman" w:cs="Times New Roman"/>
          <w:sz w:val="24"/>
          <w:szCs w:val="24"/>
        </w:rPr>
        <w:t>5</w:t>
      </w:r>
      <w:r w:rsidRPr="00A14A61">
        <w:rPr>
          <w:rFonts w:ascii="Times New Roman" w:hAnsi="Times New Roman" w:cs="Times New Roman"/>
          <w:sz w:val="24"/>
          <w:szCs w:val="24"/>
        </w:rPr>
        <w:t xml:space="preserve"> год.</w:t>
      </w:r>
    </w:p>
    <w:p w:rsidR="002751FA" w:rsidRPr="00412D2C" w:rsidRDefault="003B6354" w:rsidP="00295CAF">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eastAsia="Times New Roman" w:hAnsi="Times New Roman" w:cs="Times New Roman"/>
          <w:color w:val="000000"/>
          <w:sz w:val="24"/>
          <w:szCs w:val="24"/>
          <w:u w:val="single"/>
          <w:lang w:eastAsia="ru-RU"/>
        </w:rPr>
        <w:t>По разделу 1000 «</w:t>
      </w:r>
      <w:r w:rsidR="002751FA" w:rsidRPr="00EB3AD5">
        <w:rPr>
          <w:rFonts w:ascii="Times New Roman" w:eastAsia="Times New Roman" w:hAnsi="Times New Roman" w:cs="Times New Roman"/>
          <w:color w:val="000000"/>
          <w:sz w:val="24"/>
          <w:szCs w:val="24"/>
          <w:u w:val="single"/>
          <w:lang w:eastAsia="ru-RU"/>
        </w:rPr>
        <w:t>Социальная политика</w:t>
      </w:r>
      <w:r w:rsidRPr="00EB3AD5">
        <w:rPr>
          <w:rFonts w:ascii="Times New Roman" w:eastAsia="Times New Roman" w:hAnsi="Times New Roman" w:cs="Times New Roman"/>
          <w:color w:val="000000"/>
          <w:sz w:val="24"/>
          <w:szCs w:val="24"/>
          <w:u w:val="single"/>
          <w:lang w:eastAsia="ru-RU"/>
        </w:rPr>
        <w:t>»</w:t>
      </w:r>
      <w:r w:rsidRPr="00412D2C">
        <w:rPr>
          <w:rFonts w:ascii="Times New Roman" w:eastAsia="Times New Roman" w:hAnsi="Times New Roman" w:cs="Times New Roman"/>
          <w:color w:val="000000"/>
          <w:sz w:val="24"/>
          <w:szCs w:val="24"/>
          <w:lang w:eastAsia="ru-RU"/>
        </w:rPr>
        <w:t xml:space="preserve"> на 202</w:t>
      </w:r>
      <w:r w:rsidR="00412D2C" w:rsidRPr="00412D2C">
        <w:rPr>
          <w:rFonts w:ascii="Times New Roman" w:eastAsia="Times New Roman" w:hAnsi="Times New Roman" w:cs="Times New Roman"/>
          <w:color w:val="000000"/>
          <w:sz w:val="24"/>
          <w:szCs w:val="24"/>
          <w:lang w:eastAsia="ru-RU"/>
        </w:rPr>
        <w:t>6</w:t>
      </w:r>
      <w:r w:rsidRPr="00412D2C">
        <w:rPr>
          <w:rFonts w:ascii="Times New Roman" w:eastAsia="Times New Roman" w:hAnsi="Times New Roman" w:cs="Times New Roman"/>
          <w:color w:val="000000"/>
          <w:sz w:val="24"/>
          <w:szCs w:val="24"/>
          <w:lang w:eastAsia="ru-RU"/>
        </w:rPr>
        <w:t xml:space="preserve"> год предусмотрены бюджетные ассигнования в сумме </w:t>
      </w:r>
      <w:r w:rsidR="00412D2C" w:rsidRPr="00412D2C">
        <w:rPr>
          <w:rFonts w:ascii="Times New Roman" w:eastAsia="Times New Roman" w:hAnsi="Times New Roman" w:cs="Times New Roman"/>
          <w:color w:val="000000"/>
          <w:sz w:val="24"/>
          <w:szCs w:val="24"/>
          <w:lang w:eastAsia="ru-RU"/>
        </w:rPr>
        <w:t>32 044,3</w:t>
      </w:r>
      <w:r w:rsidRPr="00412D2C">
        <w:rPr>
          <w:rFonts w:ascii="Times New Roman" w:eastAsia="Times New Roman" w:hAnsi="Times New Roman" w:cs="Times New Roman"/>
          <w:color w:val="000000"/>
          <w:sz w:val="24"/>
          <w:szCs w:val="24"/>
          <w:lang w:eastAsia="ru-RU"/>
        </w:rPr>
        <w:t xml:space="preserve"> тыс.руб.</w:t>
      </w:r>
      <w:r w:rsidR="007370F6" w:rsidRPr="00412D2C">
        <w:rPr>
          <w:rFonts w:ascii="Times New Roman" w:eastAsia="Times New Roman" w:hAnsi="Times New Roman" w:cs="Times New Roman"/>
          <w:color w:val="000000"/>
          <w:sz w:val="24"/>
          <w:szCs w:val="24"/>
          <w:lang w:eastAsia="ru-RU"/>
        </w:rPr>
        <w:t xml:space="preserve">, что </w:t>
      </w:r>
      <w:r w:rsidRPr="00412D2C">
        <w:rPr>
          <w:rFonts w:ascii="Times New Roman" w:eastAsia="Times New Roman" w:hAnsi="Times New Roman" w:cs="Times New Roman"/>
          <w:color w:val="000000"/>
          <w:sz w:val="24"/>
          <w:szCs w:val="24"/>
          <w:lang w:eastAsia="ru-RU"/>
        </w:rPr>
        <w:t xml:space="preserve">на </w:t>
      </w:r>
      <w:r w:rsidR="00412D2C" w:rsidRPr="00412D2C">
        <w:rPr>
          <w:rFonts w:ascii="Times New Roman" w:eastAsia="Times New Roman" w:hAnsi="Times New Roman" w:cs="Times New Roman"/>
          <w:color w:val="000000"/>
          <w:sz w:val="24"/>
          <w:szCs w:val="24"/>
          <w:lang w:eastAsia="ru-RU"/>
        </w:rPr>
        <w:t>1 818,9</w:t>
      </w:r>
      <w:r w:rsidR="007370F6" w:rsidRPr="00412D2C">
        <w:rPr>
          <w:rFonts w:ascii="Times New Roman" w:eastAsia="Times New Roman" w:hAnsi="Times New Roman" w:cs="Times New Roman"/>
          <w:color w:val="000000"/>
          <w:sz w:val="24"/>
          <w:szCs w:val="24"/>
          <w:lang w:eastAsia="ru-RU"/>
        </w:rPr>
        <w:t xml:space="preserve"> </w:t>
      </w:r>
      <w:r w:rsidR="00BA1963" w:rsidRPr="00412D2C">
        <w:rPr>
          <w:rFonts w:ascii="Times New Roman" w:eastAsia="Times New Roman" w:hAnsi="Times New Roman" w:cs="Times New Roman"/>
          <w:color w:val="000000"/>
          <w:sz w:val="24"/>
          <w:szCs w:val="24"/>
          <w:lang w:eastAsia="ru-RU"/>
        </w:rPr>
        <w:t>тыс.руб.</w:t>
      </w:r>
      <w:r w:rsidRPr="00412D2C">
        <w:rPr>
          <w:rFonts w:ascii="Times New Roman" w:hAnsi="Times New Roman" w:cs="Times New Roman"/>
          <w:sz w:val="24"/>
          <w:szCs w:val="24"/>
        </w:rPr>
        <w:t xml:space="preserve"> </w:t>
      </w:r>
      <w:r w:rsidR="00412D2C" w:rsidRPr="00412D2C">
        <w:rPr>
          <w:rFonts w:ascii="Times New Roman" w:hAnsi="Times New Roman" w:cs="Times New Roman"/>
          <w:sz w:val="24"/>
          <w:szCs w:val="24"/>
        </w:rPr>
        <w:t>выше</w:t>
      </w:r>
      <w:r w:rsidRPr="00412D2C">
        <w:rPr>
          <w:rFonts w:ascii="Times New Roman" w:hAnsi="Times New Roman" w:cs="Times New Roman"/>
          <w:sz w:val="24"/>
          <w:szCs w:val="24"/>
        </w:rPr>
        <w:t xml:space="preserve"> показателя оценки ожидаемого исполнения бюджета за 202</w:t>
      </w:r>
      <w:r w:rsidR="00412D2C" w:rsidRPr="00412D2C">
        <w:rPr>
          <w:rFonts w:ascii="Times New Roman" w:hAnsi="Times New Roman" w:cs="Times New Roman"/>
          <w:sz w:val="24"/>
          <w:szCs w:val="24"/>
        </w:rPr>
        <w:t>5</w:t>
      </w:r>
      <w:r w:rsidRPr="00412D2C">
        <w:rPr>
          <w:rFonts w:ascii="Times New Roman" w:hAnsi="Times New Roman" w:cs="Times New Roman"/>
          <w:sz w:val="24"/>
          <w:szCs w:val="24"/>
        </w:rPr>
        <w:t xml:space="preserve"> год, и на </w:t>
      </w:r>
      <w:r w:rsidR="00412D2C" w:rsidRPr="00412D2C">
        <w:rPr>
          <w:rFonts w:ascii="Times New Roman" w:hAnsi="Times New Roman" w:cs="Times New Roman"/>
          <w:sz w:val="24"/>
          <w:szCs w:val="24"/>
        </w:rPr>
        <w:t xml:space="preserve">7 925,0 </w:t>
      </w:r>
      <w:r w:rsidR="00BA1963" w:rsidRPr="00412D2C">
        <w:rPr>
          <w:rFonts w:ascii="Times New Roman" w:hAnsi="Times New Roman" w:cs="Times New Roman"/>
          <w:sz w:val="24"/>
          <w:szCs w:val="24"/>
        </w:rPr>
        <w:t>тыс.руб.</w:t>
      </w:r>
      <w:r w:rsidRPr="00412D2C">
        <w:rPr>
          <w:rFonts w:ascii="Times New Roman" w:hAnsi="Times New Roman" w:cs="Times New Roman"/>
          <w:sz w:val="24"/>
          <w:szCs w:val="24"/>
        </w:rPr>
        <w:t xml:space="preserve"> </w:t>
      </w:r>
      <w:r w:rsidR="007370F6" w:rsidRPr="00412D2C">
        <w:rPr>
          <w:rFonts w:ascii="Times New Roman" w:hAnsi="Times New Roman" w:cs="Times New Roman"/>
          <w:sz w:val="24"/>
          <w:szCs w:val="24"/>
        </w:rPr>
        <w:t>выше</w:t>
      </w:r>
      <w:r w:rsidRPr="00412D2C">
        <w:rPr>
          <w:rFonts w:ascii="Times New Roman" w:hAnsi="Times New Roman" w:cs="Times New Roman"/>
          <w:sz w:val="24"/>
          <w:szCs w:val="24"/>
        </w:rPr>
        <w:t xml:space="preserve"> уровня первоначально утвержденного бюджета на </w:t>
      </w:r>
      <w:r w:rsidR="007370F6" w:rsidRPr="00412D2C">
        <w:rPr>
          <w:rFonts w:ascii="Times New Roman" w:hAnsi="Times New Roman" w:cs="Times New Roman"/>
          <w:sz w:val="24"/>
          <w:szCs w:val="24"/>
        </w:rPr>
        <w:t>202</w:t>
      </w:r>
      <w:r w:rsidR="00412D2C" w:rsidRPr="00412D2C">
        <w:rPr>
          <w:rFonts w:ascii="Times New Roman" w:hAnsi="Times New Roman" w:cs="Times New Roman"/>
          <w:sz w:val="24"/>
          <w:szCs w:val="24"/>
        </w:rPr>
        <w:t>5</w:t>
      </w:r>
      <w:r w:rsidRPr="00412D2C">
        <w:rPr>
          <w:rFonts w:ascii="Times New Roman" w:hAnsi="Times New Roman" w:cs="Times New Roman"/>
          <w:sz w:val="24"/>
          <w:szCs w:val="24"/>
        </w:rPr>
        <w:t xml:space="preserve"> год.</w:t>
      </w:r>
    </w:p>
    <w:p w:rsidR="003B6354" w:rsidRPr="00412D2C" w:rsidRDefault="003B6354" w:rsidP="00295CAF">
      <w:pPr>
        <w:autoSpaceDE w:val="0"/>
        <w:autoSpaceDN w:val="0"/>
        <w:adjustRightInd w:val="0"/>
        <w:spacing w:after="0" w:line="240" w:lineRule="auto"/>
        <w:ind w:firstLine="709"/>
        <w:jc w:val="both"/>
        <w:rPr>
          <w:rFonts w:ascii="Times New Roman" w:hAnsi="Times New Roman" w:cs="Times New Roman"/>
          <w:sz w:val="24"/>
          <w:szCs w:val="24"/>
        </w:rPr>
      </w:pPr>
      <w:r w:rsidRPr="00412D2C">
        <w:rPr>
          <w:rFonts w:ascii="Times New Roman" w:hAnsi="Times New Roman" w:cs="Times New Roman"/>
          <w:sz w:val="24"/>
          <w:szCs w:val="24"/>
        </w:rPr>
        <w:t>Проектом бюджета на 202</w:t>
      </w:r>
      <w:r w:rsidR="00412D2C" w:rsidRPr="00412D2C">
        <w:rPr>
          <w:rFonts w:ascii="Times New Roman" w:hAnsi="Times New Roman" w:cs="Times New Roman"/>
          <w:sz w:val="24"/>
          <w:szCs w:val="24"/>
        </w:rPr>
        <w:t>6</w:t>
      </w:r>
      <w:r w:rsidRPr="00412D2C">
        <w:rPr>
          <w:rFonts w:ascii="Times New Roman" w:hAnsi="Times New Roman" w:cs="Times New Roman"/>
          <w:sz w:val="24"/>
          <w:szCs w:val="24"/>
        </w:rPr>
        <w:t xml:space="preserve"> год предусматриваются расходы по подразделам:</w:t>
      </w:r>
    </w:p>
    <w:p w:rsidR="003B6354" w:rsidRPr="00412D2C" w:rsidRDefault="003B6354" w:rsidP="00295CAF">
      <w:pPr>
        <w:autoSpaceDE w:val="0"/>
        <w:autoSpaceDN w:val="0"/>
        <w:adjustRightInd w:val="0"/>
        <w:spacing w:after="0" w:line="240" w:lineRule="auto"/>
        <w:ind w:firstLine="709"/>
        <w:jc w:val="both"/>
        <w:rPr>
          <w:rFonts w:ascii="Times New Roman" w:hAnsi="Times New Roman" w:cs="Times New Roman"/>
          <w:sz w:val="24"/>
          <w:szCs w:val="24"/>
        </w:rPr>
      </w:pPr>
      <w:r w:rsidRPr="00412D2C">
        <w:rPr>
          <w:rFonts w:ascii="Times New Roman" w:hAnsi="Times New Roman" w:cs="Times New Roman"/>
          <w:sz w:val="24"/>
          <w:szCs w:val="24"/>
        </w:rPr>
        <w:t>- 1001</w:t>
      </w:r>
      <w:r w:rsidRPr="00412D2C">
        <w:t xml:space="preserve"> «</w:t>
      </w:r>
      <w:r w:rsidRPr="00412D2C">
        <w:rPr>
          <w:rFonts w:ascii="Times New Roman" w:hAnsi="Times New Roman" w:cs="Times New Roman"/>
          <w:sz w:val="24"/>
          <w:szCs w:val="24"/>
        </w:rPr>
        <w:t xml:space="preserve">Пенсионное обеспечение» - </w:t>
      </w:r>
      <w:r w:rsidR="00412D2C" w:rsidRPr="00412D2C">
        <w:rPr>
          <w:rFonts w:ascii="Times New Roman" w:hAnsi="Times New Roman" w:cs="Times New Roman"/>
          <w:sz w:val="24"/>
          <w:szCs w:val="24"/>
        </w:rPr>
        <w:t>4 350,0</w:t>
      </w:r>
      <w:r w:rsidR="00A52431" w:rsidRPr="00412D2C">
        <w:rPr>
          <w:rFonts w:ascii="Times New Roman" w:hAnsi="Times New Roman" w:cs="Times New Roman"/>
          <w:sz w:val="24"/>
          <w:szCs w:val="24"/>
        </w:rPr>
        <w:t xml:space="preserve"> тыс.руб.</w:t>
      </w:r>
      <w:r w:rsidRPr="00412D2C">
        <w:rPr>
          <w:rFonts w:ascii="Times New Roman" w:hAnsi="Times New Roman" w:cs="Times New Roman"/>
          <w:sz w:val="24"/>
          <w:szCs w:val="24"/>
        </w:rPr>
        <w:t>;</w:t>
      </w:r>
    </w:p>
    <w:p w:rsidR="00EF63A0" w:rsidRPr="00412D2C" w:rsidRDefault="003B6354" w:rsidP="00295CAF">
      <w:pPr>
        <w:autoSpaceDE w:val="0"/>
        <w:autoSpaceDN w:val="0"/>
        <w:adjustRightInd w:val="0"/>
        <w:spacing w:after="0" w:line="240" w:lineRule="auto"/>
        <w:ind w:firstLine="709"/>
        <w:jc w:val="both"/>
        <w:rPr>
          <w:rFonts w:ascii="Times New Roman" w:hAnsi="Times New Roman" w:cs="Times New Roman"/>
          <w:sz w:val="24"/>
          <w:szCs w:val="24"/>
        </w:rPr>
      </w:pPr>
      <w:r w:rsidRPr="00412D2C">
        <w:rPr>
          <w:rFonts w:ascii="Times New Roman" w:hAnsi="Times New Roman" w:cs="Times New Roman"/>
          <w:sz w:val="24"/>
          <w:szCs w:val="24"/>
        </w:rPr>
        <w:t xml:space="preserve">- 1003 «Социальное обеспечение населения» - </w:t>
      </w:r>
      <w:r w:rsidR="00412D2C" w:rsidRPr="00412D2C">
        <w:rPr>
          <w:rFonts w:ascii="Times New Roman" w:hAnsi="Times New Roman" w:cs="Times New Roman"/>
          <w:sz w:val="24"/>
          <w:szCs w:val="24"/>
        </w:rPr>
        <w:t>2 429,8</w:t>
      </w:r>
      <w:r w:rsidRPr="00412D2C">
        <w:rPr>
          <w:rFonts w:ascii="Times New Roman" w:hAnsi="Times New Roman" w:cs="Times New Roman"/>
          <w:sz w:val="24"/>
          <w:szCs w:val="24"/>
        </w:rPr>
        <w:t xml:space="preserve"> тыс.руб. </w:t>
      </w:r>
    </w:p>
    <w:p w:rsidR="003B6354" w:rsidRPr="00412D2C" w:rsidRDefault="003B6354" w:rsidP="00295CAF">
      <w:pPr>
        <w:autoSpaceDE w:val="0"/>
        <w:autoSpaceDN w:val="0"/>
        <w:adjustRightInd w:val="0"/>
        <w:spacing w:after="0" w:line="240" w:lineRule="auto"/>
        <w:ind w:firstLine="709"/>
        <w:jc w:val="both"/>
        <w:rPr>
          <w:rFonts w:ascii="Times New Roman" w:hAnsi="Times New Roman" w:cs="Times New Roman"/>
          <w:sz w:val="24"/>
          <w:szCs w:val="24"/>
        </w:rPr>
      </w:pPr>
      <w:r w:rsidRPr="00412D2C">
        <w:rPr>
          <w:rFonts w:ascii="Times New Roman" w:hAnsi="Times New Roman" w:cs="Times New Roman"/>
          <w:sz w:val="24"/>
          <w:szCs w:val="24"/>
        </w:rPr>
        <w:t xml:space="preserve">- 1004 «Охрана семьи и детства» - </w:t>
      </w:r>
      <w:r w:rsidR="00412D2C" w:rsidRPr="00412D2C">
        <w:rPr>
          <w:rFonts w:ascii="Times New Roman" w:hAnsi="Times New Roman" w:cs="Times New Roman"/>
          <w:sz w:val="24"/>
          <w:szCs w:val="24"/>
        </w:rPr>
        <w:t>24 614,5</w:t>
      </w:r>
      <w:r w:rsidR="00EF63A0" w:rsidRPr="00412D2C">
        <w:rPr>
          <w:rFonts w:ascii="Times New Roman" w:hAnsi="Times New Roman" w:cs="Times New Roman"/>
          <w:sz w:val="24"/>
          <w:szCs w:val="24"/>
        </w:rPr>
        <w:t xml:space="preserve"> тыс.руб.;</w:t>
      </w:r>
    </w:p>
    <w:p w:rsidR="00551EC4" w:rsidRPr="00412D2C" w:rsidRDefault="003B6354" w:rsidP="00295CAF">
      <w:pPr>
        <w:autoSpaceDE w:val="0"/>
        <w:autoSpaceDN w:val="0"/>
        <w:adjustRightInd w:val="0"/>
        <w:spacing w:after="0" w:line="240" w:lineRule="auto"/>
        <w:ind w:firstLine="709"/>
        <w:jc w:val="both"/>
        <w:rPr>
          <w:rFonts w:ascii="Times New Roman" w:hAnsi="Times New Roman" w:cs="Times New Roman"/>
          <w:sz w:val="24"/>
          <w:szCs w:val="24"/>
        </w:rPr>
      </w:pPr>
      <w:r w:rsidRPr="00412D2C">
        <w:rPr>
          <w:rFonts w:ascii="Times New Roman" w:hAnsi="Times New Roman" w:cs="Times New Roman"/>
          <w:sz w:val="24"/>
          <w:szCs w:val="24"/>
        </w:rPr>
        <w:t>- 1006</w:t>
      </w:r>
      <w:r w:rsidRPr="00412D2C">
        <w:t xml:space="preserve"> «</w:t>
      </w:r>
      <w:r w:rsidRPr="00412D2C">
        <w:rPr>
          <w:rFonts w:ascii="Times New Roman" w:hAnsi="Times New Roman" w:cs="Times New Roman"/>
          <w:sz w:val="24"/>
          <w:szCs w:val="24"/>
        </w:rPr>
        <w:t xml:space="preserve">Другие вопросы в области социальной политики» - </w:t>
      </w:r>
      <w:r w:rsidR="00CD23DC" w:rsidRPr="00412D2C">
        <w:rPr>
          <w:rFonts w:ascii="Times New Roman" w:hAnsi="Times New Roman" w:cs="Times New Roman"/>
          <w:sz w:val="24"/>
          <w:szCs w:val="24"/>
        </w:rPr>
        <w:t>650,0</w:t>
      </w:r>
      <w:r w:rsidRPr="00412D2C">
        <w:rPr>
          <w:rFonts w:ascii="Times New Roman" w:hAnsi="Times New Roman" w:cs="Times New Roman"/>
          <w:sz w:val="24"/>
          <w:szCs w:val="24"/>
        </w:rPr>
        <w:t xml:space="preserve"> тыс.руб. </w:t>
      </w:r>
    </w:p>
    <w:p w:rsidR="003A07F9" w:rsidRPr="00412D2C" w:rsidRDefault="00CD23DC" w:rsidP="00295CAF">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eastAsia="Times New Roman" w:hAnsi="Times New Roman" w:cs="Times New Roman"/>
          <w:color w:val="000000"/>
          <w:sz w:val="24"/>
          <w:szCs w:val="24"/>
          <w:u w:val="single"/>
          <w:lang w:eastAsia="ru-RU"/>
        </w:rPr>
        <w:t>По разделу 1100 «Физическая культура и спорт»</w:t>
      </w:r>
      <w:r w:rsidRPr="00412D2C">
        <w:rPr>
          <w:rFonts w:ascii="Times New Roman" w:eastAsia="Times New Roman" w:hAnsi="Times New Roman" w:cs="Times New Roman"/>
          <w:color w:val="000000"/>
          <w:sz w:val="24"/>
          <w:szCs w:val="24"/>
          <w:lang w:eastAsia="ru-RU"/>
        </w:rPr>
        <w:t xml:space="preserve"> на 202</w:t>
      </w:r>
      <w:r w:rsidR="00412D2C" w:rsidRPr="00412D2C">
        <w:rPr>
          <w:rFonts w:ascii="Times New Roman" w:eastAsia="Times New Roman" w:hAnsi="Times New Roman" w:cs="Times New Roman"/>
          <w:color w:val="000000"/>
          <w:sz w:val="24"/>
          <w:szCs w:val="24"/>
          <w:lang w:eastAsia="ru-RU"/>
        </w:rPr>
        <w:t>6</w:t>
      </w:r>
      <w:r w:rsidRPr="00412D2C">
        <w:rPr>
          <w:rFonts w:ascii="Times New Roman" w:eastAsia="Times New Roman" w:hAnsi="Times New Roman" w:cs="Times New Roman"/>
          <w:color w:val="000000"/>
          <w:sz w:val="24"/>
          <w:szCs w:val="24"/>
          <w:lang w:eastAsia="ru-RU"/>
        </w:rPr>
        <w:t xml:space="preserve"> год предусмотрены бюджетные ассигнования в сумме </w:t>
      </w:r>
      <w:r w:rsidR="00412D2C" w:rsidRPr="00412D2C">
        <w:rPr>
          <w:rFonts w:ascii="Times New Roman" w:eastAsia="Times New Roman" w:hAnsi="Times New Roman" w:cs="Times New Roman"/>
          <w:color w:val="000000"/>
          <w:sz w:val="24"/>
          <w:szCs w:val="24"/>
          <w:lang w:eastAsia="ru-RU"/>
        </w:rPr>
        <w:t>148 460,2</w:t>
      </w:r>
      <w:r w:rsidRPr="00412D2C">
        <w:rPr>
          <w:rFonts w:ascii="Times New Roman" w:eastAsia="Times New Roman" w:hAnsi="Times New Roman" w:cs="Times New Roman"/>
          <w:color w:val="000000"/>
          <w:sz w:val="24"/>
          <w:szCs w:val="24"/>
          <w:lang w:eastAsia="ru-RU"/>
        </w:rPr>
        <w:t xml:space="preserve"> тыс.руб. </w:t>
      </w:r>
      <w:r w:rsidRPr="0003063A">
        <w:rPr>
          <w:rFonts w:ascii="Times New Roman" w:eastAsia="Times New Roman" w:hAnsi="Times New Roman" w:cs="Times New Roman"/>
          <w:sz w:val="24"/>
          <w:szCs w:val="24"/>
          <w:lang w:eastAsia="ru-RU"/>
        </w:rPr>
        <w:t xml:space="preserve">(на </w:t>
      </w:r>
      <w:r w:rsidR="00412D2C" w:rsidRPr="0003063A">
        <w:rPr>
          <w:rFonts w:ascii="Times New Roman" w:eastAsia="Times New Roman" w:hAnsi="Times New Roman" w:cs="Times New Roman"/>
          <w:sz w:val="24"/>
          <w:szCs w:val="24"/>
          <w:lang w:eastAsia="ru-RU"/>
        </w:rPr>
        <w:t>126 085,3</w:t>
      </w:r>
      <w:r w:rsidRPr="0003063A">
        <w:rPr>
          <w:rFonts w:ascii="Times New Roman" w:eastAsia="Times New Roman" w:hAnsi="Times New Roman" w:cs="Times New Roman"/>
          <w:sz w:val="24"/>
          <w:szCs w:val="24"/>
          <w:lang w:eastAsia="ru-RU"/>
        </w:rPr>
        <w:t xml:space="preserve"> тыс.руб. </w:t>
      </w:r>
      <w:r w:rsidR="00412D2C" w:rsidRPr="0003063A">
        <w:rPr>
          <w:rFonts w:ascii="Times New Roman" w:eastAsia="Times New Roman" w:hAnsi="Times New Roman" w:cs="Times New Roman"/>
          <w:sz w:val="24"/>
          <w:szCs w:val="24"/>
          <w:lang w:eastAsia="ru-RU"/>
        </w:rPr>
        <w:t>ниже</w:t>
      </w:r>
      <w:r w:rsidRPr="0003063A">
        <w:rPr>
          <w:rFonts w:ascii="Times New Roman" w:hAnsi="Times New Roman" w:cs="Times New Roman"/>
          <w:sz w:val="24"/>
          <w:szCs w:val="24"/>
        </w:rPr>
        <w:t xml:space="preserve"> показателя оценки ожидаемого исполнения бюджета за 202</w:t>
      </w:r>
      <w:r w:rsidR="00412D2C" w:rsidRPr="0003063A">
        <w:rPr>
          <w:rFonts w:ascii="Times New Roman" w:hAnsi="Times New Roman" w:cs="Times New Roman"/>
          <w:sz w:val="24"/>
          <w:szCs w:val="24"/>
        </w:rPr>
        <w:t>5</w:t>
      </w:r>
      <w:r w:rsidRPr="0003063A">
        <w:rPr>
          <w:rFonts w:ascii="Times New Roman" w:hAnsi="Times New Roman" w:cs="Times New Roman"/>
          <w:sz w:val="24"/>
          <w:szCs w:val="24"/>
        </w:rPr>
        <w:t xml:space="preserve"> год</w:t>
      </w:r>
      <w:r w:rsidR="0003063A" w:rsidRPr="0003063A">
        <w:rPr>
          <w:rFonts w:ascii="Times New Roman" w:hAnsi="Times New Roman" w:cs="Times New Roman"/>
          <w:sz w:val="24"/>
          <w:szCs w:val="24"/>
        </w:rPr>
        <w:t xml:space="preserve"> (строительство центра военно-патриотического воспитания «Десантник»)</w:t>
      </w:r>
      <w:r w:rsidRPr="0003063A">
        <w:rPr>
          <w:rFonts w:ascii="Times New Roman" w:hAnsi="Times New Roman" w:cs="Times New Roman"/>
          <w:sz w:val="24"/>
          <w:szCs w:val="24"/>
        </w:rPr>
        <w:t>,</w:t>
      </w:r>
      <w:r w:rsidRPr="00412D2C">
        <w:rPr>
          <w:rFonts w:ascii="Times New Roman" w:hAnsi="Times New Roman" w:cs="Times New Roman"/>
          <w:sz w:val="24"/>
          <w:szCs w:val="24"/>
        </w:rPr>
        <w:t xml:space="preserve"> и на </w:t>
      </w:r>
      <w:r w:rsidR="00412D2C" w:rsidRPr="00412D2C">
        <w:rPr>
          <w:rFonts w:ascii="Times New Roman" w:hAnsi="Times New Roman" w:cs="Times New Roman"/>
          <w:sz w:val="24"/>
          <w:szCs w:val="24"/>
        </w:rPr>
        <w:t>13 299,1</w:t>
      </w:r>
      <w:r w:rsidR="00E37BFB" w:rsidRPr="00412D2C">
        <w:rPr>
          <w:rFonts w:ascii="Times New Roman" w:hAnsi="Times New Roman" w:cs="Times New Roman"/>
          <w:sz w:val="24"/>
          <w:szCs w:val="24"/>
        </w:rPr>
        <w:t xml:space="preserve"> </w:t>
      </w:r>
      <w:r w:rsidR="003A07F9" w:rsidRPr="00412D2C">
        <w:rPr>
          <w:rFonts w:ascii="Times New Roman" w:hAnsi="Times New Roman" w:cs="Times New Roman"/>
          <w:sz w:val="24"/>
          <w:szCs w:val="24"/>
        </w:rPr>
        <w:t>тыс.руб.</w:t>
      </w:r>
      <w:r w:rsidRPr="00412D2C">
        <w:rPr>
          <w:rFonts w:ascii="Times New Roman" w:hAnsi="Times New Roman" w:cs="Times New Roman"/>
          <w:sz w:val="24"/>
          <w:szCs w:val="24"/>
        </w:rPr>
        <w:t xml:space="preserve"> </w:t>
      </w:r>
      <w:r w:rsidR="003A07F9" w:rsidRPr="00412D2C">
        <w:rPr>
          <w:rFonts w:ascii="Times New Roman" w:hAnsi="Times New Roman" w:cs="Times New Roman"/>
          <w:sz w:val="24"/>
          <w:szCs w:val="24"/>
        </w:rPr>
        <w:t>больше</w:t>
      </w:r>
      <w:r w:rsidRPr="00412D2C">
        <w:rPr>
          <w:rFonts w:ascii="Times New Roman" w:hAnsi="Times New Roman" w:cs="Times New Roman"/>
          <w:sz w:val="24"/>
          <w:szCs w:val="24"/>
        </w:rPr>
        <w:t xml:space="preserve"> уровня первоначально утвержденного бюджета на 202</w:t>
      </w:r>
      <w:r w:rsidR="00412D2C" w:rsidRPr="00412D2C">
        <w:rPr>
          <w:rFonts w:ascii="Times New Roman" w:hAnsi="Times New Roman" w:cs="Times New Roman"/>
          <w:sz w:val="24"/>
          <w:szCs w:val="24"/>
        </w:rPr>
        <w:t>5</w:t>
      </w:r>
      <w:r w:rsidRPr="00412D2C">
        <w:rPr>
          <w:rFonts w:ascii="Times New Roman" w:hAnsi="Times New Roman" w:cs="Times New Roman"/>
          <w:sz w:val="24"/>
          <w:szCs w:val="24"/>
        </w:rPr>
        <w:t xml:space="preserve"> год).</w:t>
      </w:r>
    </w:p>
    <w:p w:rsidR="00725B1E" w:rsidRPr="00412D2C" w:rsidRDefault="003A07F9" w:rsidP="00295CA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B3AD5">
        <w:rPr>
          <w:rFonts w:ascii="Times New Roman" w:eastAsia="Times New Roman" w:hAnsi="Times New Roman" w:cs="Times New Roman"/>
          <w:color w:val="000000"/>
          <w:sz w:val="24"/>
          <w:szCs w:val="24"/>
          <w:u w:val="single"/>
          <w:lang w:eastAsia="ru-RU"/>
        </w:rPr>
        <w:t>По разделу 1300 «Обслуживание государственного и муниципального долга»</w:t>
      </w:r>
      <w:r w:rsidRPr="00412D2C">
        <w:rPr>
          <w:rFonts w:ascii="Times New Roman" w:eastAsia="Times New Roman" w:hAnsi="Times New Roman" w:cs="Times New Roman"/>
          <w:color w:val="000000"/>
          <w:sz w:val="24"/>
          <w:szCs w:val="24"/>
          <w:lang w:eastAsia="ru-RU"/>
        </w:rPr>
        <w:t xml:space="preserve"> на </w:t>
      </w:r>
    </w:p>
    <w:p w:rsidR="002751FA" w:rsidRDefault="003A07F9" w:rsidP="006F09AE">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412D2C">
        <w:rPr>
          <w:rFonts w:ascii="Times New Roman" w:eastAsia="Times New Roman" w:hAnsi="Times New Roman" w:cs="Times New Roman"/>
          <w:color w:val="000000"/>
          <w:sz w:val="24"/>
          <w:szCs w:val="24"/>
          <w:lang w:eastAsia="ru-RU"/>
        </w:rPr>
        <w:t>202</w:t>
      </w:r>
      <w:r w:rsidR="00412D2C" w:rsidRPr="00412D2C">
        <w:rPr>
          <w:rFonts w:ascii="Times New Roman" w:eastAsia="Times New Roman" w:hAnsi="Times New Roman" w:cs="Times New Roman"/>
          <w:color w:val="000000"/>
          <w:sz w:val="24"/>
          <w:szCs w:val="24"/>
          <w:lang w:eastAsia="ru-RU"/>
        </w:rPr>
        <w:t>6</w:t>
      </w:r>
      <w:r w:rsidRPr="00412D2C">
        <w:rPr>
          <w:rFonts w:ascii="Times New Roman" w:eastAsia="Times New Roman" w:hAnsi="Times New Roman" w:cs="Times New Roman"/>
          <w:color w:val="000000"/>
          <w:sz w:val="24"/>
          <w:szCs w:val="24"/>
          <w:lang w:eastAsia="ru-RU"/>
        </w:rPr>
        <w:t xml:space="preserve"> год предусмотрены бюджетные ассигнования в сумме </w:t>
      </w:r>
      <w:r w:rsidR="00412D2C" w:rsidRPr="00412D2C">
        <w:rPr>
          <w:rFonts w:ascii="Times New Roman" w:eastAsia="Times New Roman" w:hAnsi="Times New Roman" w:cs="Times New Roman"/>
          <w:color w:val="000000"/>
          <w:sz w:val="24"/>
          <w:szCs w:val="24"/>
          <w:lang w:eastAsia="ru-RU"/>
        </w:rPr>
        <w:t>2 618,1</w:t>
      </w:r>
      <w:r w:rsidRPr="00412D2C">
        <w:rPr>
          <w:rFonts w:ascii="Times New Roman" w:eastAsia="Times New Roman" w:hAnsi="Times New Roman" w:cs="Times New Roman"/>
          <w:color w:val="000000"/>
          <w:sz w:val="24"/>
          <w:szCs w:val="24"/>
          <w:lang w:eastAsia="ru-RU"/>
        </w:rPr>
        <w:t xml:space="preserve"> тыс.руб. (на </w:t>
      </w:r>
      <w:r w:rsidR="00412D2C" w:rsidRPr="00412D2C">
        <w:rPr>
          <w:rFonts w:ascii="Times New Roman" w:eastAsia="Times New Roman" w:hAnsi="Times New Roman" w:cs="Times New Roman"/>
          <w:color w:val="000000"/>
          <w:sz w:val="24"/>
          <w:szCs w:val="24"/>
          <w:lang w:eastAsia="ru-RU"/>
        </w:rPr>
        <w:t>2 264</w:t>
      </w:r>
      <w:r w:rsidR="00BC4700" w:rsidRPr="00412D2C">
        <w:rPr>
          <w:rFonts w:ascii="Times New Roman" w:eastAsia="Times New Roman" w:hAnsi="Times New Roman" w:cs="Times New Roman"/>
          <w:color w:val="000000"/>
          <w:sz w:val="24"/>
          <w:szCs w:val="24"/>
          <w:lang w:eastAsia="ru-RU"/>
        </w:rPr>
        <w:t>,5</w:t>
      </w:r>
      <w:r w:rsidRPr="00412D2C">
        <w:rPr>
          <w:rFonts w:ascii="Times New Roman" w:eastAsia="Times New Roman" w:hAnsi="Times New Roman" w:cs="Times New Roman"/>
          <w:color w:val="000000"/>
          <w:sz w:val="24"/>
          <w:szCs w:val="24"/>
          <w:lang w:eastAsia="ru-RU"/>
        </w:rPr>
        <w:t xml:space="preserve"> тыс.руб. </w:t>
      </w:r>
      <w:r w:rsidR="00AF1096" w:rsidRPr="00412D2C">
        <w:rPr>
          <w:rFonts w:ascii="Times New Roman" w:eastAsia="Times New Roman" w:hAnsi="Times New Roman" w:cs="Times New Roman"/>
          <w:color w:val="000000"/>
          <w:sz w:val="24"/>
          <w:szCs w:val="24"/>
          <w:lang w:eastAsia="ru-RU"/>
        </w:rPr>
        <w:t>больше</w:t>
      </w:r>
      <w:r w:rsidRPr="00412D2C">
        <w:rPr>
          <w:rFonts w:ascii="Times New Roman" w:hAnsi="Times New Roman" w:cs="Times New Roman"/>
          <w:sz w:val="24"/>
          <w:szCs w:val="24"/>
        </w:rPr>
        <w:t xml:space="preserve"> показателя оценки ожидаемого исполнения бюджета за </w:t>
      </w:r>
      <w:r w:rsidR="00BC4700" w:rsidRPr="00412D2C">
        <w:rPr>
          <w:rFonts w:ascii="Times New Roman" w:hAnsi="Times New Roman" w:cs="Times New Roman"/>
          <w:sz w:val="24"/>
          <w:szCs w:val="24"/>
        </w:rPr>
        <w:t>202</w:t>
      </w:r>
      <w:r w:rsidR="00412D2C" w:rsidRPr="00412D2C">
        <w:rPr>
          <w:rFonts w:ascii="Times New Roman" w:hAnsi="Times New Roman" w:cs="Times New Roman"/>
          <w:sz w:val="24"/>
          <w:szCs w:val="24"/>
        </w:rPr>
        <w:t>5</w:t>
      </w:r>
      <w:r w:rsidRPr="00412D2C">
        <w:rPr>
          <w:rFonts w:ascii="Times New Roman" w:hAnsi="Times New Roman" w:cs="Times New Roman"/>
          <w:sz w:val="24"/>
          <w:szCs w:val="24"/>
        </w:rPr>
        <w:t xml:space="preserve"> год, и на </w:t>
      </w:r>
      <w:r w:rsidR="00412D2C" w:rsidRPr="00412D2C">
        <w:rPr>
          <w:rFonts w:ascii="Times New Roman" w:hAnsi="Times New Roman" w:cs="Times New Roman"/>
          <w:sz w:val="24"/>
          <w:szCs w:val="24"/>
        </w:rPr>
        <w:t>12 394,6</w:t>
      </w:r>
      <w:r w:rsidRPr="00412D2C">
        <w:rPr>
          <w:rFonts w:ascii="Times New Roman" w:hAnsi="Times New Roman" w:cs="Times New Roman"/>
          <w:sz w:val="24"/>
          <w:szCs w:val="24"/>
        </w:rPr>
        <w:t xml:space="preserve"> тыс.руб. </w:t>
      </w:r>
      <w:r w:rsidR="00BC4700" w:rsidRPr="00412D2C">
        <w:rPr>
          <w:rFonts w:ascii="Times New Roman" w:hAnsi="Times New Roman" w:cs="Times New Roman"/>
          <w:sz w:val="24"/>
          <w:szCs w:val="24"/>
        </w:rPr>
        <w:t>меньше</w:t>
      </w:r>
      <w:r w:rsidRPr="00412D2C">
        <w:rPr>
          <w:rFonts w:ascii="Times New Roman" w:hAnsi="Times New Roman" w:cs="Times New Roman"/>
          <w:sz w:val="24"/>
          <w:szCs w:val="24"/>
        </w:rPr>
        <w:t xml:space="preserve"> уровня первоначально утвержденного бюджета на 202</w:t>
      </w:r>
      <w:r w:rsidR="00412D2C" w:rsidRPr="00412D2C">
        <w:rPr>
          <w:rFonts w:ascii="Times New Roman" w:hAnsi="Times New Roman" w:cs="Times New Roman"/>
          <w:sz w:val="24"/>
          <w:szCs w:val="24"/>
        </w:rPr>
        <w:t>5</w:t>
      </w:r>
      <w:r w:rsidRPr="00412D2C">
        <w:rPr>
          <w:rFonts w:ascii="Times New Roman" w:hAnsi="Times New Roman" w:cs="Times New Roman"/>
          <w:sz w:val="24"/>
          <w:szCs w:val="24"/>
        </w:rPr>
        <w:t xml:space="preserve"> год). Расходование средств </w:t>
      </w:r>
      <w:r w:rsidR="006F09AE">
        <w:rPr>
          <w:rFonts w:ascii="Times New Roman" w:hAnsi="Times New Roman" w:cs="Times New Roman"/>
          <w:sz w:val="24"/>
          <w:szCs w:val="24"/>
        </w:rPr>
        <w:t xml:space="preserve">бюджета </w:t>
      </w:r>
      <w:r w:rsidRPr="00412D2C">
        <w:rPr>
          <w:rFonts w:ascii="Times New Roman" w:hAnsi="Times New Roman" w:cs="Times New Roman"/>
          <w:sz w:val="24"/>
          <w:szCs w:val="24"/>
        </w:rPr>
        <w:t>предусмотрено в рамках реализации  муниципальной программы «</w:t>
      </w:r>
      <w:r w:rsidR="00E75FE4" w:rsidRPr="00412D2C">
        <w:rPr>
          <w:rFonts w:ascii="Times New Roman" w:hAnsi="Times New Roman" w:cs="Times New Roman"/>
          <w:sz w:val="24"/>
          <w:szCs w:val="24"/>
        </w:rPr>
        <w:t>Управление муниципальными финансами</w:t>
      </w:r>
      <w:r w:rsidRPr="00412D2C">
        <w:rPr>
          <w:rFonts w:ascii="Times New Roman" w:hAnsi="Times New Roman" w:cs="Times New Roman"/>
          <w:sz w:val="24"/>
          <w:szCs w:val="24"/>
        </w:rPr>
        <w:t>»</w:t>
      </w:r>
      <w:r w:rsidR="00E75FE4" w:rsidRPr="00412D2C">
        <w:rPr>
          <w:rFonts w:ascii="Times New Roman" w:hAnsi="Times New Roman" w:cs="Times New Roman"/>
          <w:sz w:val="24"/>
          <w:szCs w:val="24"/>
        </w:rPr>
        <w:t xml:space="preserve"> на обслуживание муниципального долга муниципального образования «Город Воткинск».</w:t>
      </w:r>
    </w:p>
    <w:p w:rsidR="00C70036" w:rsidRDefault="00C70036" w:rsidP="00295CAF">
      <w:pPr>
        <w:autoSpaceDE w:val="0"/>
        <w:autoSpaceDN w:val="0"/>
        <w:adjustRightInd w:val="0"/>
        <w:spacing w:after="0" w:line="240" w:lineRule="auto"/>
        <w:ind w:firstLine="709"/>
        <w:jc w:val="both"/>
        <w:rPr>
          <w:rFonts w:ascii="Times New Roman" w:hAnsi="Times New Roman" w:cs="Times New Roman"/>
          <w:sz w:val="24"/>
          <w:szCs w:val="24"/>
        </w:rPr>
      </w:pPr>
    </w:p>
    <w:p w:rsidR="00C70036" w:rsidRPr="00662E38" w:rsidRDefault="00913286" w:rsidP="00295CAF">
      <w:pPr>
        <w:autoSpaceDE w:val="0"/>
        <w:autoSpaceDN w:val="0"/>
        <w:adjustRightInd w:val="0"/>
        <w:spacing w:after="0" w:line="240" w:lineRule="auto"/>
        <w:ind w:firstLine="709"/>
        <w:jc w:val="both"/>
        <w:rPr>
          <w:rFonts w:ascii="Times New Roman" w:hAnsi="Times New Roman" w:cs="Times New Roman"/>
          <w:sz w:val="24"/>
          <w:szCs w:val="24"/>
        </w:rPr>
      </w:pPr>
      <w:r w:rsidRPr="00662E38">
        <w:rPr>
          <w:rFonts w:ascii="Times New Roman" w:hAnsi="Times New Roman" w:cs="Times New Roman"/>
          <w:sz w:val="24"/>
          <w:szCs w:val="24"/>
        </w:rPr>
        <w:t>Р</w:t>
      </w:r>
      <w:r w:rsidR="004725AC" w:rsidRPr="00662E38">
        <w:rPr>
          <w:rFonts w:ascii="Times New Roman" w:hAnsi="Times New Roman" w:cs="Times New Roman"/>
          <w:sz w:val="24"/>
          <w:szCs w:val="24"/>
        </w:rPr>
        <w:t>асход</w:t>
      </w:r>
      <w:r w:rsidRPr="00662E38">
        <w:rPr>
          <w:rFonts w:ascii="Times New Roman" w:hAnsi="Times New Roman" w:cs="Times New Roman"/>
          <w:sz w:val="24"/>
          <w:szCs w:val="24"/>
        </w:rPr>
        <w:t>ы</w:t>
      </w:r>
      <w:r w:rsidR="00E75FE4" w:rsidRPr="00662E38">
        <w:rPr>
          <w:rFonts w:ascii="Times New Roman" w:hAnsi="Times New Roman" w:cs="Times New Roman"/>
          <w:sz w:val="24"/>
          <w:szCs w:val="24"/>
        </w:rPr>
        <w:t xml:space="preserve"> </w:t>
      </w:r>
      <w:r w:rsidR="006F09AE">
        <w:rPr>
          <w:rFonts w:ascii="Times New Roman" w:hAnsi="Times New Roman" w:cs="Times New Roman"/>
          <w:sz w:val="24"/>
          <w:szCs w:val="24"/>
        </w:rPr>
        <w:t xml:space="preserve">бюджета города </w:t>
      </w:r>
      <w:r w:rsidR="00E75FE4" w:rsidRPr="00662E38">
        <w:rPr>
          <w:rFonts w:ascii="Times New Roman" w:hAnsi="Times New Roman" w:cs="Times New Roman"/>
          <w:sz w:val="24"/>
          <w:szCs w:val="24"/>
        </w:rPr>
        <w:t>Воткинска</w:t>
      </w:r>
      <w:r w:rsidR="004725AC" w:rsidRPr="00662E38">
        <w:rPr>
          <w:rFonts w:ascii="Times New Roman" w:hAnsi="Times New Roman" w:cs="Times New Roman"/>
          <w:sz w:val="24"/>
          <w:szCs w:val="24"/>
        </w:rPr>
        <w:t xml:space="preserve"> по разделам классификации </w:t>
      </w:r>
      <w:r w:rsidR="00046FAB" w:rsidRPr="00662E38">
        <w:rPr>
          <w:rFonts w:ascii="Times New Roman" w:hAnsi="Times New Roman" w:cs="Times New Roman"/>
          <w:sz w:val="24"/>
          <w:szCs w:val="24"/>
        </w:rPr>
        <w:t>расходов</w:t>
      </w:r>
      <w:r w:rsidR="00584411" w:rsidRPr="00662E38">
        <w:rPr>
          <w:rFonts w:ascii="Times New Roman" w:hAnsi="Times New Roman" w:cs="Times New Roman"/>
          <w:sz w:val="24"/>
          <w:szCs w:val="24"/>
        </w:rPr>
        <w:t xml:space="preserve"> н</w:t>
      </w:r>
      <w:r w:rsidR="00046FAB" w:rsidRPr="00662E38">
        <w:rPr>
          <w:rFonts w:ascii="Times New Roman" w:hAnsi="Times New Roman" w:cs="Times New Roman"/>
          <w:sz w:val="24"/>
          <w:szCs w:val="24"/>
        </w:rPr>
        <w:t>а</w:t>
      </w:r>
      <w:r w:rsidR="00584411" w:rsidRPr="00662E38">
        <w:rPr>
          <w:rFonts w:ascii="Times New Roman" w:hAnsi="Times New Roman" w:cs="Times New Roman"/>
          <w:sz w:val="24"/>
          <w:szCs w:val="24"/>
        </w:rPr>
        <w:t xml:space="preserve"> плановый</w:t>
      </w:r>
      <w:r w:rsidR="00046FAB" w:rsidRPr="00662E38">
        <w:rPr>
          <w:rFonts w:ascii="Times New Roman" w:hAnsi="Times New Roman" w:cs="Times New Roman"/>
          <w:sz w:val="24"/>
          <w:szCs w:val="24"/>
        </w:rPr>
        <w:t xml:space="preserve"> период 20</w:t>
      </w:r>
      <w:r w:rsidR="00096220" w:rsidRPr="00662E38">
        <w:rPr>
          <w:rFonts w:ascii="Times New Roman" w:hAnsi="Times New Roman" w:cs="Times New Roman"/>
          <w:sz w:val="24"/>
          <w:szCs w:val="24"/>
        </w:rPr>
        <w:t>2</w:t>
      </w:r>
      <w:r w:rsidR="008E7296">
        <w:rPr>
          <w:rFonts w:ascii="Times New Roman" w:hAnsi="Times New Roman" w:cs="Times New Roman"/>
          <w:sz w:val="24"/>
          <w:szCs w:val="24"/>
        </w:rPr>
        <w:t>7</w:t>
      </w:r>
      <w:r w:rsidR="00046FAB" w:rsidRPr="00662E38">
        <w:rPr>
          <w:rFonts w:ascii="Times New Roman" w:hAnsi="Times New Roman" w:cs="Times New Roman"/>
          <w:sz w:val="24"/>
          <w:szCs w:val="24"/>
        </w:rPr>
        <w:t xml:space="preserve"> и 202</w:t>
      </w:r>
      <w:r w:rsidR="008E7296">
        <w:rPr>
          <w:rFonts w:ascii="Times New Roman" w:hAnsi="Times New Roman" w:cs="Times New Roman"/>
          <w:sz w:val="24"/>
          <w:szCs w:val="24"/>
        </w:rPr>
        <w:t>8</w:t>
      </w:r>
      <w:r w:rsidR="00DC5EA8" w:rsidRPr="00662E38">
        <w:rPr>
          <w:rFonts w:ascii="Times New Roman" w:hAnsi="Times New Roman" w:cs="Times New Roman"/>
          <w:sz w:val="24"/>
          <w:szCs w:val="24"/>
        </w:rPr>
        <w:t>годы</w:t>
      </w:r>
      <w:r w:rsidR="00E75FE4" w:rsidRPr="00662E38">
        <w:rPr>
          <w:rFonts w:ascii="Times New Roman" w:hAnsi="Times New Roman" w:cs="Times New Roman"/>
          <w:sz w:val="24"/>
          <w:szCs w:val="24"/>
        </w:rPr>
        <w:t xml:space="preserve"> отражены в таблице № 8</w:t>
      </w:r>
      <w:r w:rsidR="00DC5EA8" w:rsidRPr="00662E38">
        <w:rPr>
          <w:rFonts w:ascii="Times New Roman" w:hAnsi="Times New Roman" w:cs="Times New Roman"/>
          <w:sz w:val="24"/>
          <w:szCs w:val="24"/>
        </w:rPr>
        <w:t>.</w:t>
      </w:r>
    </w:p>
    <w:p w:rsidR="00E75FE4" w:rsidRDefault="00E75FE4" w:rsidP="00E75FE4">
      <w:pPr>
        <w:autoSpaceDE w:val="0"/>
        <w:autoSpaceDN w:val="0"/>
        <w:adjustRightInd w:val="0"/>
        <w:spacing w:before="120" w:after="0" w:line="240" w:lineRule="auto"/>
        <w:ind w:firstLine="539"/>
        <w:jc w:val="right"/>
        <w:rPr>
          <w:rFonts w:ascii="Times New Roman" w:hAnsi="Times New Roman" w:cs="Times New Roman"/>
          <w:sz w:val="24"/>
          <w:szCs w:val="24"/>
        </w:rPr>
      </w:pPr>
      <w:r>
        <w:rPr>
          <w:rFonts w:ascii="Times New Roman" w:hAnsi="Times New Roman" w:cs="Times New Roman"/>
          <w:sz w:val="24"/>
          <w:szCs w:val="24"/>
        </w:rPr>
        <w:t>Таблица № 8</w:t>
      </w:r>
    </w:p>
    <w:tbl>
      <w:tblPr>
        <w:tblW w:w="9654" w:type="dxa"/>
        <w:tblInd w:w="93" w:type="dxa"/>
        <w:tblLayout w:type="fixed"/>
        <w:tblLook w:val="04A0"/>
      </w:tblPr>
      <w:tblGrid>
        <w:gridCol w:w="3417"/>
        <w:gridCol w:w="1276"/>
        <w:gridCol w:w="1261"/>
        <w:gridCol w:w="1205"/>
        <w:gridCol w:w="1261"/>
        <w:gridCol w:w="1234"/>
      </w:tblGrid>
      <w:tr w:rsidR="007A408F" w:rsidRPr="003C2621" w:rsidTr="00FE0F11">
        <w:trPr>
          <w:trHeight w:val="20"/>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7A408F" w:rsidRPr="002306D2" w:rsidRDefault="007A408F" w:rsidP="003C2621">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Раздел</w:t>
            </w:r>
          </w:p>
        </w:tc>
        <w:tc>
          <w:tcPr>
            <w:tcW w:w="1276" w:type="dxa"/>
            <w:tcBorders>
              <w:top w:val="single" w:sz="4" w:space="0" w:color="auto"/>
              <w:left w:val="nil"/>
              <w:bottom w:val="single" w:sz="4" w:space="0" w:color="auto"/>
              <w:right w:val="single" w:sz="4" w:space="0" w:color="auto"/>
            </w:tcBorders>
            <w:shd w:val="clear" w:color="auto" w:fill="auto"/>
            <w:hideMark/>
          </w:tcPr>
          <w:p w:rsidR="007A408F" w:rsidRPr="002306D2" w:rsidRDefault="00FE0F11" w:rsidP="00412D2C">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412D2C">
              <w:rPr>
                <w:rFonts w:ascii="Times New Roman" w:eastAsia="Times New Roman" w:hAnsi="Times New Roman" w:cs="Times New Roman"/>
                <w:b/>
                <w:color w:val="000000"/>
                <w:sz w:val="20"/>
                <w:szCs w:val="20"/>
                <w:lang w:eastAsia="ru-RU"/>
              </w:rPr>
              <w:t>6</w:t>
            </w:r>
            <w:r w:rsidR="007A408F" w:rsidRPr="002306D2">
              <w:rPr>
                <w:rFonts w:ascii="Times New Roman" w:eastAsia="Times New Roman" w:hAnsi="Times New Roman" w:cs="Times New Roman"/>
                <w:b/>
                <w:color w:val="000000"/>
                <w:sz w:val="20"/>
                <w:szCs w:val="20"/>
                <w:lang w:eastAsia="ru-RU"/>
              </w:rPr>
              <w:t xml:space="preserve"> год (проект)</w:t>
            </w:r>
          </w:p>
        </w:tc>
        <w:tc>
          <w:tcPr>
            <w:tcW w:w="1261" w:type="dxa"/>
            <w:tcBorders>
              <w:top w:val="single" w:sz="4" w:space="0" w:color="auto"/>
              <w:left w:val="nil"/>
              <w:bottom w:val="single" w:sz="4" w:space="0" w:color="auto"/>
              <w:right w:val="single" w:sz="4" w:space="0" w:color="auto"/>
            </w:tcBorders>
            <w:shd w:val="clear" w:color="auto" w:fill="auto"/>
            <w:hideMark/>
          </w:tcPr>
          <w:p w:rsidR="007A408F" w:rsidRPr="002306D2" w:rsidRDefault="00FE0F11" w:rsidP="00412D2C">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412D2C">
              <w:rPr>
                <w:rFonts w:ascii="Times New Roman" w:eastAsia="Times New Roman" w:hAnsi="Times New Roman" w:cs="Times New Roman"/>
                <w:b/>
                <w:color w:val="000000"/>
                <w:sz w:val="20"/>
                <w:szCs w:val="20"/>
                <w:lang w:eastAsia="ru-RU"/>
              </w:rPr>
              <w:t>7</w:t>
            </w:r>
            <w:r w:rsidR="007A408F" w:rsidRPr="002306D2">
              <w:rPr>
                <w:rFonts w:ascii="Times New Roman" w:eastAsia="Times New Roman" w:hAnsi="Times New Roman" w:cs="Times New Roman"/>
                <w:b/>
                <w:color w:val="000000"/>
                <w:sz w:val="20"/>
                <w:szCs w:val="20"/>
                <w:lang w:eastAsia="ru-RU"/>
              </w:rPr>
              <w:t xml:space="preserve"> год (проект)</w:t>
            </w:r>
          </w:p>
        </w:tc>
        <w:tc>
          <w:tcPr>
            <w:tcW w:w="1205" w:type="dxa"/>
            <w:tcBorders>
              <w:top w:val="single" w:sz="4" w:space="0" w:color="auto"/>
              <w:left w:val="nil"/>
              <w:bottom w:val="single" w:sz="4" w:space="0" w:color="auto"/>
              <w:right w:val="single" w:sz="4" w:space="0" w:color="auto"/>
            </w:tcBorders>
            <w:shd w:val="clear" w:color="auto" w:fill="auto"/>
            <w:hideMark/>
          </w:tcPr>
          <w:p w:rsidR="007A408F" w:rsidRPr="002306D2" w:rsidRDefault="007A408F" w:rsidP="00412D2C">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 xml:space="preserve">динамика </w:t>
            </w:r>
            <w:r w:rsidR="0035628A">
              <w:rPr>
                <w:rFonts w:ascii="Times New Roman" w:eastAsia="Times New Roman" w:hAnsi="Times New Roman" w:cs="Times New Roman"/>
                <w:b/>
                <w:color w:val="000000"/>
                <w:sz w:val="20"/>
                <w:szCs w:val="20"/>
                <w:lang w:eastAsia="ru-RU"/>
              </w:rPr>
              <w:t>202</w:t>
            </w:r>
            <w:r w:rsidR="00412D2C">
              <w:rPr>
                <w:rFonts w:ascii="Times New Roman" w:eastAsia="Times New Roman" w:hAnsi="Times New Roman" w:cs="Times New Roman"/>
                <w:b/>
                <w:color w:val="000000"/>
                <w:sz w:val="20"/>
                <w:szCs w:val="20"/>
                <w:lang w:eastAsia="ru-RU"/>
              </w:rPr>
              <w:t>7</w:t>
            </w:r>
            <w:r w:rsidR="0035628A">
              <w:rPr>
                <w:rFonts w:ascii="Times New Roman" w:eastAsia="Times New Roman" w:hAnsi="Times New Roman" w:cs="Times New Roman"/>
                <w:b/>
                <w:color w:val="000000"/>
                <w:sz w:val="20"/>
                <w:szCs w:val="20"/>
                <w:lang w:eastAsia="ru-RU"/>
              </w:rPr>
              <w:t>г. / 202</w:t>
            </w:r>
            <w:r w:rsidR="00412D2C">
              <w:rPr>
                <w:rFonts w:ascii="Times New Roman" w:eastAsia="Times New Roman" w:hAnsi="Times New Roman" w:cs="Times New Roman"/>
                <w:b/>
                <w:color w:val="000000"/>
                <w:sz w:val="20"/>
                <w:szCs w:val="20"/>
                <w:lang w:eastAsia="ru-RU"/>
              </w:rPr>
              <w:t>6</w:t>
            </w:r>
            <w:r w:rsidRPr="002306D2">
              <w:rPr>
                <w:rFonts w:ascii="Times New Roman" w:eastAsia="Times New Roman" w:hAnsi="Times New Roman" w:cs="Times New Roman"/>
                <w:b/>
                <w:color w:val="000000"/>
                <w:sz w:val="20"/>
                <w:szCs w:val="20"/>
                <w:lang w:eastAsia="ru-RU"/>
              </w:rPr>
              <w:t>г., %</w:t>
            </w:r>
          </w:p>
        </w:tc>
        <w:tc>
          <w:tcPr>
            <w:tcW w:w="1261" w:type="dxa"/>
            <w:tcBorders>
              <w:top w:val="single" w:sz="4" w:space="0" w:color="auto"/>
              <w:left w:val="nil"/>
              <w:bottom w:val="single" w:sz="4" w:space="0" w:color="auto"/>
              <w:right w:val="single" w:sz="4" w:space="0" w:color="auto"/>
            </w:tcBorders>
            <w:shd w:val="clear" w:color="auto" w:fill="auto"/>
            <w:hideMark/>
          </w:tcPr>
          <w:p w:rsidR="007A408F" w:rsidRPr="002306D2" w:rsidRDefault="00FE0F11" w:rsidP="00412D2C">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412D2C">
              <w:rPr>
                <w:rFonts w:ascii="Times New Roman" w:eastAsia="Times New Roman" w:hAnsi="Times New Roman" w:cs="Times New Roman"/>
                <w:b/>
                <w:color w:val="000000"/>
                <w:sz w:val="20"/>
                <w:szCs w:val="20"/>
                <w:lang w:eastAsia="ru-RU"/>
              </w:rPr>
              <w:t>8</w:t>
            </w:r>
            <w:r w:rsidR="007A408F" w:rsidRPr="002306D2">
              <w:rPr>
                <w:rFonts w:ascii="Times New Roman" w:eastAsia="Times New Roman" w:hAnsi="Times New Roman" w:cs="Times New Roman"/>
                <w:b/>
                <w:color w:val="000000"/>
                <w:sz w:val="20"/>
                <w:szCs w:val="20"/>
                <w:lang w:eastAsia="ru-RU"/>
              </w:rPr>
              <w:t xml:space="preserve"> год (проект)</w:t>
            </w:r>
          </w:p>
        </w:tc>
        <w:tc>
          <w:tcPr>
            <w:tcW w:w="1234" w:type="dxa"/>
            <w:tcBorders>
              <w:top w:val="single" w:sz="4" w:space="0" w:color="auto"/>
              <w:left w:val="nil"/>
              <w:bottom w:val="single" w:sz="4" w:space="0" w:color="auto"/>
              <w:right w:val="single" w:sz="4" w:space="0" w:color="auto"/>
            </w:tcBorders>
            <w:shd w:val="clear" w:color="auto" w:fill="auto"/>
            <w:hideMark/>
          </w:tcPr>
          <w:p w:rsidR="007A408F" w:rsidRPr="002306D2" w:rsidRDefault="0035628A" w:rsidP="00412D2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динамика 202</w:t>
            </w:r>
            <w:r w:rsidR="00412D2C">
              <w:rPr>
                <w:rFonts w:ascii="Times New Roman" w:eastAsia="Times New Roman" w:hAnsi="Times New Roman" w:cs="Times New Roman"/>
                <w:b/>
                <w:color w:val="000000"/>
                <w:sz w:val="20"/>
                <w:szCs w:val="20"/>
                <w:lang w:eastAsia="ru-RU"/>
              </w:rPr>
              <w:t>8</w:t>
            </w:r>
            <w:r>
              <w:rPr>
                <w:rFonts w:ascii="Times New Roman" w:eastAsia="Times New Roman" w:hAnsi="Times New Roman" w:cs="Times New Roman"/>
                <w:b/>
                <w:color w:val="000000"/>
                <w:sz w:val="20"/>
                <w:szCs w:val="20"/>
                <w:lang w:eastAsia="ru-RU"/>
              </w:rPr>
              <w:t>г. / 202</w:t>
            </w:r>
            <w:r w:rsidR="00412D2C">
              <w:rPr>
                <w:rFonts w:ascii="Times New Roman" w:eastAsia="Times New Roman" w:hAnsi="Times New Roman" w:cs="Times New Roman"/>
                <w:b/>
                <w:color w:val="000000"/>
                <w:sz w:val="20"/>
                <w:szCs w:val="20"/>
                <w:lang w:eastAsia="ru-RU"/>
              </w:rPr>
              <w:t>7</w:t>
            </w:r>
            <w:r w:rsidR="007A408F" w:rsidRPr="002306D2">
              <w:rPr>
                <w:rFonts w:ascii="Times New Roman" w:eastAsia="Times New Roman" w:hAnsi="Times New Roman" w:cs="Times New Roman"/>
                <w:b/>
                <w:color w:val="000000"/>
                <w:sz w:val="20"/>
                <w:szCs w:val="20"/>
                <w:lang w:eastAsia="ru-RU"/>
              </w:rPr>
              <w:t>г., %</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2306D2">
              <w:rPr>
                <w:rFonts w:ascii="Times New Roman" w:eastAsia="Times New Roman" w:hAnsi="Times New Roman" w:cs="Times New Roman"/>
                <w:color w:val="000000"/>
                <w:sz w:val="20"/>
                <w:szCs w:val="20"/>
                <w:lang w:eastAsia="ru-RU"/>
              </w:rPr>
              <w:t>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tcPr>
          <w:p w:rsidR="009A54A2" w:rsidRPr="002306D2" w:rsidRDefault="00412D2C" w:rsidP="00C941E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287 281,8</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300 625,2</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347 231,0</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115,5%</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w:t>
            </w:r>
            <w:r w:rsidRPr="002306D2">
              <w:rPr>
                <w:rFonts w:ascii="Times New Roman" w:eastAsia="Times New Roman" w:hAnsi="Times New Roman" w:cs="Times New Roman"/>
                <w:color w:val="000000"/>
                <w:sz w:val="20"/>
                <w:szCs w:val="20"/>
                <w:lang w:eastAsia="ru-RU"/>
              </w:rPr>
              <w:t>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tcPr>
          <w:p w:rsidR="009A54A2" w:rsidRPr="002306D2" w:rsidRDefault="00412D2C" w:rsidP="00C941E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15 392,2</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14 739,4</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95,8%</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7A0A0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15 543,4</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105,5%</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w:t>
            </w:r>
            <w:r w:rsidRPr="002306D2">
              <w:rPr>
                <w:rFonts w:ascii="Times New Roman" w:eastAsia="Times New Roman" w:hAnsi="Times New Roman" w:cs="Times New Roman"/>
                <w:color w:val="000000"/>
                <w:sz w:val="20"/>
                <w:szCs w:val="20"/>
                <w:lang w:eastAsia="ru-RU"/>
              </w:rPr>
              <w:t>ациональная экономика</w:t>
            </w:r>
          </w:p>
        </w:tc>
        <w:tc>
          <w:tcPr>
            <w:tcW w:w="1276" w:type="dxa"/>
            <w:tcBorders>
              <w:top w:val="nil"/>
              <w:left w:val="nil"/>
              <w:bottom w:val="single" w:sz="4" w:space="0" w:color="auto"/>
              <w:right w:val="single" w:sz="4" w:space="0" w:color="auto"/>
            </w:tcBorders>
            <w:shd w:val="clear" w:color="auto" w:fill="auto"/>
            <w:vAlign w:val="center"/>
          </w:tcPr>
          <w:p w:rsidR="009A54A2" w:rsidRPr="002306D2" w:rsidRDefault="00412D2C" w:rsidP="00C941E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159 684,8</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264 165,7</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165,4%</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328 472,6</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124,3%</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Ж</w:t>
            </w:r>
            <w:r w:rsidRPr="002306D2">
              <w:rPr>
                <w:rFonts w:ascii="Times New Roman" w:eastAsia="Times New Roman" w:hAnsi="Times New Roman" w:cs="Times New Roman"/>
                <w:color w:val="000000"/>
                <w:sz w:val="20"/>
                <w:szCs w:val="20"/>
                <w:lang w:eastAsia="ru-RU"/>
              </w:rPr>
              <w:t>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369 455,5</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363 437,7</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7A0A0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98,4%</w:t>
            </w:r>
          </w:p>
        </w:tc>
        <w:tc>
          <w:tcPr>
            <w:tcW w:w="1261" w:type="dxa"/>
            <w:tcBorders>
              <w:top w:val="nil"/>
              <w:left w:val="nil"/>
              <w:bottom w:val="single" w:sz="4" w:space="0" w:color="auto"/>
              <w:right w:val="single" w:sz="4" w:space="0" w:color="auto"/>
            </w:tcBorders>
            <w:shd w:val="clear" w:color="auto" w:fill="auto"/>
            <w:vAlign w:val="center"/>
          </w:tcPr>
          <w:p w:rsidR="009A54A2" w:rsidRPr="001E0814" w:rsidRDefault="00412D2C" w:rsidP="003C2621">
            <w:pPr>
              <w:spacing w:after="0" w:line="240" w:lineRule="auto"/>
              <w:jc w:val="center"/>
              <w:rPr>
                <w:rFonts w:ascii="Times New Roman" w:eastAsia="Times New Roman" w:hAnsi="Times New Roman" w:cs="Times New Roman"/>
                <w:b/>
                <w:sz w:val="20"/>
                <w:szCs w:val="20"/>
                <w:lang w:eastAsia="ru-RU"/>
              </w:rPr>
            </w:pPr>
            <w:r w:rsidRPr="001E0814">
              <w:rPr>
                <w:rFonts w:ascii="Times New Roman" w:eastAsia="Times New Roman" w:hAnsi="Times New Roman" w:cs="Times New Roman"/>
                <w:b/>
                <w:sz w:val="20"/>
                <w:szCs w:val="20"/>
                <w:lang w:eastAsia="ru-RU"/>
              </w:rPr>
              <w:t>2 123 560,0</w:t>
            </w:r>
          </w:p>
        </w:tc>
        <w:tc>
          <w:tcPr>
            <w:tcW w:w="1234" w:type="dxa"/>
            <w:tcBorders>
              <w:top w:val="nil"/>
              <w:left w:val="nil"/>
              <w:bottom w:val="single" w:sz="4" w:space="0" w:color="auto"/>
              <w:right w:val="single" w:sz="4" w:space="0" w:color="auto"/>
            </w:tcBorders>
            <w:shd w:val="clear" w:color="auto" w:fill="auto"/>
            <w:noWrap/>
            <w:vAlign w:val="center"/>
          </w:tcPr>
          <w:p w:rsidR="009A54A2" w:rsidRPr="001E0814" w:rsidRDefault="00CE1823" w:rsidP="007A0A05">
            <w:pPr>
              <w:spacing w:after="0" w:line="240" w:lineRule="auto"/>
              <w:jc w:val="center"/>
              <w:rPr>
                <w:rFonts w:ascii="Times New Roman" w:eastAsia="Times New Roman" w:hAnsi="Times New Roman" w:cs="Times New Roman"/>
                <w:b/>
                <w:sz w:val="20"/>
                <w:szCs w:val="20"/>
                <w:lang w:eastAsia="ru-RU"/>
              </w:rPr>
            </w:pPr>
            <w:r w:rsidRPr="001E0814">
              <w:rPr>
                <w:rFonts w:ascii="Times New Roman" w:eastAsia="Times New Roman" w:hAnsi="Times New Roman" w:cs="Times New Roman"/>
                <w:b/>
                <w:sz w:val="20"/>
                <w:szCs w:val="20"/>
                <w:lang w:eastAsia="ru-RU"/>
              </w:rPr>
              <w:t>584,3%</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Охрана окружающей среды</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5 500,0</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8 500,00</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154,5%</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412D2C"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8 500,00</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2306D2">
              <w:rPr>
                <w:rFonts w:ascii="Times New Roman" w:eastAsia="Times New Roman" w:hAnsi="Times New Roman" w:cs="Times New Roman"/>
                <w:color w:val="000000"/>
                <w:sz w:val="20"/>
                <w:szCs w:val="20"/>
                <w:lang w:eastAsia="ru-RU"/>
              </w:rPr>
              <w:t>бразование</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2 864 606,9</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2 875 687,7</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100,4%</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2 963 959,6</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103,1%</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w:t>
            </w:r>
            <w:r w:rsidRPr="002306D2">
              <w:rPr>
                <w:rFonts w:ascii="Times New Roman" w:eastAsia="Times New Roman" w:hAnsi="Times New Roman" w:cs="Times New Roman"/>
                <w:color w:val="000000"/>
                <w:sz w:val="20"/>
                <w:szCs w:val="20"/>
                <w:lang w:eastAsia="ru-RU"/>
              </w:rPr>
              <w:t>ультура, кинематография</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241 588,3</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244 047,4</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7A0A0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101,0%</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256 141,1</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105,0%</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2306D2">
              <w:rPr>
                <w:rFonts w:ascii="Times New Roman" w:eastAsia="Times New Roman" w:hAnsi="Times New Roman" w:cs="Times New Roman"/>
                <w:color w:val="000000"/>
                <w:sz w:val="20"/>
                <w:szCs w:val="20"/>
                <w:lang w:eastAsia="ru-RU"/>
              </w:rPr>
              <w:t>оциальная политика</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32 044,3</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31 773,6</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7A0A0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99,2%</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32 770,7</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103,1%</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w:t>
            </w:r>
            <w:r w:rsidRPr="002306D2">
              <w:rPr>
                <w:rFonts w:ascii="Times New Roman" w:eastAsia="Times New Roman" w:hAnsi="Times New Roman" w:cs="Times New Roman"/>
                <w:color w:val="000000"/>
                <w:sz w:val="20"/>
                <w:szCs w:val="20"/>
                <w:lang w:eastAsia="ru-RU"/>
              </w:rPr>
              <w:t>изическая культура и спорт</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148 460,2</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160 475,9</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108,1%</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168 339,9</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8C3B48"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104,9%</w:t>
            </w:r>
          </w:p>
        </w:tc>
      </w:tr>
      <w:tr w:rsidR="009A54A2" w:rsidRPr="003C2621"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2306D2">
              <w:rPr>
                <w:rFonts w:ascii="Times New Roman" w:eastAsia="Times New Roman" w:hAnsi="Times New Roman" w:cs="Times New Roman"/>
                <w:color w:val="000000"/>
                <w:sz w:val="20"/>
                <w:szCs w:val="20"/>
                <w:lang w:eastAsia="ru-RU"/>
              </w:rPr>
              <w:t>бслуживание государственного и муниципального долга</w:t>
            </w:r>
          </w:p>
        </w:tc>
        <w:tc>
          <w:tcPr>
            <w:tcW w:w="1276" w:type="dxa"/>
            <w:tcBorders>
              <w:top w:val="nil"/>
              <w:left w:val="nil"/>
              <w:bottom w:val="single" w:sz="4" w:space="0" w:color="auto"/>
              <w:right w:val="single" w:sz="4" w:space="0" w:color="auto"/>
            </w:tcBorders>
            <w:shd w:val="clear" w:color="auto" w:fill="auto"/>
            <w:vAlign w:val="center"/>
          </w:tcPr>
          <w:p w:rsidR="009A54A2" w:rsidRPr="009727BE" w:rsidRDefault="00412D2C" w:rsidP="00C941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2 618,1</w:t>
            </w:r>
          </w:p>
        </w:tc>
        <w:tc>
          <w:tcPr>
            <w:tcW w:w="1261" w:type="dxa"/>
            <w:tcBorders>
              <w:top w:val="nil"/>
              <w:left w:val="nil"/>
              <w:bottom w:val="single" w:sz="4" w:space="0" w:color="auto"/>
              <w:right w:val="single" w:sz="4" w:space="0" w:color="auto"/>
            </w:tcBorders>
            <w:shd w:val="clear" w:color="auto" w:fill="auto"/>
            <w:vAlign w:val="center"/>
          </w:tcPr>
          <w:p w:rsidR="009A54A2" w:rsidRPr="001E0814" w:rsidRDefault="00CE1823" w:rsidP="003C2621">
            <w:pPr>
              <w:spacing w:after="0" w:line="240" w:lineRule="auto"/>
              <w:jc w:val="center"/>
              <w:rPr>
                <w:rFonts w:ascii="Times New Roman" w:eastAsia="Times New Roman" w:hAnsi="Times New Roman" w:cs="Times New Roman"/>
                <w:sz w:val="20"/>
                <w:szCs w:val="20"/>
                <w:lang w:eastAsia="ru-RU"/>
              </w:rPr>
            </w:pPr>
            <w:r w:rsidRPr="001E0814">
              <w:rPr>
                <w:rFonts w:ascii="Times New Roman" w:eastAsia="Times New Roman" w:hAnsi="Times New Roman" w:cs="Times New Roman"/>
                <w:sz w:val="20"/>
                <w:szCs w:val="20"/>
                <w:lang w:eastAsia="ru-RU"/>
              </w:rPr>
              <w:t>25 853,0</w:t>
            </w:r>
          </w:p>
        </w:tc>
        <w:tc>
          <w:tcPr>
            <w:tcW w:w="1205" w:type="dxa"/>
            <w:tcBorders>
              <w:top w:val="nil"/>
              <w:left w:val="nil"/>
              <w:bottom w:val="single" w:sz="4" w:space="0" w:color="auto"/>
              <w:right w:val="single" w:sz="4" w:space="0" w:color="auto"/>
            </w:tcBorders>
            <w:shd w:val="clear" w:color="auto" w:fill="auto"/>
            <w:noWrap/>
            <w:vAlign w:val="center"/>
          </w:tcPr>
          <w:p w:rsidR="009A54A2" w:rsidRPr="001E0814" w:rsidRDefault="00CE1823" w:rsidP="007A0A05">
            <w:pPr>
              <w:spacing w:after="0" w:line="240" w:lineRule="auto"/>
              <w:jc w:val="center"/>
              <w:rPr>
                <w:rFonts w:ascii="Times New Roman" w:eastAsia="Times New Roman" w:hAnsi="Times New Roman" w:cs="Times New Roman"/>
                <w:sz w:val="20"/>
                <w:szCs w:val="20"/>
                <w:lang w:eastAsia="ru-RU"/>
              </w:rPr>
            </w:pPr>
            <w:r w:rsidRPr="001E0814">
              <w:rPr>
                <w:rFonts w:ascii="Times New Roman" w:eastAsia="Times New Roman" w:hAnsi="Times New Roman" w:cs="Times New Roman"/>
                <w:sz w:val="20"/>
                <w:szCs w:val="20"/>
                <w:lang w:eastAsia="ru-RU"/>
              </w:rPr>
              <w:t>987,5%</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25 846,0</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8C3B48" w:rsidP="003C262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w:t>
            </w:r>
          </w:p>
        </w:tc>
      </w:tr>
      <w:tr w:rsidR="009A54A2" w:rsidRPr="0053094A" w:rsidTr="003C2621">
        <w:trPr>
          <w:trHeight w:val="20"/>
        </w:trPr>
        <w:tc>
          <w:tcPr>
            <w:tcW w:w="3417" w:type="dxa"/>
            <w:tcBorders>
              <w:top w:val="nil"/>
              <w:left w:val="single" w:sz="4" w:space="0" w:color="auto"/>
              <w:bottom w:val="single" w:sz="4" w:space="0" w:color="auto"/>
              <w:right w:val="single" w:sz="4" w:space="0" w:color="auto"/>
            </w:tcBorders>
            <w:shd w:val="clear" w:color="auto" w:fill="auto"/>
            <w:hideMark/>
          </w:tcPr>
          <w:p w:rsidR="009A54A2" w:rsidRPr="002306D2" w:rsidRDefault="009A54A2" w:rsidP="003C2621">
            <w:pPr>
              <w:spacing w:after="0" w:line="240" w:lineRule="auto"/>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Итого расходов</w:t>
            </w:r>
          </w:p>
        </w:tc>
        <w:tc>
          <w:tcPr>
            <w:tcW w:w="1276" w:type="dxa"/>
            <w:tcBorders>
              <w:top w:val="nil"/>
              <w:left w:val="nil"/>
              <w:bottom w:val="single" w:sz="4" w:space="0" w:color="auto"/>
              <w:right w:val="single" w:sz="4" w:space="0" w:color="auto"/>
            </w:tcBorders>
            <w:shd w:val="clear" w:color="auto" w:fill="auto"/>
            <w:vAlign w:val="center"/>
          </w:tcPr>
          <w:p w:rsidR="009A54A2" w:rsidRPr="002306D2" w:rsidRDefault="00412D2C" w:rsidP="00C941ED">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4 126 632,1</w:t>
            </w: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5628A">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4 289 305,6</w:t>
            </w:r>
          </w:p>
        </w:tc>
        <w:tc>
          <w:tcPr>
            <w:tcW w:w="1205" w:type="dxa"/>
            <w:tcBorders>
              <w:top w:val="nil"/>
              <w:left w:val="nil"/>
              <w:bottom w:val="single" w:sz="4" w:space="0" w:color="auto"/>
              <w:right w:val="single" w:sz="4" w:space="0" w:color="auto"/>
            </w:tcBorders>
            <w:shd w:val="clear" w:color="auto" w:fill="auto"/>
            <w:noWrap/>
            <w:vAlign w:val="center"/>
          </w:tcPr>
          <w:p w:rsidR="009A54A2" w:rsidRPr="002306D2" w:rsidRDefault="009A54A2" w:rsidP="003C2621">
            <w:pPr>
              <w:spacing w:after="0" w:line="240" w:lineRule="auto"/>
              <w:jc w:val="center"/>
              <w:rPr>
                <w:rFonts w:ascii="Times New Roman" w:eastAsia="Times New Roman" w:hAnsi="Times New Roman" w:cs="Times New Roman"/>
                <w:b/>
                <w:color w:val="000000"/>
                <w:sz w:val="20"/>
                <w:szCs w:val="20"/>
                <w:lang w:eastAsia="ru-RU"/>
              </w:rPr>
            </w:pPr>
          </w:p>
        </w:tc>
        <w:tc>
          <w:tcPr>
            <w:tcW w:w="1261" w:type="dxa"/>
            <w:tcBorders>
              <w:top w:val="nil"/>
              <w:left w:val="nil"/>
              <w:bottom w:val="single" w:sz="4" w:space="0" w:color="auto"/>
              <w:right w:val="single" w:sz="4" w:space="0" w:color="auto"/>
            </w:tcBorders>
            <w:shd w:val="clear" w:color="auto" w:fill="auto"/>
            <w:vAlign w:val="center"/>
          </w:tcPr>
          <w:p w:rsidR="009A54A2" w:rsidRPr="002306D2" w:rsidRDefault="00CE1823" w:rsidP="0035628A">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6 270 364,3</w:t>
            </w:r>
          </w:p>
        </w:tc>
        <w:tc>
          <w:tcPr>
            <w:tcW w:w="1234" w:type="dxa"/>
            <w:tcBorders>
              <w:top w:val="nil"/>
              <w:left w:val="nil"/>
              <w:bottom w:val="single" w:sz="4" w:space="0" w:color="auto"/>
              <w:right w:val="single" w:sz="4" w:space="0" w:color="auto"/>
            </w:tcBorders>
            <w:shd w:val="clear" w:color="auto" w:fill="auto"/>
            <w:noWrap/>
            <w:vAlign w:val="center"/>
          </w:tcPr>
          <w:p w:rsidR="009A54A2" w:rsidRPr="002306D2" w:rsidRDefault="009A54A2" w:rsidP="00E74BE0">
            <w:pPr>
              <w:spacing w:after="0" w:line="240" w:lineRule="auto"/>
              <w:jc w:val="center"/>
              <w:rPr>
                <w:rFonts w:ascii="Times New Roman" w:eastAsia="Times New Roman" w:hAnsi="Times New Roman" w:cs="Times New Roman"/>
                <w:b/>
                <w:color w:val="000000"/>
                <w:sz w:val="20"/>
                <w:szCs w:val="20"/>
                <w:lang w:eastAsia="ru-RU"/>
              </w:rPr>
            </w:pPr>
          </w:p>
        </w:tc>
      </w:tr>
    </w:tbl>
    <w:p w:rsidR="00E75FE4" w:rsidRPr="004D2ABE" w:rsidRDefault="00E75FE4" w:rsidP="00E75FE4">
      <w:pPr>
        <w:autoSpaceDE w:val="0"/>
        <w:autoSpaceDN w:val="0"/>
        <w:adjustRightInd w:val="0"/>
        <w:spacing w:after="0" w:line="240" w:lineRule="auto"/>
        <w:ind w:firstLine="539"/>
        <w:jc w:val="both"/>
        <w:rPr>
          <w:rFonts w:ascii="Times New Roman" w:hAnsi="Times New Roman" w:cs="Times New Roman"/>
          <w:sz w:val="24"/>
          <w:szCs w:val="24"/>
        </w:rPr>
      </w:pPr>
    </w:p>
    <w:p w:rsidR="00E75FE4" w:rsidRPr="001E0814" w:rsidRDefault="00E75FE4" w:rsidP="006F09AE">
      <w:pPr>
        <w:autoSpaceDE w:val="0"/>
        <w:autoSpaceDN w:val="0"/>
        <w:adjustRightInd w:val="0"/>
        <w:spacing w:after="0" w:line="240" w:lineRule="auto"/>
        <w:ind w:firstLine="709"/>
        <w:jc w:val="both"/>
        <w:rPr>
          <w:rFonts w:ascii="Times New Roman" w:hAnsi="Times New Roman" w:cs="Times New Roman"/>
          <w:sz w:val="24"/>
          <w:szCs w:val="24"/>
        </w:rPr>
      </w:pPr>
      <w:r w:rsidRPr="001E0814">
        <w:rPr>
          <w:rFonts w:ascii="Times New Roman" w:hAnsi="Times New Roman" w:cs="Times New Roman"/>
          <w:sz w:val="24"/>
          <w:szCs w:val="24"/>
        </w:rPr>
        <w:t>Бюджет на плановый период 202</w:t>
      </w:r>
      <w:r w:rsidR="00625BBB" w:rsidRPr="001E0814">
        <w:rPr>
          <w:rFonts w:ascii="Times New Roman" w:hAnsi="Times New Roman" w:cs="Times New Roman"/>
          <w:sz w:val="24"/>
          <w:szCs w:val="24"/>
        </w:rPr>
        <w:t>7</w:t>
      </w:r>
      <w:r w:rsidRPr="001E0814">
        <w:rPr>
          <w:rFonts w:ascii="Times New Roman" w:hAnsi="Times New Roman" w:cs="Times New Roman"/>
          <w:sz w:val="24"/>
          <w:szCs w:val="24"/>
        </w:rPr>
        <w:t xml:space="preserve"> и 202</w:t>
      </w:r>
      <w:r w:rsidR="00625BBB" w:rsidRPr="001E0814">
        <w:rPr>
          <w:rFonts w:ascii="Times New Roman" w:hAnsi="Times New Roman" w:cs="Times New Roman"/>
          <w:sz w:val="24"/>
          <w:szCs w:val="24"/>
        </w:rPr>
        <w:t>8</w:t>
      </w:r>
      <w:r w:rsidRPr="001E0814">
        <w:rPr>
          <w:rFonts w:ascii="Times New Roman" w:hAnsi="Times New Roman" w:cs="Times New Roman"/>
          <w:sz w:val="24"/>
          <w:szCs w:val="24"/>
        </w:rPr>
        <w:t xml:space="preserve"> год</w:t>
      </w:r>
      <w:r w:rsidR="00792758" w:rsidRPr="001E0814">
        <w:rPr>
          <w:rFonts w:ascii="Times New Roman" w:hAnsi="Times New Roman" w:cs="Times New Roman"/>
          <w:sz w:val="24"/>
          <w:szCs w:val="24"/>
        </w:rPr>
        <w:t>ов</w:t>
      </w:r>
      <w:r w:rsidRPr="001E0814">
        <w:rPr>
          <w:rFonts w:ascii="Times New Roman" w:hAnsi="Times New Roman" w:cs="Times New Roman"/>
          <w:sz w:val="24"/>
          <w:szCs w:val="24"/>
        </w:rPr>
        <w:t xml:space="preserve"> является социально направленным (</w:t>
      </w:r>
      <w:r w:rsidR="008C3B48" w:rsidRPr="001E0814">
        <w:rPr>
          <w:rFonts w:ascii="Times New Roman" w:hAnsi="Times New Roman" w:cs="Times New Roman"/>
          <w:sz w:val="24"/>
          <w:szCs w:val="24"/>
        </w:rPr>
        <w:t>77,2</w:t>
      </w:r>
      <w:r w:rsidRPr="001E0814">
        <w:rPr>
          <w:rFonts w:ascii="Times New Roman" w:hAnsi="Times New Roman" w:cs="Times New Roman"/>
          <w:sz w:val="24"/>
          <w:szCs w:val="24"/>
        </w:rPr>
        <w:t>% всех расходов в 202</w:t>
      </w:r>
      <w:r w:rsidR="008C3B48" w:rsidRPr="001E0814">
        <w:rPr>
          <w:rFonts w:ascii="Times New Roman" w:hAnsi="Times New Roman" w:cs="Times New Roman"/>
          <w:sz w:val="24"/>
          <w:szCs w:val="24"/>
        </w:rPr>
        <w:t>7</w:t>
      </w:r>
      <w:r w:rsidRPr="001E0814">
        <w:rPr>
          <w:rFonts w:ascii="Times New Roman" w:hAnsi="Times New Roman" w:cs="Times New Roman"/>
          <w:sz w:val="24"/>
          <w:szCs w:val="24"/>
        </w:rPr>
        <w:t xml:space="preserve"> и </w:t>
      </w:r>
      <w:r w:rsidR="008C3B48" w:rsidRPr="001E0814">
        <w:rPr>
          <w:rFonts w:ascii="Times New Roman" w:hAnsi="Times New Roman" w:cs="Times New Roman"/>
          <w:sz w:val="24"/>
          <w:szCs w:val="24"/>
        </w:rPr>
        <w:t>54,6</w:t>
      </w:r>
      <w:r w:rsidRPr="001E0814">
        <w:rPr>
          <w:rFonts w:ascii="Times New Roman" w:hAnsi="Times New Roman" w:cs="Times New Roman"/>
          <w:sz w:val="24"/>
          <w:szCs w:val="24"/>
        </w:rPr>
        <w:t>% в 202</w:t>
      </w:r>
      <w:r w:rsidR="008C3B48" w:rsidRPr="001E0814">
        <w:rPr>
          <w:rFonts w:ascii="Times New Roman" w:hAnsi="Times New Roman" w:cs="Times New Roman"/>
          <w:sz w:val="24"/>
          <w:szCs w:val="24"/>
        </w:rPr>
        <w:t>8</w:t>
      </w:r>
      <w:r w:rsidRPr="001E0814">
        <w:rPr>
          <w:rFonts w:ascii="Times New Roman" w:hAnsi="Times New Roman" w:cs="Times New Roman"/>
          <w:sz w:val="24"/>
          <w:szCs w:val="24"/>
        </w:rPr>
        <w:t xml:space="preserve"> году приходятся на социальную сферу).</w:t>
      </w:r>
    </w:p>
    <w:p w:rsidR="00F95E8A" w:rsidRPr="008C3B48" w:rsidRDefault="00E75FE4" w:rsidP="006F09AE">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hAnsi="Times New Roman" w:cs="Times New Roman"/>
          <w:sz w:val="24"/>
          <w:szCs w:val="24"/>
          <w:u w:val="single"/>
        </w:rPr>
        <w:t>В 202</w:t>
      </w:r>
      <w:r w:rsidR="008C3B48" w:rsidRPr="00EB3AD5">
        <w:rPr>
          <w:rFonts w:ascii="Times New Roman" w:hAnsi="Times New Roman" w:cs="Times New Roman"/>
          <w:sz w:val="24"/>
          <w:szCs w:val="24"/>
          <w:u w:val="single"/>
        </w:rPr>
        <w:t>7</w:t>
      </w:r>
      <w:r w:rsidRPr="00EB3AD5">
        <w:rPr>
          <w:rFonts w:ascii="Times New Roman" w:hAnsi="Times New Roman" w:cs="Times New Roman"/>
          <w:sz w:val="24"/>
          <w:szCs w:val="24"/>
          <w:u w:val="single"/>
        </w:rPr>
        <w:t xml:space="preserve"> году</w:t>
      </w:r>
      <w:r w:rsidRPr="008C3B48">
        <w:rPr>
          <w:rFonts w:ascii="Times New Roman" w:hAnsi="Times New Roman" w:cs="Times New Roman"/>
          <w:sz w:val="24"/>
          <w:szCs w:val="24"/>
        </w:rPr>
        <w:t xml:space="preserve"> планируется рост бюджетных ассигнований относительно 202</w:t>
      </w:r>
      <w:r w:rsidR="008C3B48" w:rsidRPr="008C3B48">
        <w:rPr>
          <w:rFonts w:ascii="Times New Roman" w:hAnsi="Times New Roman" w:cs="Times New Roman"/>
          <w:sz w:val="24"/>
          <w:szCs w:val="24"/>
        </w:rPr>
        <w:t>6</w:t>
      </w:r>
      <w:r w:rsidRPr="008C3B48">
        <w:rPr>
          <w:rFonts w:ascii="Times New Roman" w:hAnsi="Times New Roman" w:cs="Times New Roman"/>
          <w:sz w:val="24"/>
          <w:szCs w:val="24"/>
        </w:rPr>
        <w:t xml:space="preserve"> года на </w:t>
      </w:r>
      <w:r w:rsidR="008C3B48" w:rsidRPr="008C3B48">
        <w:rPr>
          <w:rFonts w:ascii="Times New Roman" w:hAnsi="Times New Roman" w:cs="Times New Roman"/>
          <w:sz w:val="24"/>
          <w:szCs w:val="24"/>
        </w:rPr>
        <w:t>4</w:t>
      </w:r>
      <w:r w:rsidR="006A1FA7" w:rsidRPr="008C3B48">
        <w:rPr>
          <w:rFonts w:ascii="Times New Roman" w:hAnsi="Times New Roman" w:cs="Times New Roman"/>
          <w:sz w:val="24"/>
          <w:szCs w:val="24"/>
        </w:rPr>
        <w:t>,0</w:t>
      </w:r>
      <w:r w:rsidR="00D77E5D" w:rsidRPr="008C3B48">
        <w:rPr>
          <w:rFonts w:ascii="Times New Roman" w:hAnsi="Times New Roman" w:cs="Times New Roman"/>
          <w:sz w:val="24"/>
          <w:szCs w:val="24"/>
        </w:rPr>
        <w:t xml:space="preserve">%, </w:t>
      </w:r>
      <w:r w:rsidR="00D77E5D" w:rsidRPr="00EB3AD5">
        <w:rPr>
          <w:rFonts w:ascii="Times New Roman" w:hAnsi="Times New Roman" w:cs="Times New Roman"/>
          <w:sz w:val="24"/>
          <w:szCs w:val="24"/>
          <w:u w:val="single"/>
        </w:rPr>
        <w:t>у</w:t>
      </w:r>
      <w:r w:rsidRPr="00EB3AD5">
        <w:rPr>
          <w:rFonts w:ascii="Times New Roman" w:hAnsi="Times New Roman" w:cs="Times New Roman"/>
          <w:sz w:val="24"/>
          <w:szCs w:val="24"/>
          <w:u w:val="single"/>
        </w:rPr>
        <w:t>величение</w:t>
      </w:r>
      <w:r w:rsidRPr="008C3B48">
        <w:rPr>
          <w:rFonts w:ascii="Times New Roman" w:hAnsi="Times New Roman" w:cs="Times New Roman"/>
          <w:sz w:val="24"/>
          <w:szCs w:val="24"/>
        </w:rPr>
        <w:t xml:space="preserve"> запланировано по разделам:</w:t>
      </w:r>
    </w:p>
    <w:p w:rsidR="00F95E8A" w:rsidRPr="008C3B48" w:rsidRDefault="00D77E5D" w:rsidP="006F09A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C3B48">
        <w:rPr>
          <w:rFonts w:ascii="Times New Roman" w:hAnsi="Times New Roman" w:cs="Times New Roman"/>
          <w:sz w:val="24"/>
          <w:szCs w:val="24"/>
        </w:rPr>
        <w:t xml:space="preserve">- </w:t>
      </w:r>
      <w:r w:rsidR="00F95E8A" w:rsidRPr="008C3B48">
        <w:rPr>
          <w:rFonts w:ascii="Times New Roman" w:hAnsi="Times New Roman" w:cs="Times New Roman"/>
          <w:sz w:val="24"/>
          <w:szCs w:val="24"/>
        </w:rPr>
        <w:t>«</w:t>
      </w:r>
      <w:r w:rsidR="009425F2" w:rsidRPr="008C3B48">
        <w:rPr>
          <w:rFonts w:ascii="Times New Roman" w:hAnsi="Times New Roman" w:cs="Times New Roman"/>
          <w:sz w:val="24"/>
          <w:szCs w:val="24"/>
        </w:rPr>
        <w:t>О</w:t>
      </w:r>
      <w:r w:rsidR="00F95E8A" w:rsidRPr="008C3B48">
        <w:rPr>
          <w:rFonts w:ascii="Times New Roman" w:eastAsia="Times New Roman" w:hAnsi="Times New Roman" w:cs="Times New Roman"/>
          <w:color w:val="000000"/>
          <w:sz w:val="24"/>
          <w:szCs w:val="24"/>
          <w:lang w:eastAsia="ru-RU"/>
        </w:rPr>
        <w:t>бщегосударственные вопросы»</w:t>
      </w:r>
      <w:r w:rsidRPr="008C3B48">
        <w:rPr>
          <w:rFonts w:ascii="Times New Roman" w:eastAsia="Times New Roman" w:hAnsi="Times New Roman" w:cs="Times New Roman"/>
          <w:color w:val="000000"/>
          <w:sz w:val="24"/>
          <w:szCs w:val="24"/>
          <w:lang w:eastAsia="ru-RU"/>
        </w:rPr>
        <w:t xml:space="preserve"> на </w:t>
      </w:r>
      <w:r w:rsidR="008C3B48" w:rsidRPr="008C3B48">
        <w:rPr>
          <w:rFonts w:ascii="Times New Roman" w:eastAsia="Times New Roman" w:hAnsi="Times New Roman" w:cs="Times New Roman"/>
          <w:color w:val="000000"/>
          <w:sz w:val="24"/>
          <w:szCs w:val="24"/>
          <w:lang w:eastAsia="ru-RU"/>
        </w:rPr>
        <w:t>5,0</w:t>
      </w:r>
      <w:r w:rsidRPr="008C3B48">
        <w:rPr>
          <w:rFonts w:ascii="Times New Roman" w:eastAsia="Times New Roman" w:hAnsi="Times New Roman" w:cs="Times New Roman"/>
          <w:color w:val="000000"/>
          <w:sz w:val="24"/>
          <w:szCs w:val="24"/>
          <w:lang w:eastAsia="ru-RU"/>
        </w:rPr>
        <w:t>%;</w:t>
      </w:r>
    </w:p>
    <w:p w:rsidR="008C3B48" w:rsidRPr="001E0814" w:rsidRDefault="008C3B48" w:rsidP="006F09AE">
      <w:pPr>
        <w:autoSpaceDE w:val="0"/>
        <w:autoSpaceDN w:val="0"/>
        <w:adjustRightInd w:val="0"/>
        <w:spacing w:after="0" w:line="240" w:lineRule="auto"/>
        <w:ind w:firstLine="709"/>
        <w:jc w:val="both"/>
        <w:rPr>
          <w:rFonts w:ascii="Times New Roman" w:hAnsi="Times New Roman" w:cs="Times New Roman"/>
          <w:sz w:val="24"/>
          <w:szCs w:val="24"/>
        </w:rPr>
      </w:pPr>
      <w:r w:rsidRPr="001E0814">
        <w:rPr>
          <w:rFonts w:ascii="Times New Roman" w:eastAsia="Times New Roman" w:hAnsi="Times New Roman" w:cs="Times New Roman"/>
          <w:sz w:val="24"/>
          <w:szCs w:val="24"/>
          <w:lang w:eastAsia="ru-RU"/>
        </w:rPr>
        <w:t xml:space="preserve">- </w:t>
      </w:r>
      <w:r w:rsidRPr="001E0814">
        <w:rPr>
          <w:rFonts w:ascii="Times New Roman" w:hAnsi="Times New Roman" w:cs="Times New Roman"/>
          <w:sz w:val="24"/>
          <w:szCs w:val="24"/>
        </w:rPr>
        <w:t>«Н</w:t>
      </w:r>
      <w:r w:rsidR="001E0814" w:rsidRPr="001E0814">
        <w:rPr>
          <w:rFonts w:ascii="Times New Roman" w:hAnsi="Times New Roman" w:cs="Times New Roman"/>
          <w:sz w:val="24"/>
          <w:szCs w:val="24"/>
        </w:rPr>
        <w:t>ациональная экономика» на 65,4% (</w:t>
      </w:r>
      <w:r w:rsidR="001E0814" w:rsidRPr="001E0814">
        <w:rPr>
          <w:rFonts w:ascii="Times New Roman" w:eastAsia="Times New Roman" w:hAnsi="Times New Roman" w:cs="Times New Roman"/>
          <w:sz w:val="24"/>
          <w:szCs w:val="24"/>
          <w:lang w:eastAsia="ru-RU"/>
        </w:rPr>
        <w:t>субсидии из бюджета Удмуртской республики на ремонт автомобильных дорог</w:t>
      </w:r>
      <w:r w:rsidRPr="001E0814">
        <w:rPr>
          <w:rFonts w:ascii="Times New Roman" w:hAnsi="Times New Roman" w:cs="Times New Roman"/>
          <w:sz w:val="24"/>
          <w:szCs w:val="24"/>
        </w:rPr>
        <w:t>);</w:t>
      </w:r>
    </w:p>
    <w:p w:rsidR="008C3B48" w:rsidRPr="001E0814" w:rsidRDefault="008C3B48" w:rsidP="006F09A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E0814">
        <w:rPr>
          <w:rFonts w:ascii="Times New Roman" w:hAnsi="Times New Roman" w:cs="Times New Roman"/>
          <w:sz w:val="24"/>
          <w:szCs w:val="24"/>
        </w:rPr>
        <w:t>-«</w:t>
      </w:r>
      <w:r w:rsidRPr="001E0814">
        <w:rPr>
          <w:rFonts w:ascii="Times New Roman" w:eastAsia="Times New Roman" w:hAnsi="Times New Roman" w:cs="Times New Roman"/>
          <w:sz w:val="24"/>
          <w:szCs w:val="24"/>
          <w:lang w:eastAsia="ru-RU"/>
        </w:rPr>
        <w:t>Охрана окружающей среды</w:t>
      </w:r>
      <w:r w:rsidRPr="001E0814">
        <w:rPr>
          <w:rFonts w:ascii="Times New Roman" w:hAnsi="Times New Roman" w:cs="Times New Roman"/>
          <w:sz w:val="24"/>
          <w:szCs w:val="24"/>
        </w:rPr>
        <w:t>» на 54,5%</w:t>
      </w:r>
    </w:p>
    <w:p w:rsidR="006A1FA7" w:rsidRPr="001E0814" w:rsidRDefault="006A1FA7" w:rsidP="006F09A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E0814">
        <w:rPr>
          <w:rFonts w:ascii="Times New Roman" w:eastAsia="Times New Roman" w:hAnsi="Times New Roman" w:cs="Times New Roman"/>
          <w:sz w:val="24"/>
          <w:szCs w:val="24"/>
          <w:lang w:eastAsia="ru-RU"/>
        </w:rPr>
        <w:t>-«</w:t>
      </w:r>
      <w:r w:rsidR="008C3B48" w:rsidRPr="001E0814">
        <w:rPr>
          <w:rFonts w:ascii="Times New Roman" w:eastAsia="Times New Roman" w:hAnsi="Times New Roman" w:cs="Times New Roman"/>
          <w:sz w:val="24"/>
          <w:szCs w:val="24"/>
          <w:lang w:eastAsia="ru-RU"/>
        </w:rPr>
        <w:t>Физическая культура и спорт</w:t>
      </w:r>
      <w:r w:rsidRPr="001E0814">
        <w:rPr>
          <w:rFonts w:ascii="Times New Roman" w:eastAsia="Times New Roman" w:hAnsi="Times New Roman" w:cs="Times New Roman"/>
          <w:sz w:val="24"/>
          <w:szCs w:val="24"/>
          <w:lang w:eastAsia="ru-RU"/>
        </w:rPr>
        <w:t xml:space="preserve">» на </w:t>
      </w:r>
      <w:r w:rsidR="008C3B48" w:rsidRPr="001E0814">
        <w:rPr>
          <w:rFonts w:ascii="Times New Roman" w:eastAsia="Times New Roman" w:hAnsi="Times New Roman" w:cs="Times New Roman"/>
          <w:sz w:val="24"/>
          <w:szCs w:val="24"/>
          <w:lang w:eastAsia="ru-RU"/>
        </w:rPr>
        <w:t>8,1</w:t>
      </w:r>
      <w:r w:rsidRPr="001E0814">
        <w:rPr>
          <w:rFonts w:ascii="Times New Roman" w:eastAsia="Times New Roman" w:hAnsi="Times New Roman" w:cs="Times New Roman"/>
          <w:sz w:val="24"/>
          <w:szCs w:val="24"/>
          <w:lang w:eastAsia="ru-RU"/>
        </w:rPr>
        <w:t>%;</w:t>
      </w:r>
    </w:p>
    <w:p w:rsidR="006A1FA7" w:rsidRPr="0037313E" w:rsidRDefault="006A1FA7" w:rsidP="006F09AE">
      <w:pPr>
        <w:autoSpaceDE w:val="0"/>
        <w:autoSpaceDN w:val="0"/>
        <w:adjustRightInd w:val="0"/>
        <w:spacing w:after="0" w:line="240" w:lineRule="auto"/>
        <w:ind w:firstLine="709"/>
        <w:jc w:val="both"/>
        <w:rPr>
          <w:rFonts w:ascii="Times New Roman" w:hAnsi="Times New Roman" w:cs="Times New Roman"/>
          <w:sz w:val="24"/>
          <w:szCs w:val="24"/>
          <w:lang w:val="en-US"/>
        </w:rPr>
      </w:pPr>
      <w:r w:rsidRPr="001E0814">
        <w:rPr>
          <w:rFonts w:ascii="Times New Roman" w:eastAsia="Times New Roman" w:hAnsi="Times New Roman" w:cs="Times New Roman"/>
          <w:sz w:val="24"/>
          <w:szCs w:val="24"/>
          <w:lang w:eastAsia="ru-RU"/>
        </w:rPr>
        <w:t xml:space="preserve">- «Обслуживание государственного и муниципального долга» на </w:t>
      </w:r>
      <w:r w:rsidR="008C3B48" w:rsidRPr="001E0814">
        <w:rPr>
          <w:rFonts w:ascii="Times New Roman" w:eastAsia="Times New Roman" w:hAnsi="Times New Roman" w:cs="Times New Roman"/>
          <w:sz w:val="24"/>
          <w:szCs w:val="24"/>
          <w:lang w:eastAsia="ru-RU"/>
        </w:rPr>
        <w:t>887,5</w:t>
      </w:r>
      <w:r w:rsidRPr="001E0814">
        <w:rPr>
          <w:rFonts w:ascii="Times New Roman" w:eastAsia="Times New Roman" w:hAnsi="Times New Roman" w:cs="Times New Roman"/>
          <w:sz w:val="24"/>
          <w:szCs w:val="24"/>
          <w:lang w:eastAsia="ru-RU"/>
        </w:rPr>
        <w:t>%</w:t>
      </w:r>
      <w:r w:rsidR="001E0814" w:rsidRPr="001E0814">
        <w:rPr>
          <w:rFonts w:ascii="Times New Roman" w:eastAsia="Times New Roman" w:hAnsi="Times New Roman" w:cs="Times New Roman"/>
          <w:sz w:val="24"/>
          <w:szCs w:val="24"/>
          <w:lang w:eastAsia="ru-RU"/>
        </w:rPr>
        <w:t xml:space="preserve"> (проценты по коммерческому кредиту)</w:t>
      </w:r>
      <w:r w:rsidR="001E0814">
        <w:rPr>
          <w:rFonts w:ascii="Times New Roman" w:eastAsia="Times New Roman" w:hAnsi="Times New Roman" w:cs="Times New Roman"/>
          <w:sz w:val="24"/>
          <w:szCs w:val="24"/>
          <w:lang w:eastAsia="ru-RU"/>
        </w:rPr>
        <w:t>;</w:t>
      </w:r>
    </w:p>
    <w:p w:rsidR="00DD371B" w:rsidRPr="008C3B48" w:rsidRDefault="00E75FE4" w:rsidP="006F09AE">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hAnsi="Times New Roman" w:cs="Times New Roman"/>
          <w:sz w:val="24"/>
          <w:szCs w:val="24"/>
          <w:u w:val="single"/>
        </w:rPr>
        <w:t>с</w:t>
      </w:r>
      <w:r w:rsidR="00F95E8A" w:rsidRPr="00EB3AD5">
        <w:rPr>
          <w:rFonts w:ascii="Times New Roman" w:hAnsi="Times New Roman" w:cs="Times New Roman"/>
          <w:sz w:val="24"/>
          <w:szCs w:val="24"/>
          <w:u w:val="single"/>
        </w:rPr>
        <w:t xml:space="preserve">нижение </w:t>
      </w:r>
      <w:r w:rsidR="00F95E8A" w:rsidRPr="008C3B48">
        <w:rPr>
          <w:rFonts w:ascii="Times New Roman" w:hAnsi="Times New Roman" w:cs="Times New Roman"/>
          <w:sz w:val="24"/>
          <w:szCs w:val="24"/>
        </w:rPr>
        <w:t>запланировано</w:t>
      </w:r>
      <w:r w:rsidR="00DD371B" w:rsidRPr="008C3B48">
        <w:rPr>
          <w:rFonts w:ascii="Times New Roman" w:hAnsi="Times New Roman" w:cs="Times New Roman"/>
          <w:sz w:val="24"/>
          <w:szCs w:val="24"/>
        </w:rPr>
        <w:t>:</w:t>
      </w:r>
    </w:p>
    <w:p w:rsidR="006A1FA7" w:rsidRPr="008C3B48" w:rsidRDefault="006A1FA7" w:rsidP="006F09AE">
      <w:pPr>
        <w:autoSpaceDE w:val="0"/>
        <w:autoSpaceDN w:val="0"/>
        <w:adjustRightInd w:val="0"/>
        <w:spacing w:after="0" w:line="240" w:lineRule="auto"/>
        <w:ind w:firstLine="709"/>
        <w:jc w:val="both"/>
        <w:rPr>
          <w:rFonts w:ascii="Times New Roman" w:hAnsi="Times New Roman" w:cs="Times New Roman"/>
          <w:sz w:val="24"/>
          <w:szCs w:val="24"/>
        </w:rPr>
      </w:pPr>
      <w:r w:rsidRPr="008C3B48">
        <w:rPr>
          <w:rFonts w:ascii="Times New Roman" w:hAnsi="Times New Roman" w:cs="Times New Roman"/>
          <w:sz w:val="24"/>
          <w:szCs w:val="24"/>
        </w:rPr>
        <w:t>- «</w:t>
      </w:r>
      <w:r w:rsidR="008C3B48" w:rsidRPr="008C3B48">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r w:rsidRPr="008C3B48">
        <w:rPr>
          <w:rFonts w:ascii="Times New Roman" w:hAnsi="Times New Roman" w:cs="Times New Roman"/>
          <w:sz w:val="24"/>
          <w:szCs w:val="24"/>
        </w:rPr>
        <w:t xml:space="preserve">» на </w:t>
      </w:r>
      <w:r w:rsidR="008C3B48" w:rsidRPr="008C3B48">
        <w:rPr>
          <w:rFonts w:ascii="Times New Roman" w:hAnsi="Times New Roman" w:cs="Times New Roman"/>
          <w:sz w:val="24"/>
          <w:szCs w:val="24"/>
        </w:rPr>
        <w:t>4,2</w:t>
      </w:r>
      <w:r w:rsidRPr="008C3B48">
        <w:rPr>
          <w:rFonts w:ascii="Times New Roman" w:hAnsi="Times New Roman" w:cs="Times New Roman"/>
          <w:sz w:val="24"/>
          <w:szCs w:val="24"/>
        </w:rPr>
        <w:t xml:space="preserve">%; </w:t>
      </w:r>
    </w:p>
    <w:p w:rsidR="00F95E8A" w:rsidRPr="008C3B48" w:rsidRDefault="000626BD" w:rsidP="002171B4">
      <w:pPr>
        <w:autoSpaceDE w:val="0"/>
        <w:autoSpaceDN w:val="0"/>
        <w:adjustRightInd w:val="0"/>
        <w:spacing w:after="0" w:line="240" w:lineRule="auto"/>
        <w:jc w:val="both"/>
        <w:rPr>
          <w:rFonts w:ascii="Times New Roman" w:hAnsi="Times New Roman" w:cs="Times New Roman"/>
          <w:sz w:val="24"/>
          <w:szCs w:val="24"/>
        </w:rPr>
      </w:pPr>
      <w:r w:rsidRPr="008C3B48">
        <w:rPr>
          <w:rFonts w:ascii="Times New Roman" w:hAnsi="Times New Roman" w:cs="Times New Roman"/>
          <w:sz w:val="24"/>
          <w:szCs w:val="24"/>
        </w:rPr>
        <w:t>о</w:t>
      </w:r>
      <w:r w:rsidR="00F95E8A" w:rsidRPr="008C3B48">
        <w:rPr>
          <w:rFonts w:ascii="Times New Roman" w:hAnsi="Times New Roman" w:cs="Times New Roman"/>
          <w:sz w:val="24"/>
          <w:szCs w:val="24"/>
        </w:rPr>
        <w:t>стальные статьи расходов запланированы практически на уровне 202</w:t>
      </w:r>
      <w:r w:rsidR="008C3B48" w:rsidRPr="008C3B48">
        <w:rPr>
          <w:rFonts w:ascii="Times New Roman" w:hAnsi="Times New Roman" w:cs="Times New Roman"/>
          <w:sz w:val="24"/>
          <w:szCs w:val="24"/>
        </w:rPr>
        <w:t>6</w:t>
      </w:r>
      <w:r w:rsidR="00F95E8A" w:rsidRPr="008C3B48">
        <w:rPr>
          <w:rFonts w:ascii="Times New Roman" w:hAnsi="Times New Roman" w:cs="Times New Roman"/>
          <w:sz w:val="24"/>
          <w:szCs w:val="24"/>
        </w:rPr>
        <w:t xml:space="preserve"> года.</w:t>
      </w:r>
    </w:p>
    <w:p w:rsidR="006A1FA7" w:rsidRPr="00350180" w:rsidRDefault="00E75FE4" w:rsidP="006F09AE">
      <w:pPr>
        <w:autoSpaceDE w:val="0"/>
        <w:autoSpaceDN w:val="0"/>
        <w:adjustRightInd w:val="0"/>
        <w:spacing w:after="0" w:line="240" w:lineRule="auto"/>
        <w:ind w:firstLine="709"/>
        <w:jc w:val="both"/>
        <w:rPr>
          <w:rFonts w:ascii="Times New Roman" w:hAnsi="Times New Roman" w:cs="Times New Roman"/>
          <w:sz w:val="24"/>
          <w:szCs w:val="24"/>
        </w:rPr>
      </w:pPr>
      <w:r w:rsidRPr="00EB3AD5">
        <w:rPr>
          <w:rFonts w:ascii="Times New Roman" w:hAnsi="Times New Roman" w:cs="Times New Roman"/>
          <w:sz w:val="24"/>
          <w:szCs w:val="24"/>
          <w:u w:val="single"/>
        </w:rPr>
        <w:t>В 202</w:t>
      </w:r>
      <w:r w:rsidR="008C3B48" w:rsidRPr="00EB3AD5">
        <w:rPr>
          <w:rFonts w:ascii="Times New Roman" w:hAnsi="Times New Roman" w:cs="Times New Roman"/>
          <w:sz w:val="24"/>
          <w:szCs w:val="24"/>
          <w:u w:val="single"/>
        </w:rPr>
        <w:t>8</w:t>
      </w:r>
      <w:r w:rsidRPr="00EB3AD5">
        <w:rPr>
          <w:rFonts w:ascii="Times New Roman" w:hAnsi="Times New Roman" w:cs="Times New Roman"/>
          <w:sz w:val="24"/>
          <w:szCs w:val="24"/>
          <w:u w:val="single"/>
        </w:rPr>
        <w:t xml:space="preserve"> году</w:t>
      </w:r>
      <w:r w:rsidRPr="00350180">
        <w:rPr>
          <w:rFonts w:ascii="Times New Roman" w:hAnsi="Times New Roman" w:cs="Times New Roman"/>
          <w:sz w:val="24"/>
          <w:szCs w:val="24"/>
        </w:rPr>
        <w:t xml:space="preserve"> </w:t>
      </w:r>
      <w:r w:rsidR="009425F2" w:rsidRPr="00350180">
        <w:rPr>
          <w:rFonts w:ascii="Times New Roman" w:hAnsi="Times New Roman" w:cs="Times New Roman"/>
          <w:sz w:val="24"/>
          <w:szCs w:val="24"/>
        </w:rPr>
        <w:t xml:space="preserve">планируется </w:t>
      </w:r>
      <w:r w:rsidR="006A1FA7" w:rsidRPr="00350180">
        <w:rPr>
          <w:rFonts w:ascii="Times New Roman" w:hAnsi="Times New Roman" w:cs="Times New Roman"/>
          <w:sz w:val="24"/>
          <w:szCs w:val="24"/>
        </w:rPr>
        <w:t>увеличение</w:t>
      </w:r>
      <w:r w:rsidR="009425F2" w:rsidRPr="00350180">
        <w:rPr>
          <w:rFonts w:ascii="Times New Roman" w:hAnsi="Times New Roman" w:cs="Times New Roman"/>
          <w:sz w:val="24"/>
          <w:szCs w:val="24"/>
        </w:rPr>
        <w:t xml:space="preserve"> бюджетных ассигнований относительно 202</w:t>
      </w:r>
      <w:r w:rsidR="008C3B48" w:rsidRPr="00350180">
        <w:rPr>
          <w:rFonts w:ascii="Times New Roman" w:hAnsi="Times New Roman" w:cs="Times New Roman"/>
          <w:sz w:val="24"/>
          <w:szCs w:val="24"/>
        </w:rPr>
        <w:t>7</w:t>
      </w:r>
      <w:r w:rsidR="009425F2" w:rsidRPr="00350180">
        <w:rPr>
          <w:rFonts w:ascii="Times New Roman" w:hAnsi="Times New Roman" w:cs="Times New Roman"/>
          <w:sz w:val="24"/>
          <w:szCs w:val="24"/>
        </w:rPr>
        <w:t xml:space="preserve"> года </w:t>
      </w:r>
      <w:r w:rsidR="009425F2" w:rsidRPr="001E0814">
        <w:rPr>
          <w:rFonts w:ascii="Times New Roman" w:hAnsi="Times New Roman" w:cs="Times New Roman"/>
          <w:sz w:val="24"/>
          <w:szCs w:val="24"/>
        </w:rPr>
        <w:t xml:space="preserve">на </w:t>
      </w:r>
      <w:r w:rsidR="008C3B48" w:rsidRPr="00EB3AD5">
        <w:rPr>
          <w:rFonts w:ascii="Times New Roman" w:hAnsi="Times New Roman" w:cs="Times New Roman"/>
          <w:sz w:val="24"/>
          <w:szCs w:val="24"/>
          <w:u w:val="single"/>
        </w:rPr>
        <w:t>4</w:t>
      </w:r>
      <w:r w:rsidR="006A1FA7" w:rsidRPr="00EB3AD5">
        <w:rPr>
          <w:rFonts w:ascii="Times New Roman" w:hAnsi="Times New Roman" w:cs="Times New Roman"/>
          <w:sz w:val="24"/>
          <w:szCs w:val="24"/>
          <w:u w:val="single"/>
        </w:rPr>
        <w:t>6,</w:t>
      </w:r>
      <w:r w:rsidR="008C3B48" w:rsidRPr="00EB3AD5">
        <w:rPr>
          <w:rFonts w:ascii="Times New Roman" w:hAnsi="Times New Roman" w:cs="Times New Roman"/>
          <w:sz w:val="24"/>
          <w:szCs w:val="24"/>
          <w:u w:val="single"/>
        </w:rPr>
        <w:t>2</w:t>
      </w:r>
      <w:r w:rsidR="009425F2" w:rsidRPr="00EB3AD5">
        <w:rPr>
          <w:rFonts w:ascii="Times New Roman" w:hAnsi="Times New Roman" w:cs="Times New Roman"/>
          <w:sz w:val="24"/>
          <w:szCs w:val="24"/>
          <w:u w:val="single"/>
        </w:rPr>
        <w:t xml:space="preserve">%, </w:t>
      </w:r>
      <w:r w:rsidR="00E74BE0" w:rsidRPr="00EB3AD5">
        <w:rPr>
          <w:rFonts w:ascii="Times New Roman" w:hAnsi="Times New Roman" w:cs="Times New Roman"/>
          <w:sz w:val="24"/>
          <w:szCs w:val="24"/>
          <w:u w:val="single"/>
        </w:rPr>
        <w:t>увеличение</w:t>
      </w:r>
      <w:r w:rsidR="00E74BE0" w:rsidRPr="00350180">
        <w:rPr>
          <w:rFonts w:ascii="Times New Roman" w:hAnsi="Times New Roman" w:cs="Times New Roman"/>
          <w:sz w:val="24"/>
          <w:szCs w:val="24"/>
        </w:rPr>
        <w:t xml:space="preserve"> запланировано по раздел</w:t>
      </w:r>
      <w:r w:rsidR="006A1FA7" w:rsidRPr="00350180">
        <w:rPr>
          <w:rFonts w:ascii="Times New Roman" w:hAnsi="Times New Roman" w:cs="Times New Roman"/>
          <w:sz w:val="24"/>
          <w:szCs w:val="24"/>
        </w:rPr>
        <w:t>ам:</w:t>
      </w:r>
    </w:p>
    <w:p w:rsidR="006A1FA7" w:rsidRPr="00350180" w:rsidRDefault="006A1FA7" w:rsidP="006F09A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50180">
        <w:rPr>
          <w:rFonts w:ascii="Times New Roman" w:hAnsi="Times New Roman" w:cs="Times New Roman"/>
          <w:sz w:val="24"/>
          <w:szCs w:val="24"/>
        </w:rPr>
        <w:t>-</w:t>
      </w:r>
      <w:r w:rsidR="00E74BE0" w:rsidRPr="00350180">
        <w:rPr>
          <w:rFonts w:ascii="Times New Roman" w:hAnsi="Times New Roman" w:cs="Times New Roman"/>
          <w:sz w:val="24"/>
          <w:szCs w:val="24"/>
        </w:rPr>
        <w:t xml:space="preserve"> «</w:t>
      </w:r>
      <w:r w:rsidR="008C3B48" w:rsidRPr="00350180">
        <w:rPr>
          <w:rFonts w:ascii="Times New Roman" w:hAnsi="Times New Roman" w:cs="Times New Roman"/>
          <w:sz w:val="24"/>
          <w:szCs w:val="24"/>
        </w:rPr>
        <w:t>О</w:t>
      </w:r>
      <w:r w:rsidR="00E74BE0" w:rsidRPr="00350180">
        <w:rPr>
          <w:rFonts w:ascii="Times New Roman" w:eastAsia="Times New Roman" w:hAnsi="Times New Roman" w:cs="Times New Roman"/>
          <w:color w:val="000000"/>
          <w:sz w:val="24"/>
          <w:szCs w:val="24"/>
          <w:lang w:eastAsia="ru-RU"/>
        </w:rPr>
        <w:t xml:space="preserve">бщегосударственные вопросы» на </w:t>
      </w:r>
      <w:r w:rsidR="009425F2" w:rsidRPr="00350180">
        <w:rPr>
          <w:rFonts w:ascii="Times New Roman" w:eastAsia="Times New Roman" w:hAnsi="Times New Roman" w:cs="Times New Roman"/>
          <w:color w:val="000000"/>
          <w:sz w:val="24"/>
          <w:szCs w:val="24"/>
          <w:lang w:eastAsia="ru-RU"/>
        </w:rPr>
        <w:t>1</w:t>
      </w:r>
      <w:r w:rsidR="008C3B48" w:rsidRPr="00350180">
        <w:rPr>
          <w:rFonts w:ascii="Times New Roman" w:eastAsia="Times New Roman" w:hAnsi="Times New Roman" w:cs="Times New Roman"/>
          <w:color w:val="000000"/>
          <w:sz w:val="24"/>
          <w:szCs w:val="24"/>
          <w:lang w:eastAsia="ru-RU"/>
        </w:rPr>
        <w:t>5</w:t>
      </w:r>
      <w:r w:rsidR="009425F2" w:rsidRPr="00350180">
        <w:rPr>
          <w:rFonts w:ascii="Times New Roman" w:eastAsia="Times New Roman" w:hAnsi="Times New Roman" w:cs="Times New Roman"/>
          <w:color w:val="000000"/>
          <w:sz w:val="24"/>
          <w:szCs w:val="24"/>
          <w:lang w:eastAsia="ru-RU"/>
        </w:rPr>
        <w:t>,</w:t>
      </w:r>
      <w:r w:rsidR="008C3B48" w:rsidRPr="00350180">
        <w:rPr>
          <w:rFonts w:ascii="Times New Roman" w:eastAsia="Times New Roman" w:hAnsi="Times New Roman" w:cs="Times New Roman"/>
          <w:color w:val="000000"/>
          <w:sz w:val="24"/>
          <w:szCs w:val="24"/>
          <w:lang w:eastAsia="ru-RU"/>
        </w:rPr>
        <w:t>5</w:t>
      </w:r>
      <w:r w:rsidR="00E74BE0" w:rsidRPr="00350180">
        <w:rPr>
          <w:rFonts w:ascii="Times New Roman" w:eastAsia="Times New Roman" w:hAnsi="Times New Roman" w:cs="Times New Roman"/>
          <w:color w:val="000000"/>
          <w:sz w:val="24"/>
          <w:szCs w:val="24"/>
          <w:lang w:eastAsia="ru-RU"/>
        </w:rPr>
        <w:t>%;</w:t>
      </w:r>
    </w:p>
    <w:p w:rsidR="006A1FA7" w:rsidRPr="001E0814" w:rsidRDefault="006A1FA7" w:rsidP="006F09AE">
      <w:pPr>
        <w:autoSpaceDE w:val="0"/>
        <w:autoSpaceDN w:val="0"/>
        <w:adjustRightInd w:val="0"/>
        <w:spacing w:after="0" w:line="240" w:lineRule="auto"/>
        <w:ind w:firstLine="709"/>
        <w:jc w:val="both"/>
        <w:rPr>
          <w:rFonts w:ascii="Times New Roman" w:hAnsi="Times New Roman" w:cs="Times New Roman"/>
          <w:sz w:val="24"/>
          <w:szCs w:val="24"/>
        </w:rPr>
      </w:pPr>
      <w:r w:rsidRPr="001E0814">
        <w:rPr>
          <w:rFonts w:ascii="Times New Roman" w:hAnsi="Times New Roman" w:cs="Times New Roman"/>
          <w:sz w:val="24"/>
          <w:szCs w:val="24"/>
        </w:rPr>
        <w:t xml:space="preserve">- «Национальная экономика» на </w:t>
      </w:r>
      <w:r w:rsidR="008C3B48" w:rsidRPr="001E0814">
        <w:rPr>
          <w:rFonts w:ascii="Times New Roman" w:hAnsi="Times New Roman" w:cs="Times New Roman"/>
          <w:sz w:val="24"/>
          <w:szCs w:val="24"/>
        </w:rPr>
        <w:t>2</w:t>
      </w:r>
      <w:r w:rsidRPr="001E0814">
        <w:rPr>
          <w:rFonts w:ascii="Times New Roman" w:hAnsi="Times New Roman" w:cs="Times New Roman"/>
          <w:sz w:val="24"/>
          <w:szCs w:val="24"/>
        </w:rPr>
        <w:t>4,</w:t>
      </w:r>
      <w:r w:rsidR="008C3B48" w:rsidRPr="001E0814">
        <w:rPr>
          <w:rFonts w:ascii="Times New Roman" w:hAnsi="Times New Roman" w:cs="Times New Roman"/>
          <w:sz w:val="24"/>
          <w:szCs w:val="24"/>
        </w:rPr>
        <w:t>3</w:t>
      </w:r>
      <w:r w:rsidRPr="001E0814">
        <w:rPr>
          <w:rFonts w:ascii="Times New Roman" w:hAnsi="Times New Roman" w:cs="Times New Roman"/>
          <w:sz w:val="24"/>
          <w:szCs w:val="24"/>
        </w:rPr>
        <w:t>%</w:t>
      </w:r>
      <w:r w:rsidR="00350180" w:rsidRPr="001E0814">
        <w:rPr>
          <w:rFonts w:ascii="Times New Roman" w:hAnsi="Times New Roman" w:cs="Times New Roman"/>
          <w:sz w:val="24"/>
          <w:szCs w:val="24"/>
        </w:rPr>
        <w:t xml:space="preserve"> (</w:t>
      </w:r>
      <w:r w:rsidR="001E0814" w:rsidRPr="001E0814">
        <w:rPr>
          <w:rFonts w:ascii="Times New Roman" w:eastAsia="Times New Roman" w:hAnsi="Times New Roman" w:cs="Times New Roman"/>
          <w:sz w:val="24"/>
          <w:szCs w:val="24"/>
          <w:lang w:eastAsia="ru-RU"/>
        </w:rPr>
        <w:t>субсидии из бюджета Удмуртской республики на ремонт автомобильных дорог</w:t>
      </w:r>
      <w:r w:rsidR="00350180" w:rsidRPr="001E0814">
        <w:rPr>
          <w:rFonts w:ascii="Times New Roman" w:hAnsi="Times New Roman" w:cs="Times New Roman"/>
          <w:sz w:val="24"/>
          <w:szCs w:val="24"/>
        </w:rPr>
        <w:t>)</w:t>
      </w:r>
      <w:r w:rsidRPr="001E0814">
        <w:rPr>
          <w:rFonts w:ascii="Times New Roman" w:hAnsi="Times New Roman" w:cs="Times New Roman"/>
          <w:sz w:val="24"/>
          <w:szCs w:val="24"/>
        </w:rPr>
        <w:t>;</w:t>
      </w:r>
    </w:p>
    <w:p w:rsidR="006A1FA7" w:rsidRPr="00EB3AD5" w:rsidRDefault="006A1FA7" w:rsidP="006F09AE">
      <w:pPr>
        <w:autoSpaceDE w:val="0"/>
        <w:autoSpaceDN w:val="0"/>
        <w:adjustRightInd w:val="0"/>
        <w:spacing w:after="0" w:line="240" w:lineRule="auto"/>
        <w:ind w:firstLine="709"/>
        <w:jc w:val="both"/>
        <w:rPr>
          <w:rFonts w:ascii="Times New Roman" w:hAnsi="Times New Roman" w:cs="Times New Roman"/>
          <w:sz w:val="24"/>
          <w:szCs w:val="24"/>
          <w:u w:val="single"/>
        </w:rPr>
      </w:pPr>
      <w:r w:rsidRPr="00EB3AD5">
        <w:rPr>
          <w:rFonts w:ascii="Times New Roman" w:hAnsi="Times New Roman" w:cs="Times New Roman"/>
          <w:sz w:val="24"/>
          <w:szCs w:val="24"/>
          <w:u w:val="single"/>
        </w:rPr>
        <w:t>- «</w:t>
      </w:r>
      <w:r w:rsidRPr="00EB3AD5">
        <w:rPr>
          <w:rFonts w:ascii="Times New Roman" w:eastAsia="Times New Roman" w:hAnsi="Times New Roman" w:cs="Times New Roman"/>
          <w:sz w:val="24"/>
          <w:szCs w:val="24"/>
          <w:u w:val="single"/>
          <w:lang w:eastAsia="ru-RU"/>
        </w:rPr>
        <w:t xml:space="preserve"> Жилищно-коммунальное хозяйство</w:t>
      </w:r>
      <w:r w:rsidRPr="00EB3AD5">
        <w:rPr>
          <w:rFonts w:ascii="Times New Roman" w:hAnsi="Times New Roman" w:cs="Times New Roman"/>
          <w:sz w:val="24"/>
          <w:szCs w:val="24"/>
          <w:u w:val="single"/>
        </w:rPr>
        <w:t xml:space="preserve">» на </w:t>
      </w:r>
      <w:r w:rsidR="00350180" w:rsidRPr="00EB3AD5">
        <w:rPr>
          <w:rFonts w:ascii="Times New Roman" w:hAnsi="Times New Roman" w:cs="Times New Roman"/>
          <w:sz w:val="24"/>
          <w:szCs w:val="24"/>
          <w:u w:val="single"/>
        </w:rPr>
        <w:t>184,3</w:t>
      </w:r>
      <w:r w:rsidRPr="00EB3AD5">
        <w:rPr>
          <w:rFonts w:ascii="Times New Roman" w:hAnsi="Times New Roman" w:cs="Times New Roman"/>
          <w:sz w:val="24"/>
          <w:szCs w:val="24"/>
          <w:u w:val="single"/>
        </w:rPr>
        <w:t>%</w:t>
      </w:r>
      <w:r w:rsidR="00350180" w:rsidRPr="00EB3AD5">
        <w:rPr>
          <w:rFonts w:ascii="Times New Roman" w:hAnsi="Times New Roman" w:cs="Times New Roman"/>
          <w:sz w:val="24"/>
          <w:szCs w:val="24"/>
          <w:u w:val="single"/>
        </w:rPr>
        <w:t>(</w:t>
      </w:r>
      <w:r w:rsidR="001E0814" w:rsidRPr="00EB3AD5">
        <w:rPr>
          <w:rFonts w:ascii="Times New Roman" w:hAnsi="Times New Roman" w:cs="Times New Roman"/>
          <w:sz w:val="24"/>
          <w:szCs w:val="24"/>
          <w:u w:val="single"/>
        </w:rPr>
        <w:t>планируется предоставление субсидии из бюджета Удмуртской Республики в сумме 1 566 050,0тыс.руб. на модернизацию коммунальной инфраструктуры</w:t>
      </w:r>
      <w:r w:rsidR="0003063A" w:rsidRPr="00EB3AD5">
        <w:rPr>
          <w:rFonts w:ascii="Times New Roman" w:hAnsi="Times New Roman" w:cs="Times New Roman"/>
          <w:sz w:val="24"/>
          <w:szCs w:val="24"/>
          <w:u w:val="single"/>
        </w:rPr>
        <w:t xml:space="preserve"> (строительство системы водоснабжения  в районе Вогулка в сумме 1 105,0млн.руб., реконструкция и ремонт тепловых сетей, капитальный ремонт магистральных водопроводов и сетей водоснабжения</w:t>
      </w:r>
      <w:r w:rsidR="00350180" w:rsidRPr="00EB3AD5">
        <w:rPr>
          <w:rFonts w:ascii="Times New Roman" w:hAnsi="Times New Roman" w:cs="Times New Roman"/>
          <w:sz w:val="24"/>
          <w:szCs w:val="24"/>
          <w:u w:val="single"/>
        </w:rPr>
        <w:t>)</w:t>
      </w:r>
      <w:r w:rsidRPr="00EB3AD5">
        <w:rPr>
          <w:rFonts w:ascii="Times New Roman" w:hAnsi="Times New Roman" w:cs="Times New Roman"/>
          <w:sz w:val="24"/>
          <w:szCs w:val="24"/>
          <w:u w:val="single"/>
        </w:rPr>
        <w:t>;</w:t>
      </w:r>
    </w:p>
    <w:p w:rsidR="00F95E8A" w:rsidRDefault="00252D52" w:rsidP="006F09AE">
      <w:pPr>
        <w:autoSpaceDE w:val="0"/>
        <w:autoSpaceDN w:val="0"/>
        <w:adjustRightInd w:val="0"/>
        <w:spacing w:after="0" w:line="240" w:lineRule="auto"/>
        <w:jc w:val="both"/>
        <w:rPr>
          <w:rFonts w:ascii="Times New Roman" w:hAnsi="Times New Roman" w:cs="Times New Roman"/>
          <w:sz w:val="24"/>
          <w:szCs w:val="24"/>
        </w:rPr>
      </w:pPr>
      <w:r w:rsidRPr="00350180">
        <w:rPr>
          <w:rFonts w:ascii="Times New Roman" w:hAnsi="Times New Roman" w:cs="Times New Roman"/>
          <w:sz w:val="24"/>
          <w:szCs w:val="24"/>
        </w:rPr>
        <w:t>о</w:t>
      </w:r>
      <w:r w:rsidR="00E75FE4" w:rsidRPr="00350180">
        <w:rPr>
          <w:rFonts w:ascii="Times New Roman" w:hAnsi="Times New Roman" w:cs="Times New Roman"/>
          <w:sz w:val="24"/>
          <w:szCs w:val="24"/>
        </w:rPr>
        <w:t>стальные статьи расходов запланированы практически на уровне 202</w:t>
      </w:r>
      <w:r w:rsidR="00350180" w:rsidRPr="00350180">
        <w:rPr>
          <w:rFonts w:ascii="Times New Roman" w:hAnsi="Times New Roman" w:cs="Times New Roman"/>
          <w:sz w:val="24"/>
          <w:szCs w:val="24"/>
        </w:rPr>
        <w:t>7</w:t>
      </w:r>
      <w:r w:rsidR="00E75FE4" w:rsidRPr="00350180">
        <w:rPr>
          <w:rFonts w:ascii="Times New Roman" w:hAnsi="Times New Roman" w:cs="Times New Roman"/>
          <w:sz w:val="24"/>
          <w:szCs w:val="24"/>
        </w:rPr>
        <w:t xml:space="preserve"> года.</w:t>
      </w:r>
    </w:p>
    <w:p w:rsidR="00F87FAE" w:rsidRPr="00F87FAE" w:rsidRDefault="00147F82" w:rsidP="006F09AE">
      <w:pPr>
        <w:autoSpaceDE w:val="0"/>
        <w:autoSpaceDN w:val="0"/>
        <w:adjustRightInd w:val="0"/>
        <w:spacing w:before="120"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8</w:t>
      </w:r>
      <w:r w:rsidR="00815280" w:rsidRPr="00F87FAE">
        <w:rPr>
          <w:rFonts w:ascii="Times New Roman" w:hAnsi="Times New Roman" w:cs="Times New Roman"/>
          <w:b/>
          <w:sz w:val="24"/>
          <w:szCs w:val="24"/>
          <w:u w:val="single"/>
        </w:rPr>
        <w:t>.</w:t>
      </w:r>
      <w:r w:rsidR="00105B2A" w:rsidRPr="00F87FAE">
        <w:rPr>
          <w:rFonts w:ascii="Times New Roman" w:hAnsi="Times New Roman" w:cs="Times New Roman"/>
          <w:b/>
          <w:sz w:val="24"/>
          <w:szCs w:val="24"/>
          <w:u w:val="single"/>
        </w:rPr>
        <w:t>Анализ ведомственной структуры расходов бюджета</w:t>
      </w:r>
    </w:p>
    <w:p w:rsidR="002727B6" w:rsidRDefault="003517CA" w:rsidP="006F09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 184.1</w:t>
      </w:r>
      <w:r w:rsidR="002727B6" w:rsidRPr="003372C1">
        <w:rPr>
          <w:rFonts w:ascii="Times New Roman" w:hAnsi="Times New Roman" w:cs="Times New Roman"/>
          <w:sz w:val="24"/>
          <w:szCs w:val="24"/>
        </w:rPr>
        <w:t xml:space="preserve"> БК РФ</w:t>
      </w:r>
      <w:r w:rsidR="003E52B2" w:rsidRPr="003372C1">
        <w:rPr>
          <w:rFonts w:ascii="Times New Roman" w:hAnsi="Times New Roman" w:cs="Times New Roman"/>
          <w:sz w:val="24"/>
          <w:szCs w:val="24"/>
        </w:rPr>
        <w:t>,</w:t>
      </w:r>
      <w:r w:rsidR="002727B6" w:rsidRPr="003372C1">
        <w:rPr>
          <w:rFonts w:ascii="Times New Roman" w:hAnsi="Times New Roman" w:cs="Times New Roman"/>
          <w:sz w:val="24"/>
          <w:szCs w:val="24"/>
        </w:rPr>
        <w:t xml:space="preserve"> в </w:t>
      </w:r>
      <w:r w:rsidR="0037313E">
        <w:rPr>
          <w:rFonts w:ascii="Times New Roman" w:hAnsi="Times New Roman" w:cs="Times New Roman"/>
          <w:sz w:val="24"/>
          <w:szCs w:val="24"/>
        </w:rPr>
        <w:t>п</w:t>
      </w:r>
      <w:r w:rsidR="002727B6" w:rsidRPr="003372C1">
        <w:rPr>
          <w:rFonts w:ascii="Times New Roman" w:hAnsi="Times New Roman" w:cs="Times New Roman"/>
          <w:sz w:val="24"/>
          <w:szCs w:val="24"/>
        </w:rPr>
        <w:t xml:space="preserve">роекте </w:t>
      </w:r>
      <w:r w:rsidR="00790E53" w:rsidRPr="003372C1">
        <w:rPr>
          <w:rFonts w:ascii="Times New Roman" w:hAnsi="Times New Roman" w:cs="Times New Roman"/>
          <w:sz w:val="24"/>
          <w:szCs w:val="24"/>
        </w:rPr>
        <w:t>бюджет</w:t>
      </w:r>
      <w:r w:rsidR="00F87FAE">
        <w:rPr>
          <w:rFonts w:ascii="Times New Roman" w:hAnsi="Times New Roman" w:cs="Times New Roman"/>
          <w:sz w:val="24"/>
          <w:szCs w:val="24"/>
        </w:rPr>
        <w:t xml:space="preserve">а </w:t>
      </w:r>
      <w:r w:rsidR="002727B6" w:rsidRPr="00044218">
        <w:rPr>
          <w:rFonts w:ascii="Times New Roman" w:hAnsi="Times New Roman" w:cs="Times New Roman"/>
          <w:sz w:val="24"/>
          <w:szCs w:val="24"/>
        </w:rPr>
        <w:t>расходы распределены по разделам, подразделам, целевым статьям (муниципальным программам и непрограммным направлениям деятельности), видам расходов классификации расходов бюджета в ведомственной структуре расходов.</w:t>
      </w:r>
    </w:p>
    <w:p w:rsidR="002314BD" w:rsidRDefault="00790E53" w:rsidP="006F09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Ведомственной структурой расходов бюджета на 20</w:t>
      </w:r>
      <w:r w:rsidR="006B7EA0">
        <w:rPr>
          <w:rFonts w:ascii="Times New Roman" w:hAnsi="Times New Roman" w:cs="Times New Roman"/>
          <w:sz w:val="24"/>
          <w:szCs w:val="24"/>
        </w:rPr>
        <w:t>2</w:t>
      </w:r>
      <w:r w:rsidR="00A62959" w:rsidRPr="00A62959">
        <w:rPr>
          <w:rFonts w:ascii="Times New Roman" w:hAnsi="Times New Roman" w:cs="Times New Roman"/>
          <w:sz w:val="24"/>
          <w:szCs w:val="24"/>
        </w:rPr>
        <w:t>6</w:t>
      </w:r>
      <w:r>
        <w:rPr>
          <w:rFonts w:ascii="Times New Roman" w:hAnsi="Times New Roman" w:cs="Times New Roman"/>
          <w:sz w:val="24"/>
          <w:szCs w:val="24"/>
        </w:rPr>
        <w:t xml:space="preserve"> год </w:t>
      </w:r>
      <w:r w:rsidR="0062632D">
        <w:rPr>
          <w:rFonts w:ascii="Times New Roman" w:hAnsi="Times New Roman" w:cs="Times New Roman"/>
          <w:sz w:val="24"/>
          <w:szCs w:val="24"/>
        </w:rPr>
        <w:t>и плановый период 20</w:t>
      </w:r>
      <w:r w:rsidR="00E45F7A">
        <w:rPr>
          <w:rFonts w:ascii="Times New Roman" w:hAnsi="Times New Roman" w:cs="Times New Roman"/>
          <w:sz w:val="24"/>
          <w:szCs w:val="24"/>
        </w:rPr>
        <w:t>2</w:t>
      </w:r>
      <w:r w:rsidR="00A62959" w:rsidRPr="00A62959">
        <w:rPr>
          <w:rFonts w:ascii="Times New Roman" w:hAnsi="Times New Roman" w:cs="Times New Roman"/>
          <w:sz w:val="24"/>
          <w:szCs w:val="24"/>
        </w:rPr>
        <w:t>7</w:t>
      </w:r>
      <w:r w:rsidR="00EB666A">
        <w:rPr>
          <w:rFonts w:ascii="Times New Roman" w:hAnsi="Times New Roman" w:cs="Times New Roman"/>
          <w:sz w:val="24"/>
          <w:szCs w:val="24"/>
        </w:rPr>
        <w:t xml:space="preserve"> и 20</w:t>
      </w:r>
      <w:r w:rsidR="0062632D">
        <w:rPr>
          <w:rFonts w:ascii="Times New Roman" w:hAnsi="Times New Roman" w:cs="Times New Roman"/>
          <w:sz w:val="24"/>
          <w:szCs w:val="24"/>
        </w:rPr>
        <w:t>2</w:t>
      </w:r>
      <w:r w:rsidR="00A62959" w:rsidRPr="00A62959">
        <w:rPr>
          <w:rFonts w:ascii="Times New Roman" w:hAnsi="Times New Roman" w:cs="Times New Roman"/>
          <w:sz w:val="24"/>
          <w:szCs w:val="24"/>
        </w:rPr>
        <w:t>8</w:t>
      </w:r>
      <w:r w:rsidR="00F87FAE">
        <w:rPr>
          <w:rFonts w:ascii="Times New Roman" w:hAnsi="Times New Roman" w:cs="Times New Roman"/>
          <w:sz w:val="24"/>
          <w:szCs w:val="24"/>
        </w:rPr>
        <w:t xml:space="preserve"> годов (приложения</w:t>
      </w:r>
      <w:r w:rsidR="00EB666A">
        <w:rPr>
          <w:rFonts w:ascii="Times New Roman" w:hAnsi="Times New Roman" w:cs="Times New Roman"/>
          <w:sz w:val="24"/>
          <w:szCs w:val="24"/>
        </w:rPr>
        <w:t xml:space="preserve"> № </w:t>
      </w:r>
      <w:r w:rsidR="00F87FAE">
        <w:rPr>
          <w:rFonts w:ascii="Times New Roman" w:hAnsi="Times New Roman" w:cs="Times New Roman"/>
          <w:sz w:val="24"/>
          <w:szCs w:val="24"/>
        </w:rPr>
        <w:t>7 и № 8</w:t>
      </w:r>
      <w:r w:rsidR="00EB666A">
        <w:rPr>
          <w:rFonts w:ascii="Times New Roman" w:hAnsi="Times New Roman" w:cs="Times New Roman"/>
          <w:sz w:val="24"/>
          <w:szCs w:val="24"/>
        </w:rPr>
        <w:t xml:space="preserve"> к </w:t>
      </w:r>
      <w:r w:rsidR="00F87FAE">
        <w:rPr>
          <w:rFonts w:ascii="Times New Roman" w:hAnsi="Times New Roman" w:cs="Times New Roman"/>
          <w:sz w:val="24"/>
          <w:szCs w:val="24"/>
        </w:rPr>
        <w:t>П</w:t>
      </w:r>
      <w:r w:rsidR="00EB666A">
        <w:rPr>
          <w:rFonts w:ascii="Times New Roman" w:hAnsi="Times New Roman" w:cs="Times New Roman"/>
          <w:sz w:val="24"/>
          <w:szCs w:val="24"/>
        </w:rPr>
        <w:t xml:space="preserve">роекту бюджета) </w:t>
      </w:r>
      <w:r>
        <w:rPr>
          <w:rFonts w:ascii="Times New Roman" w:hAnsi="Times New Roman" w:cs="Times New Roman"/>
          <w:sz w:val="24"/>
          <w:szCs w:val="24"/>
        </w:rPr>
        <w:t xml:space="preserve">бюджетные ассигнования </w:t>
      </w:r>
      <w:r w:rsidRPr="009E2544">
        <w:rPr>
          <w:rFonts w:ascii="Times New Roman" w:hAnsi="Times New Roman" w:cs="Times New Roman"/>
          <w:sz w:val="24"/>
          <w:szCs w:val="24"/>
        </w:rPr>
        <w:t xml:space="preserve">установлены </w:t>
      </w:r>
      <w:r w:rsidR="00F87FAE" w:rsidRPr="009E2544">
        <w:rPr>
          <w:rFonts w:ascii="Times New Roman" w:hAnsi="Times New Roman" w:cs="Times New Roman"/>
          <w:sz w:val="24"/>
          <w:szCs w:val="24"/>
        </w:rPr>
        <w:t>8-ми</w:t>
      </w:r>
      <w:r w:rsidRPr="009E2544">
        <w:rPr>
          <w:rFonts w:ascii="Times New Roman" w:hAnsi="Times New Roman" w:cs="Times New Roman"/>
          <w:sz w:val="24"/>
          <w:szCs w:val="24"/>
        </w:rPr>
        <w:t xml:space="preserve"> главным</w:t>
      </w:r>
      <w:r>
        <w:rPr>
          <w:rFonts w:ascii="Times New Roman" w:hAnsi="Times New Roman" w:cs="Times New Roman"/>
          <w:sz w:val="24"/>
          <w:szCs w:val="24"/>
        </w:rPr>
        <w:t xml:space="preserve"> распорядителям средств бюджета </w:t>
      </w:r>
      <w:r w:rsidR="0037313E">
        <w:rPr>
          <w:rFonts w:ascii="Times New Roman" w:hAnsi="Times New Roman" w:cs="Times New Roman"/>
          <w:sz w:val="24"/>
          <w:szCs w:val="24"/>
        </w:rPr>
        <w:t>г</w:t>
      </w:r>
      <w:r w:rsidR="00F87FAE">
        <w:rPr>
          <w:rFonts w:ascii="Times New Roman" w:hAnsi="Times New Roman" w:cs="Times New Roman"/>
          <w:sz w:val="24"/>
          <w:szCs w:val="24"/>
        </w:rPr>
        <w:t>ород</w:t>
      </w:r>
      <w:r w:rsidR="0037313E">
        <w:rPr>
          <w:rFonts w:ascii="Times New Roman" w:hAnsi="Times New Roman" w:cs="Times New Roman"/>
          <w:sz w:val="24"/>
          <w:szCs w:val="24"/>
        </w:rPr>
        <w:t>а</w:t>
      </w:r>
      <w:r>
        <w:rPr>
          <w:rFonts w:ascii="Times New Roman" w:hAnsi="Times New Roman" w:cs="Times New Roman"/>
          <w:sz w:val="24"/>
          <w:szCs w:val="24"/>
        </w:rPr>
        <w:t xml:space="preserve"> </w:t>
      </w:r>
      <w:r w:rsidR="00F87FAE">
        <w:rPr>
          <w:rFonts w:ascii="Times New Roman" w:hAnsi="Times New Roman" w:cs="Times New Roman"/>
          <w:sz w:val="24"/>
          <w:szCs w:val="24"/>
        </w:rPr>
        <w:t>Воткинск</w:t>
      </w:r>
      <w:r w:rsidR="0037313E">
        <w:rPr>
          <w:rFonts w:ascii="Times New Roman" w:hAnsi="Times New Roman" w:cs="Times New Roman"/>
          <w:sz w:val="24"/>
          <w:szCs w:val="24"/>
        </w:rPr>
        <w:t>а</w:t>
      </w:r>
      <w:r>
        <w:rPr>
          <w:rFonts w:ascii="Times New Roman" w:hAnsi="Times New Roman" w:cs="Times New Roman"/>
          <w:sz w:val="24"/>
          <w:szCs w:val="24"/>
        </w:rPr>
        <w:t xml:space="preserve"> (далее – ГРБС)</w:t>
      </w:r>
      <w:r w:rsidR="00B8179C">
        <w:rPr>
          <w:rFonts w:ascii="Times New Roman" w:hAnsi="Times New Roman" w:cs="Times New Roman"/>
          <w:sz w:val="24"/>
          <w:szCs w:val="24"/>
        </w:rPr>
        <w:t>.</w:t>
      </w:r>
    </w:p>
    <w:p w:rsidR="00790E53" w:rsidRDefault="002314BD" w:rsidP="006F09AE">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 ведомственной структуре расходов бюджета на 20</w:t>
      </w:r>
      <w:r w:rsidR="00C12CB3">
        <w:rPr>
          <w:rFonts w:ascii="Times New Roman" w:hAnsi="Times New Roman" w:cs="Times New Roman"/>
          <w:sz w:val="24"/>
          <w:szCs w:val="24"/>
        </w:rPr>
        <w:t>2</w:t>
      </w:r>
      <w:r w:rsidR="00A62959" w:rsidRPr="00A62959">
        <w:rPr>
          <w:rFonts w:ascii="Times New Roman" w:hAnsi="Times New Roman" w:cs="Times New Roman"/>
          <w:sz w:val="24"/>
          <w:szCs w:val="24"/>
        </w:rPr>
        <w:t>6</w:t>
      </w:r>
      <w:r>
        <w:rPr>
          <w:rFonts w:ascii="Times New Roman" w:hAnsi="Times New Roman" w:cs="Times New Roman"/>
          <w:sz w:val="24"/>
          <w:szCs w:val="24"/>
        </w:rPr>
        <w:t xml:space="preserve"> год</w:t>
      </w:r>
      <w:r w:rsidR="00061A55">
        <w:rPr>
          <w:rFonts w:ascii="Times New Roman" w:hAnsi="Times New Roman" w:cs="Times New Roman"/>
          <w:sz w:val="24"/>
          <w:szCs w:val="24"/>
        </w:rPr>
        <w:t xml:space="preserve"> в сравнении с первоначально утвержденными значениями на 20</w:t>
      </w:r>
      <w:r w:rsidR="003372C1">
        <w:rPr>
          <w:rFonts w:ascii="Times New Roman" w:hAnsi="Times New Roman" w:cs="Times New Roman"/>
          <w:sz w:val="24"/>
          <w:szCs w:val="24"/>
        </w:rPr>
        <w:t>2</w:t>
      </w:r>
      <w:r w:rsidR="00A62959" w:rsidRPr="00A62959">
        <w:rPr>
          <w:rFonts w:ascii="Times New Roman" w:hAnsi="Times New Roman" w:cs="Times New Roman"/>
          <w:sz w:val="24"/>
          <w:szCs w:val="24"/>
        </w:rPr>
        <w:t>5</w:t>
      </w:r>
      <w:r w:rsidR="00061A55">
        <w:rPr>
          <w:rFonts w:ascii="Times New Roman" w:hAnsi="Times New Roman" w:cs="Times New Roman"/>
          <w:sz w:val="24"/>
          <w:szCs w:val="24"/>
        </w:rPr>
        <w:t xml:space="preserve"> год</w:t>
      </w:r>
      <w:r w:rsidR="000D468A">
        <w:rPr>
          <w:rFonts w:ascii="Times New Roman" w:hAnsi="Times New Roman" w:cs="Times New Roman"/>
          <w:sz w:val="24"/>
          <w:szCs w:val="24"/>
        </w:rPr>
        <w:t xml:space="preserve"> отражена в таблице № 9.</w:t>
      </w:r>
    </w:p>
    <w:p w:rsidR="000D468A" w:rsidRDefault="000D468A" w:rsidP="000D468A">
      <w:pPr>
        <w:autoSpaceDE w:val="0"/>
        <w:autoSpaceDN w:val="0"/>
        <w:adjustRightInd w:val="0"/>
        <w:spacing w:before="120" w:after="0" w:line="240" w:lineRule="auto"/>
        <w:ind w:firstLine="539"/>
        <w:jc w:val="right"/>
        <w:rPr>
          <w:rFonts w:ascii="Times New Roman" w:hAnsi="Times New Roman" w:cs="Times New Roman"/>
          <w:sz w:val="24"/>
          <w:szCs w:val="24"/>
        </w:rPr>
      </w:pPr>
      <w:r>
        <w:rPr>
          <w:rFonts w:ascii="Times New Roman" w:hAnsi="Times New Roman" w:cs="Times New Roman"/>
          <w:sz w:val="24"/>
          <w:szCs w:val="24"/>
        </w:rPr>
        <w:t>Таблица № 9</w:t>
      </w:r>
    </w:p>
    <w:tbl>
      <w:tblPr>
        <w:tblW w:w="9867" w:type="dxa"/>
        <w:jc w:val="center"/>
        <w:tblInd w:w="657" w:type="dxa"/>
        <w:tblLook w:val="04A0"/>
      </w:tblPr>
      <w:tblGrid>
        <w:gridCol w:w="3079"/>
        <w:gridCol w:w="1239"/>
        <w:gridCol w:w="1739"/>
        <w:gridCol w:w="1460"/>
        <w:gridCol w:w="1419"/>
        <w:gridCol w:w="931"/>
      </w:tblGrid>
      <w:tr w:rsidR="00296816" w:rsidRPr="0053094A" w:rsidTr="00296816">
        <w:trPr>
          <w:trHeight w:val="20"/>
          <w:jc w:val="center"/>
        </w:trPr>
        <w:tc>
          <w:tcPr>
            <w:tcW w:w="3079" w:type="dxa"/>
            <w:tcBorders>
              <w:top w:val="single" w:sz="4" w:space="0" w:color="auto"/>
              <w:left w:val="single" w:sz="4" w:space="0" w:color="auto"/>
              <w:bottom w:val="single" w:sz="4" w:space="0" w:color="auto"/>
              <w:right w:val="single" w:sz="4" w:space="0" w:color="auto"/>
            </w:tcBorders>
            <w:shd w:val="clear" w:color="auto" w:fill="auto"/>
            <w:hideMark/>
          </w:tcPr>
          <w:p w:rsidR="00296816" w:rsidRPr="002306D2" w:rsidRDefault="00296816" w:rsidP="0053094A">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Наименование</w:t>
            </w:r>
          </w:p>
        </w:tc>
        <w:tc>
          <w:tcPr>
            <w:tcW w:w="1239" w:type="dxa"/>
            <w:tcBorders>
              <w:top w:val="single" w:sz="4" w:space="0" w:color="auto"/>
              <w:left w:val="nil"/>
              <w:bottom w:val="single" w:sz="4" w:space="0" w:color="auto"/>
              <w:right w:val="single" w:sz="4" w:space="0" w:color="auto"/>
            </w:tcBorders>
            <w:shd w:val="clear" w:color="auto" w:fill="auto"/>
            <w:hideMark/>
          </w:tcPr>
          <w:p w:rsidR="00296816" w:rsidRPr="002306D2" w:rsidRDefault="00296816" w:rsidP="0053094A">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ведомство</w:t>
            </w:r>
          </w:p>
        </w:tc>
        <w:tc>
          <w:tcPr>
            <w:tcW w:w="1739" w:type="dxa"/>
            <w:tcBorders>
              <w:top w:val="single" w:sz="4" w:space="0" w:color="auto"/>
              <w:left w:val="nil"/>
              <w:bottom w:val="single" w:sz="4" w:space="0" w:color="auto"/>
              <w:right w:val="single" w:sz="4" w:space="0" w:color="auto"/>
            </w:tcBorders>
            <w:shd w:val="clear" w:color="auto" w:fill="auto"/>
            <w:hideMark/>
          </w:tcPr>
          <w:p w:rsidR="00296816" w:rsidRPr="002306D2" w:rsidRDefault="008B2D1F" w:rsidP="0053094A">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A62959" w:rsidRPr="008C01F6">
              <w:rPr>
                <w:rFonts w:ascii="Times New Roman" w:eastAsia="Times New Roman" w:hAnsi="Times New Roman" w:cs="Times New Roman"/>
                <w:b/>
                <w:color w:val="000000"/>
                <w:sz w:val="20"/>
                <w:szCs w:val="20"/>
                <w:lang w:eastAsia="ru-RU"/>
              </w:rPr>
              <w:t>5</w:t>
            </w:r>
            <w:r w:rsidR="00296816" w:rsidRPr="002306D2">
              <w:rPr>
                <w:rFonts w:ascii="Times New Roman" w:eastAsia="Times New Roman" w:hAnsi="Times New Roman" w:cs="Times New Roman"/>
                <w:b/>
                <w:color w:val="000000"/>
                <w:sz w:val="20"/>
                <w:szCs w:val="20"/>
                <w:lang w:eastAsia="ru-RU"/>
              </w:rPr>
              <w:t xml:space="preserve"> год, первоначально утвержденные значения, </w:t>
            </w:r>
          </w:p>
          <w:p w:rsidR="00296816" w:rsidRPr="002306D2" w:rsidRDefault="00296816" w:rsidP="0053094A">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тыс. руб.</w:t>
            </w:r>
          </w:p>
        </w:tc>
        <w:tc>
          <w:tcPr>
            <w:tcW w:w="1460" w:type="dxa"/>
            <w:tcBorders>
              <w:top w:val="single" w:sz="4" w:space="0" w:color="auto"/>
              <w:left w:val="nil"/>
              <w:bottom w:val="single" w:sz="4" w:space="0" w:color="auto"/>
              <w:right w:val="single" w:sz="4" w:space="0" w:color="auto"/>
            </w:tcBorders>
            <w:shd w:val="clear" w:color="auto" w:fill="auto"/>
            <w:hideMark/>
          </w:tcPr>
          <w:p w:rsidR="00296816" w:rsidRPr="002306D2" w:rsidRDefault="008B2D1F" w:rsidP="00A62959">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202</w:t>
            </w:r>
            <w:r w:rsidR="00A62959">
              <w:rPr>
                <w:rFonts w:ascii="Times New Roman" w:eastAsia="Times New Roman" w:hAnsi="Times New Roman" w:cs="Times New Roman"/>
                <w:b/>
                <w:color w:val="000000"/>
                <w:sz w:val="20"/>
                <w:szCs w:val="20"/>
                <w:lang w:val="en-US" w:eastAsia="ru-RU"/>
              </w:rPr>
              <w:t>6</w:t>
            </w:r>
            <w:r w:rsidR="00296816" w:rsidRPr="002306D2">
              <w:rPr>
                <w:rFonts w:ascii="Times New Roman" w:eastAsia="Times New Roman" w:hAnsi="Times New Roman" w:cs="Times New Roman"/>
                <w:b/>
                <w:color w:val="000000"/>
                <w:sz w:val="20"/>
                <w:szCs w:val="20"/>
                <w:lang w:eastAsia="ru-RU"/>
              </w:rPr>
              <w:t xml:space="preserve"> год, проект, тыс. руб.</w:t>
            </w:r>
          </w:p>
        </w:tc>
        <w:tc>
          <w:tcPr>
            <w:tcW w:w="1419" w:type="dxa"/>
            <w:tcBorders>
              <w:top w:val="single" w:sz="4" w:space="0" w:color="auto"/>
              <w:left w:val="nil"/>
              <w:bottom w:val="single" w:sz="4" w:space="0" w:color="auto"/>
              <w:right w:val="single" w:sz="4" w:space="0" w:color="auto"/>
            </w:tcBorders>
            <w:shd w:val="clear" w:color="auto" w:fill="auto"/>
            <w:hideMark/>
          </w:tcPr>
          <w:p w:rsidR="00296816" w:rsidRPr="002306D2" w:rsidRDefault="008B2D1F" w:rsidP="00A62959">
            <w:pPr>
              <w:spacing w:after="0" w:line="240" w:lineRule="auto"/>
              <w:jc w:val="center"/>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изменение 202</w:t>
            </w:r>
            <w:r w:rsidR="00A62959">
              <w:rPr>
                <w:rFonts w:ascii="Times New Roman" w:eastAsia="Times New Roman" w:hAnsi="Times New Roman" w:cs="Times New Roman"/>
                <w:b/>
                <w:color w:val="000000"/>
                <w:sz w:val="20"/>
                <w:szCs w:val="20"/>
                <w:lang w:val="en-US" w:eastAsia="ru-RU"/>
              </w:rPr>
              <w:t>6</w:t>
            </w:r>
            <w:r w:rsidRPr="002306D2">
              <w:rPr>
                <w:rFonts w:ascii="Times New Roman" w:eastAsia="Times New Roman" w:hAnsi="Times New Roman" w:cs="Times New Roman"/>
                <w:b/>
                <w:color w:val="000000"/>
                <w:sz w:val="20"/>
                <w:szCs w:val="20"/>
                <w:lang w:eastAsia="ru-RU"/>
              </w:rPr>
              <w:t>г. / 202</w:t>
            </w:r>
            <w:r w:rsidR="00A62959">
              <w:rPr>
                <w:rFonts w:ascii="Times New Roman" w:eastAsia="Times New Roman" w:hAnsi="Times New Roman" w:cs="Times New Roman"/>
                <w:b/>
                <w:color w:val="000000"/>
                <w:sz w:val="20"/>
                <w:szCs w:val="20"/>
                <w:lang w:val="en-US" w:eastAsia="ru-RU"/>
              </w:rPr>
              <w:t>5</w:t>
            </w:r>
            <w:r w:rsidR="00296816" w:rsidRPr="002306D2">
              <w:rPr>
                <w:rFonts w:ascii="Times New Roman" w:eastAsia="Times New Roman" w:hAnsi="Times New Roman" w:cs="Times New Roman"/>
                <w:b/>
                <w:color w:val="000000"/>
                <w:sz w:val="20"/>
                <w:szCs w:val="20"/>
                <w:lang w:eastAsia="ru-RU"/>
              </w:rPr>
              <w:t>г., %</w:t>
            </w:r>
          </w:p>
        </w:tc>
        <w:tc>
          <w:tcPr>
            <w:tcW w:w="931" w:type="dxa"/>
            <w:tcBorders>
              <w:top w:val="single" w:sz="4" w:space="0" w:color="auto"/>
              <w:left w:val="nil"/>
              <w:bottom w:val="single" w:sz="4" w:space="0" w:color="auto"/>
              <w:right w:val="single" w:sz="4" w:space="0" w:color="auto"/>
            </w:tcBorders>
            <w:shd w:val="clear" w:color="auto" w:fill="auto"/>
            <w:hideMark/>
          </w:tcPr>
          <w:p w:rsidR="00296816" w:rsidRPr="002306D2" w:rsidRDefault="00944E22" w:rsidP="00A6295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202</w:t>
            </w:r>
            <w:r w:rsidR="00A62959">
              <w:rPr>
                <w:rFonts w:ascii="Times New Roman" w:eastAsia="Times New Roman" w:hAnsi="Times New Roman" w:cs="Times New Roman"/>
                <w:b/>
                <w:color w:val="000000"/>
                <w:sz w:val="20"/>
                <w:szCs w:val="20"/>
                <w:lang w:val="en-US" w:eastAsia="ru-RU"/>
              </w:rPr>
              <w:t>6</w:t>
            </w:r>
            <w:r>
              <w:rPr>
                <w:rFonts w:ascii="Times New Roman" w:eastAsia="Times New Roman" w:hAnsi="Times New Roman" w:cs="Times New Roman"/>
                <w:b/>
                <w:color w:val="000000"/>
                <w:sz w:val="20"/>
                <w:szCs w:val="20"/>
                <w:lang w:eastAsia="ru-RU"/>
              </w:rPr>
              <w:t xml:space="preserve"> год </w:t>
            </w:r>
            <w:r w:rsidR="00296816" w:rsidRPr="002306D2">
              <w:rPr>
                <w:rFonts w:ascii="Times New Roman" w:eastAsia="Times New Roman" w:hAnsi="Times New Roman" w:cs="Times New Roman"/>
                <w:b/>
                <w:color w:val="000000"/>
                <w:sz w:val="20"/>
                <w:szCs w:val="20"/>
                <w:lang w:eastAsia="ru-RU"/>
              </w:rPr>
              <w:t>доля, %</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4C7CB6" w:rsidRPr="002306D2" w:rsidRDefault="004C7CB6" w:rsidP="000D468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 xml:space="preserve">Администрация </w:t>
            </w:r>
            <w:r w:rsidR="000D468A" w:rsidRPr="002306D2">
              <w:rPr>
                <w:rFonts w:ascii="Times New Roman" w:eastAsia="Times New Roman" w:hAnsi="Times New Roman" w:cs="Times New Roman"/>
                <w:color w:val="000000"/>
                <w:sz w:val="20"/>
                <w:szCs w:val="20"/>
                <w:lang w:eastAsia="ru-RU"/>
              </w:rPr>
              <w:t>МО «Город Воткинск»</w:t>
            </w:r>
          </w:p>
        </w:tc>
        <w:tc>
          <w:tcPr>
            <w:tcW w:w="1239" w:type="dxa"/>
            <w:tcBorders>
              <w:top w:val="nil"/>
              <w:left w:val="nil"/>
              <w:bottom w:val="single" w:sz="4" w:space="0" w:color="auto"/>
              <w:right w:val="single" w:sz="4" w:space="0" w:color="auto"/>
            </w:tcBorders>
            <w:shd w:val="clear" w:color="auto" w:fill="auto"/>
            <w:vAlign w:val="center"/>
            <w:hideMark/>
          </w:tcPr>
          <w:p w:rsidR="004C7CB6" w:rsidRPr="002306D2" w:rsidRDefault="004C7CB6" w:rsidP="000D468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w:t>
            </w:r>
            <w:r w:rsidR="000D468A" w:rsidRPr="002306D2">
              <w:rPr>
                <w:rFonts w:ascii="Times New Roman" w:eastAsia="Times New Roman" w:hAnsi="Times New Roman" w:cs="Times New Roman"/>
                <w:color w:val="000000"/>
                <w:sz w:val="20"/>
                <w:szCs w:val="20"/>
                <w:lang w:eastAsia="ru-RU"/>
              </w:rPr>
              <w:t>33</w:t>
            </w:r>
          </w:p>
        </w:tc>
        <w:tc>
          <w:tcPr>
            <w:tcW w:w="1739" w:type="dxa"/>
            <w:tcBorders>
              <w:top w:val="nil"/>
              <w:left w:val="nil"/>
              <w:bottom w:val="single" w:sz="4" w:space="0" w:color="auto"/>
              <w:right w:val="single" w:sz="4" w:space="0" w:color="auto"/>
            </w:tcBorders>
            <w:shd w:val="clear" w:color="auto" w:fill="auto"/>
            <w:noWrap/>
            <w:vAlign w:val="center"/>
          </w:tcPr>
          <w:p w:rsidR="004C7CB6" w:rsidRPr="00FE2F8C" w:rsidRDefault="00B07510"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98 302,5</w:t>
            </w:r>
          </w:p>
        </w:tc>
        <w:tc>
          <w:tcPr>
            <w:tcW w:w="1460" w:type="dxa"/>
            <w:tcBorders>
              <w:top w:val="nil"/>
              <w:left w:val="nil"/>
              <w:bottom w:val="single" w:sz="4" w:space="0" w:color="auto"/>
              <w:right w:val="single" w:sz="4" w:space="0" w:color="auto"/>
            </w:tcBorders>
            <w:shd w:val="clear" w:color="auto" w:fill="auto"/>
            <w:vAlign w:val="center"/>
          </w:tcPr>
          <w:p w:rsidR="004C7CB6" w:rsidRPr="00A62959" w:rsidRDefault="00A62959" w:rsidP="0053094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132 060</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1</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2B040D" w:rsidP="0098769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134,4</w:t>
            </w:r>
          </w:p>
        </w:tc>
        <w:tc>
          <w:tcPr>
            <w:tcW w:w="931"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tcPr>
          <w:p w:rsidR="004C7CB6" w:rsidRPr="002306D2" w:rsidRDefault="000D468A" w:rsidP="0053094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Воткинская городская Дума</w:t>
            </w:r>
          </w:p>
        </w:tc>
        <w:tc>
          <w:tcPr>
            <w:tcW w:w="1239" w:type="dxa"/>
            <w:tcBorders>
              <w:top w:val="nil"/>
              <w:left w:val="nil"/>
              <w:bottom w:val="single" w:sz="4" w:space="0" w:color="auto"/>
              <w:right w:val="single" w:sz="4" w:space="0" w:color="auto"/>
            </w:tcBorders>
            <w:shd w:val="clear" w:color="auto" w:fill="auto"/>
            <w:vAlign w:val="center"/>
          </w:tcPr>
          <w:p w:rsidR="004C7CB6" w:rsidRPr="002306D2" w:rsidRDefault="000D468A" w:rsidP="0053094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934</w:t>
            </w:r>
          </w:p>
        </w:tc>
        <w:tc>
          <w:tcPr>
            <w:tcW w:w="1739" w:type="dxa"/>
            <w:tcBorders>
              <w:top w:val="nil"/>
              <w:left w:val="nil"/>
              <w:bottom w:val="single" w:sz="4" w:space="0" w:color="auto"/>
              <w:right w:val="single" w:sz="4" w:space="0" w:color="auto"/>
            </w:tcBorders>
            <w:shd w:val="clear" w:color="auto" w:fill="auto"/>
            <w:noWrap/>
            <w:vAlign w:val="center"/>
          </w:tcPr>
          <w:p w:rsidR="004C7CB6" w:rsidRPr="000A6DEA" w:rsidRDefault="00B07510" w:rsidP="0053094A">
            <w:pPr>
              <w:spacing w:after="0" w:line="240" w:lineRule="auto"/>
              <w:jc w:val="center"/>
              <w:rPr>
                <w:rFonts w:ascii="Times New Roman" w:eastAsia="Times New Roman" w:hAnsi="Times New Roman" w:cs="Times New Roman"/>
                <w:color w:val="000000"/>
                <w:sz w:val="20"/>
                <w:szCs w:val="20"/>
                <w:lang w:eastAsia="ru-RU"/>
              </w:rPr>
            </w:pPr>
            <w:r w:rsidRPr="000A6DEA">
              <w:rPr>
                <w:rFonts w:ascii="Times New Roman" w:hAnsi="Times New Roman" w:cs="Times New Roman"/>
                <w:sz w:val="20"/>
                <w:szCs w:val="20"/>
              </w:rPr>
              <w:t>12 809,5</w:t>
            </w:r>
          </w:p>
        </w:tc>
        <w:tc>
          <w:tcPr>
            <w:tcW w:w="1460" w:type="dxa"/>
            <w:tcBorders>
              <w:top w:val="nil"/>
              <w:left w:val="nil"/>
              <w:bottom w:val="single" w:sz="4" w:space="0" w:color="auto"/>
              <w:right w:val="single" w:sz="4" w:space="0" w:color="auto"/>
            </w:tcBorders>
            <w:shd w:val="clear" w:color="auto" w:fill="auto"/>
            <w:vAlign w:val="center"/>
          </w:tcPr>
          <w:p w:rsidR="004C7CB6" w:rsidRPr="00A62959" w:rsidRDefault="00A62959" w:rsidP="0053094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14 491</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2</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113,1</w:t>
            </w:r>
          </w:p>
        </w:tc>
        <w:tc>
          <w:tcPr>
            <w:tcW w:w="931" w:type="dxa"/>
            <w:tcBorders>
              <w:top w:val="nil"/>
              <w:left w:val="nil"/>
              <w:bottom w:val="single" w:sz="4" w:space="0" w:color="auto"/>
              <w:right w:val="single" w:sz="4" w:space="0" w:color="auto"/>
            </w:tcBorders>
            <w:shd w:val="clear" w:color="auto" w:fill="auto"/>
            <w:vAlign w:val="center"/>
          </w:tcPr>
          <w:p w:rsidR="004C7CB6" w:rsidRPr="002306D2" w:rsidRDefault="00FE72F2" w:rsidP="006C54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0A6DEA">
              <w:rPr>
                <w:rFonts w:ascii="Times New Roman" w:eastAsia="Times New Roman" w:hAnsi="Times New Roman" w:cs="Times New Roman"/>
                <w:color w:val="000000"/>
                <w:sz w:val="20"/>
                <w:szCs w:val="20"/>
                <w:lang w:eastAsia="ru-RU"/>
              </w:rPr>
              <w:t>3</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4C7CB6" w:rsidRPr="002306D2" w:rsidRDefault="000D468A" w:rsidP="0053094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Управление жилищно-коммунального хозяйства Администрации города Воткинска</w:t>
            </w:r>
          </w:p>
        </w:tc>
        <w:tc>
          <w:tcPr>
            <w:tcW w:w="1239" w:type="dxa"/>
            <w:tcBorders>
              <w:top w:val="nil"/>
              <w:left w:val="nil"/>
              <w:bottom w:val="single" w:sz="4" w:space="0" w:color="auto"/>
              <w:right w:val="single" w:sz="4" w:space="0" w:color="auto"/>
            </w:tcBorders>
            <w:shd w:val="clear" w:color="auto" w:fill="auto"/>
            <w:vAlign w:val="center"/>
            <w:hideMark/>
          </w:tcPr>
          <w:p w:rsidR="004C7CB6" w:rsidRPr="002306D2" w:rsidRDefault="000D468A" w:rsidP="0053094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935</w:t>
            </w:r>
          </w:p>
        </w:tc>
        <w:tc>
          <w:tcPr>
            <w:tcW w:w="1739" w:type="dxa"/>
            <w:tcBorders>
              <w:top w:val="nil"/>
              <w:left w:val="nil"/>
              <w:bottom w:val="single" w:sz="4" w:space="0" w:color="auto"/>
              <w:right w:val="single" w:sz="4" w:space="0" w:color="auto"/>
            </w:tcBorders>
            <w:shd w:val="clear" w:color="auto" w:fill="auto"/>
            <w:noWrap/>
            <w:vAlign w:val="center"/>
          </w:tcPr>
          <w:p w:rsidR="004C7CB6" w:rsidRPr="001E0814" w:rsidRDefault="00A62959" w:rsidP="0053094A">
            <w:pPr>
              <w:spacing w:after="0" w:line="240" w:lineRule="auto"/>
              <w:jc w:val="center"/>
              <w:rPr>
                <w:rFonts w:ascii="Times New Roman" w:eastAsia="Times New Roman" w:hAnsi="Times New Roman" w:cs="Times New Roman"/>
                <w:b/>
                <w:sz w:val="20"/>
                <w:szCs w:val="20"/>
                <w:lang w:eastAsia="ru-RU"/>
              </w:rPr>
            </w:pPr>
            <w:r w:rsidRPr="001E0814">
              <w:rPr>
                <w:rFonts w:ascii="Times New Roman" w:hAnsi="Times New Roman" w:cs="Times New Roman"/>
                <w:b/>
                <w:sz w:val="20"/>
                <w:szCs w:val="20"/>
              </w:rPr>
              <w:t>864</w:t>
            </w:r>
            <w:r w:rsidR="00B07510" w:rsidRPr="001E0814">
              <w:rPr>
                <w:rFonts w:ascii="Times New Roman" w:hAnsi="Times New Roman" w:cs="Times New Roman"/>
                <w:b/>
                <w:sz w:val="20"/>
                <w:szCs w:val="20"/>
              </w:rPr>
              <w:t xml:space="preserve"> </w:t>
            </w:r>
            <w:r w:rsidRPr="001E0814">
              <w:rPr>
                <w:rFonts w:ascii="Times New Roman" w:hAnsi="Times New Roman" w:cs="Times New Roman"/>
                <w:b/>
                <w:sz w:val="20"/>
                <w:szCs w:val="20"/>
              </w:rPr>
              <w:t>283,1</w:t>
            </w:r>
          </w:p>
        </w:tc>
        <w:tc>
          <w:tcPr>
            <w:tcW w:w="1460" w:type="dxa"/>
            <w:tcBorders>
              <w:top w:val="nil"/>
              <w:left w:val="nil"/>
              <w:bottom w:val="single" w:sz="4" w:space="0" w:color="auto"/>
              <w:right w:val="single" w:sz="4" w:space="0" w:color="auto"/>
            </w:tcBorders>
            <w:shd w:val="clear" w:color="auto" w:fill="auto"/>
            <w:vAlign w:val="center"/>
          </w:tcPr>
          <w:p w:rsidR="004C7CB6" w:rsidRPr="001E0814" w:rsidRDefault="00A62959" w:rsidP="0053094A">
            <w:pPr>
              <w:spacing w:after="0" w:line="240" w:lineRule="auto"/>
              <w:jc w:val="center"/>
              <w:rPr>
                <w:rFonts w:ascii="Times New Roman" w:eastAsia="Times New Roman" w:hAnsi="Times New Roman" w:cs="Times New Roman"/>
                <w:b/>
                <w:sz w:val="20"/>
                <w:szCs w:val="20"/>
                <w:lang w:val="en-US" w:eastAsia="ru-RU"/>
              </w:rPr>
            </w:pPr>
            <w:r w:rsidRPr="001E0814">
              <w:rPr>
                <w:rFonts w:ascii="Times New Roman" w:eastAsia="Times New Roman" w:hAnsi="Times New Roman" w:cs="Times New Roman"/>
                <w:b/>
                <w:sz w:val="20"/>
                <w:szCs w:val="20"/>
                <w:lang w:val="en-US" w:eastAsia="ru-RU"/>
              </w:rPr>
              <w:t>549 001</w:t>
            </w:r>
            <w:r w:rsidRPr="001E0814">
              <w:rPr>
                <w:rFonts w:ascii="Times New Roman" w:eastAsia="Times New Roman" w:hAnsi="Times New Roman" w:cs="Times New Roman"/>
                <w:b/>
                <w:sz w:val="20"/>
                <w:szCs w:val="20"/>
                <w:lang w:eastAsia="ru-RU"/>
              </w:rPr>
              <w:t>,</w:t>
            </w:r>
            <w:r w:rsidRPr="001E0814">
              <w:rPr>
                <w:rFonts w:ascii="Times New Roman" w:eastAsia="Times New Roman" w:hAnsi="Times New Roman" w:cs="Times New Roman"/>
                <w:b/>
                <w:sz w:val="20"/>
                <w:szCs w:val="20"/>
                <w:lang w:val="en-US" w:eastAsia="ru-RU"/>
              </w:rPr>
              <w:t>1</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63,5</w:t>
            </w:r>
          </w:p>
        </w:tc>
        <w:tc>
          <w:tcPr>
            <w:tcW w:w="931"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13,3</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4C7CB6" w:rsidRPr="002306D2" w:rsidRDefault="004C7CB6" w:rsidP="000D468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 xml:space="preserve">Управление </w:t>
            </w:r>
            <w:r w:rsidR="000D468A" w:rsidRPr="002306D2">
              <w:rPr>
                <w:rFonts w:ascii="Times New Roman" w:eastAsia="Times New Roman" w:hAnsi="Times New Roman" w:cs="Times New Roman"/>
                <w:color w:val="000000"/>
                <w:sz w:val="20"/>
                <w:szCs w:val="20"/>
                <w:lang w:eastAsia="ru-RU"/>
              </w:rPr>
              <w:t xml:space="preserve">культуры, спорта и молодежной политики Администрации города </w:t>
            </w:r>
            <w:r w:rsidR="000D468A" w:rsidRPr="002306D2">
              <w:rPr>
                <w:rFonts w:ascii="Times New Roman" w:eastAsia="Times New Roman" w:hAnsi="Times New Roman" w:cs="Times New Roman"/>
                <w:color w:val="000000"/>
                <w:sz w:val="20"/>
                <w:szCs w:val="20"/>
                <w:lang w:eastAsia="ru-RU"/>
              </w:rPr>
              <w:lastRenderedPageBreak/>
              <w:t>Воткинска</w:t>
            </w:r>
          </w:p>
        </w:tc>
        <w:tc>
          <w:tcPr>
            <w:tcW w:w="1239" w:type="dxa"/>
            <w:tcBorders>
              <w:top w:val="nil"/>
              <w:left w:val="nil"/>
              <w:bottom w:val="single" w:sz="4" w:space="0" w:color="auto"/>
              <w:right w:val="single" w:sz="4" w:space="0" w:color="auto"/>
            </w:tcBorders>
            <w:shd w:val="clear" w:color="auto" w:fill="auto"/>
            <w:vAlign w:val="center"/>
            <w:hideMark/>
          </w:tcPr>
          <w:p w:rsidR="004C7CB6" w:rsidRPr="002306D2" w:rsidRDefault="004C7CB6" w:rsidP="000D468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lastRenderedPageBreak/>
              <w:t>9</w:t>
            </w:r>
            <w:r w:rsidR="000D468A" w:rsidRPr="002306D2">
              <w:rPr>
                <w:rFonts w:ascii="Times New Roman" w:eastAsia="Times New Roman" w:hAnsi="Times New Roman" w:cs="Times New Roman"/>
                <w:color w:val="000000"/>
                <w:sz w:val="20"/>
                <w:szCs w:val="20"/>
                <w:lang w:eastAsia="ru-RU"/>
              </w:rPr>
              <w:t>38</w:t>
            </w:r>
          </w:p>
        </w:tc>
        <w:tc>
          <w:tcPr>
            <w:tcW w:w="1739" w:type="dxa"/>
            <w:tcBorders>
              <w:top w:val="nil"/>
              <w:left w:val="nil"/>
              <w:bottom w:val="single" w:sz="4" w:space="0" w:color="auto"/>
              <w:right w:val="single" w:sz="4" w:space="0" w:color="auto"/>
            </w:tcBorders>
            <w:shd w:val="clear" w:color="auto" w:fill="auto"/>
            <w:noWrap/>
            <w:vAlign w:val="center"/>
          </w:tcPr>
          <w:p w:rsidR="004C7CB6" w:rsidRPr="001E0814" w:rsidRDefault="00A62959" w:rsidP="0053094A">
            <w:pPr>
              <w:spacing w:after="0" w:line="240" w:lineRule="auto"/>
              <w:jc w:val="center"/>
              <w:rPr>
                <w:rFonts w:ascii="Times New Roman" w:eastAsia="Times New Roman" w:hAnsi="Times New Roman" w:cs="Times New Roman"/>
                <w:sz w:val="20"/>
                <w:szCs w:val="20"/>
                <w:lang w:eastAsia="ru-RU"/>
              </w:rPr>
            </w:pPr>
            <w:r w:rsidRPr="001E0814">
              <w:rPr>
                <w:rFonts w:ascii="Times New Roman" w:hAnsi="Times New Roman" w:cs="Times New Roman"/>
                <w:sz w:val="20"/>
                <w:szCs w:val="20"/>
              </w:rPr>
              <w:t>451</w:t>
            </w:r>
            <w:r w:rsidR="00B07510" w:rsidRPr="001E0814">
              <w:rPr>
                <w:rFonts w:ascii="Times New Roman" w:hAnsi="Times New Roman" w:cs="Times New Roman"/>
                <w:sz w:val="20"/>
                <w:szCs w:val="20"/>
              </w:rPr>
              <w:t xml:space="preserve"> </w:t>
            </w:r>
            <w:r w:rsidRPr="001E0814">
              <w:rPr>
                <w:rFonts w:ascii="Times New Roman" w:hAnsi="Times New Roman" w:cs="Times New Roman"/>
                <w:sz w:val="20"/>
                <w:szCs w:val="20"/>
              </w:rPr>
              <w:t>043,2</w:t>
            </w:r>
          </w:p>
        </w:tc>
        <w:tc>
          <w:tcPr>
            <w:tcW w:w="1460" w:type="dxa"/>
            <w:tcBorders>
              <w:top w:val="nil"/>
              <w:left w:val="nil"/>
              <w:bottom w:val="single" w:sz="4" w:space="0" w:color="auto"/>
              <w:right w:val="single" w:sz="4" w:space="0" w:color="auto"/>
            </w:tcBorders>
            <w:shd w:val="clear" w:color="auto" w:fill="auto"/>
            <w:vAlign w:val="center"/>
          </w:tcPr>
          <w:p w:rsidR="004C7CB6" w:rsidRPr="001E0814" w:rsidRDefault="00A62959" w:rsidP="0053094A">
            <w:pPr>
              <w:spacing w:after="0" w:line="240" w:lineRule="auto"/>
              <w:jc w:val="center"/>
              <w:rPr>
                <w:rFonts w:ascii="Times New Roman" w:eastAsia="Times New Roman" w:hAnsi="Times New Roman" w:cs="Times New Roman"/>
                <w:sz w:val="20"/>
                <w:szCs w:val="20"/>
                <w:lang w:val="en-US" w:eastAsia="ru-RU"/>
              </w:rPr>
            </w:pPr>
            <w:r w:rsidRPr="001E0814">
              <w:rPr>
                <w:rFonts w:ascii="Times New Roman" w:eastAsia="Times New Roman" w:hAnsi="Times New Roman" w:cs="Times New Roman"/>
                <w:sz w:val="20"/>
                <w:szCs w:val="20"/>
                <w:lang w:val="en-US" w:eastAsia="ru-RU"/>
              </w:rPr>
              <w:t>506 449</w:t>
            </w:r>
            <w:r w:rsidRPr="001E0814">
              <w:rPr>
                <w:rFonts w:ascii="Times New Roman" w:eastAsia="Times New Roman" w:hAnsi="Times New Roman" w:cs="Times New Roman"/>
                <w:sz w:val="20"/>
                <w:szCs w:val="20"/>
                <w:lang w:eastAsia="ru-RU"/>
              </w:rPr>
              <w:t>,</w:t>
            </w:r>
            <w:r w:rsidRPr="001E0814">
              <w:rPr>
                <w:rFonts w:ascii="Times New Roman" w:eastAsia="Times New Roman" w:hAnsi="Times New Roman" w:cs="Times New Roman"/>
                <w:sz w:val="20"/>
                <w:szCs w:val="20"/>
                <w:lang w:val="en-US" w:eastAsia="ru-RU"/>
              </w:rPr>
              <w:t>3</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112,3</w:t>
            </w:r>
          </w:p>
        </w:tc>
        <w:tc>
          <w:tcPr>
            <w:tcW w:w="931" w:type="dxa"/>
            <w:tcBorders>
              <w:top w:val="nil"/>
              <w:left w:val="nil"/>
              <w:bottom w:val="single" w:sz="4" w:space="0" w:color="auto"/>
              <w:right w:val="single" w:sz="4" w:space="0" w:color="auto"/>
            </w:tcBorders>
            <w:shd w:val="clear" w:color="auto" w:fill="auto"/>
            <w:vAlign w:val="center"/>
          </w:tcPr>
          <w:p w:rsidR="004C7CB6" w:rsidRPr="002306D2" w:rsidRDefault="000A6DEA"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w:t>
            </w:r>
          </w:p>
        </w:tc>
      </w:tr>
      <w:tr w:rsidR="000D468A"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0D468A" w:rsidRPr="002306D2" w:rsidRDefault="000D468A" w:rsidP="0053094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lastRenderedPageBreak/>
              <w:t>Управление муниципального имущества и земельных ресурсов Администрации города Воткинска</w:t>
            </w:r>
          </w:p>
        </w:tc>
        <w:tc>
          <w:tcPr>
            <w:tcW w:w="1239" w:type="dxa"/>
            <w:tcBorders>
              <w:top w:val="nil"/>
              <w:left w:val="nil"/>
              <w:bottom w:val="single" w:sz="4" w:space="0" w:color="auto"/>
              <w:right w:val="single" w:sz="4" w:space="0" w:color="auto"/>
            </w:tcBorders>
            <w:shd w:val="clear" w:color="auto" w:fill="auto"/>
            <w:vAlign w:val="center"/>
            <w:hideMark/>
          </w:tcPr>
          <w:p w:rsidR="000D468A" w:rsidRPr="002306D2" w:rsidRDefault="000D468A" w:rsidP="0053094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939</w:t>
            </w:r>
          </w:p>
        </w:tc>
        <w:tc>
          <w:tcPr>
            <w:tcW w:w="1739" w:type="dxa"/>
            <w:tcBorders>
              <w:top w:val="nil"/>
              <w:left w:val="nil"/>
              <w:bottom w:val="single" w:sz="4" w:space="0" w:color="auto"/>
              <w:right w:val="single" w:sz="4" w:space="0" w:color="auto"/>
            </w:tcBorders>
            <w:shd w:val="clear" w:color="auto" w:fill="auto"/>
            <w:noWrap/>
            <w:vAlign w:val="center"/>
          </w:tcPr>
          <w:p w:rsidR="000D468A" w:rsidRPr="001E0814" w:rsidRDefault="00A62959" w:rsidP="0053094A">
            <w:pPr>
              <w:spacing w:after="0" w:line="240" w:lineRule="auto"/>
              <w:jc w:val="center"/>
              <w:rPr>
                <w:rFonts w:ascii="Times New Roman" w:eastAsia="Times New Roman" w:hAnsi="Times New Roman" w:cs="Times New Roman"/>
                <w:b/>
                <w:sz w:val="20"/>
                <w:szCs w:val="20"/>
                <w:lang w:eastAsia="ru-RU"/>
              </w:rPr>
            </w:pPr>
            <w:r w:rsidRPr="001E0814">
              <w:rPr>
                <w:rFonts w:ascii="Times New Roman" w:eastAsia="Times New Roman" w:hAnsi="Times New Roman" w:cs="Times New Roman"/>
                <w:b/>
                <w:sz w:val="20"/>
                <w:szCs w:val="20"/>
                <w:lang w:eastAsia="ru-RU"/>
              </w:rPr>
              <w:t>13 699,5</w:t>
            </w:r>
          </w:p>
        </w:tc>
        <w:tc>
          <w:tcPr>
            <w:tcW w:w="1460" w:type="dxa"/>
            <w:tcBorders>
              <w:top w:val="nil"/>
              <w:left w:val="nil"/>
              <w:bottom w:val="single" w:sz="4" w:space="0" w:color="auto"/>
              <w:right w:val="single" w:sz="4" w:space="0" w:color="auto"/>
            </w:tcBorders>
            <w:shd w:val="clear" w:color="auto" w:fill="auto"/>
            <w:vAlign w:val="center"/>
          </w:tcPr>
          <w:p w:rsidR="000D468A" w:rsidRPr="001E0814" w:rsidRDefault="00A62959" w:rsidP="0053094A">
            <w:pPr>
              <w:spacing w:after="0" w:line="240" w:lineRule="auto"/>
              <w:jc w:val="center"/>
              <w:rPr>
                <w:rFonts w:ascii="Times New Roman" w:eastAsia="Times New Roman" w:hAnsi="Times New Roman" w:cs="Times New Roman"/>
                <w:b/>
                <w:sz w:val="20"/>
                <w:szCs w:val="20"/>
                <w:lang w:val="en-US" w:eastAsia="ru-RU"/>
              </w:rPr>
            </w:pPr>
            <w:r w:rsidRPr="001E0814">
              <w:rPr>
                <w:rFonts w:ascii="Times New Roman" w:eastAsia="Times New Roman" w:hAnsi="Times New Roman" w:cs="Times New Roman"/>
                <w:b/>
                <w:sz w:val="20"/>
                <w:szCs w:val="20"/>
                <w:lang w:val="en-US" w:eastAsia="ru-RU"/>
              </w:rPr>
              <w:t>41 808</w:t>
            </w:r>
            <w:r w:rsidRPr="001E0814">
              <w:rPr>
                <w:rFonts w:ascii="Times New Roman" w:eastAsia="Times New Roman" w:hAnsi="Times New Roman" w:cs="Times New Roman"/>
                <w:b/>
                <w:sz w:val="20"/>
                <w:szCs w:val="20"/>
                <w:lang w:eastAsia="ru-RU"/>
              </w:rPr>
              <w:t>,</w:t>
            </w:r>
            <w:r w:rsidRPr="001E0814">
              <w:rPr>
                <w:rFonts w:ascii="Times New Roman" w:eastAsia="Times New Roman" w:hAnsi="Times New Roman" w:cs="Times New Roman"/>
                <w:b/>
                <w:sz w:val="20"/>
                <w:szCs w:val="20"/>
                <w:lang w:val="en-US" w:eastAsia="ru-RU"/>
              </w:rPr>
              <w:t>4</w:t>
            </w:r>
          </w:p>
        </w:tc>
        <w:tc>
          <w:tcPr>
            <w:tcW w:w="1419" w:type="dxa"/>
            <w:tcBorders>
              <w:top w:val="nil"/>
              <w:left w:val="nil"/>
              <w:bottom w:val="single" w:sz="4" w:space="0" w:color="auto"/>
              <w:right w:val="single" w:sz="4" w:space="0" w:color="auto"/>
            </w:tcBorders>
            <w:shd w:val="clear" w:color="auto" w:fill="auto"/>
            <w:vAlign w:val="center"/>
          </w:tcPr>
          <w:p w:rsidR="000D468A"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305,2</w:t>
            </w:r>
          </w:p>
        </w:tc>
        <w:tc>
          <w:tcPr>
            <w:tcW w:w="931" w:type="dxa"/>
            <w:tcBorders>
              <w:top w:val="nil"/>
              <w:left w:val="nil"/>
              <w:bottom w:val="single" w:sz="4" w:space="0" w:color="auto"/>
              <w:right w:val="single" w:sz="4" w:space="0" w:color="auto"/>
            </w:tcBorders>
            <w:shd w:val="clear" w:color="auto" w:fill="auto"/>
            <w:vAlign w:val="center"/>
          </w:tcPr>
          <w:p w:rsidR="000D468A" w:rsidRPr="002306D2" w:rsidRDefault="000A6DEA" w:rsidP="00A4573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r>
      <w:tr w:rsidR="000D468A"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0D468A" w:rsidRPr="002306D2" w:rsidRDefault="000D468A" w:rsidP="0053094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Управление образования Администрации города Воткинска</w:t>
            </w:r>
          </w:p>
        </w:tc>
        <w:tc>
          <w:tcPr>
            <w:tcW w:w="1239" w:type="dxa"/>
            <w:tcBorders>
              <w:top w:val="nil"/>
              <w:left w:val="nil"/>
              <w:bottom w:val="single" w:sz="4" w:space="0" w:color="auto"/>
              <w:right w:val="single" w:sz="4" w:space="0" w:color="auto"/>
            </w:tcBorders>
            <w:shd w:val="clear" w:color="auto" w:fill="auto"/>
            <w:vAlign w:val="center"/>
            <w:hideMark/>
          </w:tcPr>
          <w:p w:rsidR="000D468A" w:rsidRPr="002306D2" w:rsidRDefault="000D468A" w:rsidP="0053094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941</w:t>
            </w:r>
          </w:p>
        </w:tc>
        <w:tc>
          <w:tcPr>
            <w:tcW w:w="1739" w:type="dxa"/>
            <w:tcBorders>
              <w:top w:val="nil"/>
              <w:left w:val="nil"/>
              <w:bottom w:val="single" w:sz="4" w:space="0" w:color="auto"/>
              <w:right w:val="single" w:sz="4" w:space="0" w:color="auto"/>
            </w:tcBorders>
            <w:shd w:val="clear" w:color="auto" w:fill="auto"/>
            <w:noWrap/>
            <w:vAlign w:val="center"/>
          </w:tcPr>
          <w:p w:rsidR="000D468A" w:rsidRPr="000A6DEA" w:rsidRDefault="00A62959" w:rsidP="0053094A">
            <w:pPr>
              <w:spacing w:after="0" w:line="240" w:lineRule="auto"/>
              <w:jc w:val="center"/>
              <w:rPr>
                <w:rFonts w:ascii="Times New Roman" w:eastAsia="Times New Roman" w:hAnsi="Times New Roman" w:cs="Times New Roman"/>
                <w:color w:val="000000"/>
                <w:sz w:val="20"/>
                <w:szCs w:val="20"/>
                <w:lang w:eastAsia="ru-RU"/>
              </w:rPr>
            </w:pPr>
            <w:r w:rsidRPr="000A6DEA">
              <w:rPr>
                <w:rFonts w:ascii="Times New Roman" w:hAnsi="Times New Roman" w:cs="Times New Roman"/>
                <w:sz w:val="20"/>
                <w:szCs w:val="20"/>
              </w:rPr>
              <w:t>2</w:t>
            </w:r>
            <w:r w:rsidR="00B07510" w:rsidRPr="000A6DEA">
              <w:rPr>
                <w:rFonts w:ascii="Times New Roman" w:hAnsi="Times New Roman" w:cs="Times New Roman"/>
                <w:sz w:val="20"/>
                <w:szCs w:val="20"/>
              </w:rPr>
              <w:t xml:space="preserve"> </w:t>
            </w:r>
            <w:r w:rsidRPr="000A6DEA">
              <w:rPr>
                <w:rFonts w:ascii="Times New Roman" w:hAnsi="Times New Roman" w:cs="Times New Roman"/>
                <w:sz w:val="20"/>
                <w:szCs w:val="20"/>
              </w:rPr>
              <w:t>447</w:t>
            </w:r>
            <w:r w:rsidR="00B07510" w:rsidRPr="000A6DEA">
              <w:rPr>
                <w:rFonts w:ascii="Times New Roman" w:hAnsi="Times New Roman" w:cs="Times New Roman"/>
                <w:sz w:val="20"/>
                <w:szCs w:val="20"/>
              </w:rPr>
              <w:t xml:space="preserve"> </w:t>
            </w:r>
            <w:r w:rsidRPr="000A6DEA">
              <w:rPr>
                <w:rFonts w:ascii="Times New Roman" w:hAnsi="Times New Roman" w:cs="Times New Roman"/>
                <w:sz w:val="20"/>
                <w:szCs w:val="20"/>
              </w:rPr>
              <w:t>586,6</w:t>
            </w:r>
          </w:p>
        </w:tc>
        <w:tc>
          <w:tcPr>
            <w:tcW w:w="1460" w:type="dxa"/>
            <w:tcBorders>
              <w:top w:val="nil"/>
              <w:left w:val="nil"/>
              <w:bottom w:val="single" w:sz="4" w:space="0" w:color="auto"/>
              <w:right w:val="single" w:sz="4" w:space="0" w:color="auto"/>
            </w:tcBorders>
            <w:shd w:val="clear" w:color="auto" w:fill="auto"/>
            <w:vAlign w:val="center"/>
          </w:tcPr>
          <w:p w:rsidR="000D468A" w:rsidRPr="00A62959" w:rsidRDefault="00A62959" w:rsidP="0053094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2 772 252</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9</w:t>
            </w:r>
          </w:p>
        </w:tc>
        <w:tc>
          <w:tcPr>
            <w:tcW w:w="1419" w:type="dxa"/>
            <w:tcBorders>
              <w:top w:val="nil"/>
              <w:left w:val="nil"/>
              <w:bottom w:val="single" w:sz="4" w:space="0" w:color="auto"/>
              <w:right w:val="single" w:sz="4" w:space="0" w:color="auto"/>
            </w:tcBorders>
            <w:shd w:val="clear" w:color="auto" w:fill="auto"/>
            <w:vAlign w:val="center"/>
          </w:tcPr>
          <w:p w:rsidR="000D468A"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113,3</w:t>
            </w:r>
          </w:p>
        </w:tc>
        <w:tc>
          <w:tcPr>
            <w:tcW w:w="931" w:type="dxa"/>
            <w:tcBorders>
              <w:top w:val="nil"/>
              <w:left w:val="nil"/>
              <w:bottom w:val="single" w:sz="4" w:space="0" w:color="auto"/>
              <w:right w:val="single" w:sz="4" w:space="0" w:color="auto"/>
            </w:tcBorders>
            <w:shd w:val="clear" w:color="auto" w:fill="auto"/>
            <w:vAlign w:val="center"/>
          </w:tcPr>
          <w:p w:rsidR="000D468A" w:rsidRPr="002306D2" w:rsidRDefault="000A6DEA" w:rsidP="00A4573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67,2</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4C7CB6" w:rsidRPr="002306D2" w:rsidRDefault="004C7CB6" w:rsidP="0053094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 xml:space="preserve">Управление финансов </w:t>
            </w:r>
            <w:r w:rsidR="000D468A" w:rsidRPr="002306D2">
              <w:rPr>
                <w:rFonts w:ascii="Times New Roman" w:eastAsia="Times New Roman" w:hAnsi="Times New Roman" w:cs="Times New Roman"/>
                <w:color w:val="000000"/>
                <w:sz w:val="20"/>
                <w:szCs w:val="20"/>
                <w:lang w:eastAsia="ru-RU"/>
              </w:rPr>
              <w:t>Администрации города Воткинска</w:t>
            </w:r>
          </w:p>
        </w:tc>
        <w:tc>
          <w:tcPr>
            <w:tcW w:w="1239" w:type="dxa"/>
            <w:tcBorders>
              <w:top w:val="nil"/>
              <w:left w:val="nil"/>
              <w:bottom w:val="single" w:sz="4" w:space="0" w:color="auto"/>
              <w:right w:val="single" w:sz="4" w:space="0" w:color="auto"/>
            </w:tcBorders>
            <w:shd w:val="clear" w:color="auto" w:fill="auto"/>
            <w:vAlign w:val="center"/>
            <w:hideMark/>
          </w:tcPr>
          <w:p w:rsidR="004C7CB6" w:rsidRPr="002306D2" w:rsidRDefault="000D468A" w:rsidP="0053094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943</w:t>
            </w:r>
          </w:p>
        </w:tc>
        <w:tc>
          <w:tcPr>
            <w:tcW w:w="1739" w:type="dxa"/>
            <w:tcBorders>
              <w:top w:val="nil"/>
              <w:left w:val="nil"/>
              <w:bottom w:val="single" w:sz="4" w:space="0" w:color="auto"/>
              <w:right w:val="single" w:sz="4" w:space="0" w:color="auto"/>
            </w:tcBorders>
            <w:shd w:val="clear" w:color="auto" w:fill="auto"/>
            <w:noWrap/>
            <w:vAlign w:val="center"/>
          </w:tcPr>
          <w:p w:rsidR="004C7CB6" w:rsidRPr="000A6DEA" w:rsidRDefault="00A62959" w:rsidP="0053094A">
            <w:pPr>
              <w:spacing w:after="0" w:line="240" w:lineRule="auto"/>
              <w:jc w:val="center"/>
              <w:rPr>
                <w:rFonts w:ascii="Times New Roman" w:eastAsia="Times New Roman" w:hAnsi="Times New Roman" w:cs="Times New Roman"/>
                <w:color w:val="000000"/>
                <w:sz w:val="20"/>
                <w:szCs w:val="20"/>
                <w:lang w:eastAsia="ru-RU"/>
              </w:rPr>
            </w:pPr>
            <w:r w:rsidRPr="000A6DEA">
              <w:rPr>
                <w:rFonts w:ascii="Times New Roman" w:eastAsia="Times New Roman" w:hAnsi="Times New Roman" w:cs="Times New Roman"/>
                <w:color w:val="000000"/>
                <w:sz w:val="20"/>
                <w:szCs w:val="20"/>
                <w:lang w:eastAsia="ru-RU"/>
              </w:rPr>
              <w:t>108 381,7</w:t>
            </w:r>
          </w:p>
        </w:tc>
        <w:tc>
          <w:tcPr>
            <w:tcW w:w="1460" w:type="dxa"/>
            <w:tcBorders>
              <w:top w:val="nil"/>
              <w:left w:val="nil"/>
              <w:bottom w:val="single" w:sz="4" w:space="0" w:color="auto"/>
              <w:right w:val="single" w:sz="4" w:space="0" w:color="auto"/>
            </w:tcBorders>
            <w:shd w:val="clear" w:color="auto" w:fill="auto"/>
            <w:vAlign w:val="center"/>
          </w:tcPr>
          <w:p w:rsidR="004C7CB6" w:rsidRPr="00A62959" w:rsidRDefault="00A62959" w:rsidP="0053094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107 282</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6</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99,0</w:t>
            </w:r>
          </w:p>
        </w:tc>
        <w:tc>
          <w:tcPr>
            <w:tcW w:w="931" w:type="dxa"/>
            <w:tcBorders>
              <w:top w:val="nil"/>
              <w:left w:val="nil"/>
              <w:bottom w:val="single" w:sz="4" w:space="0" w:color="auto"/>
              <w:right w:val="single" w:sz="4" w:space="0" w:color="auto"/>
            </w:tcBorders>
            <w:shd w:val="clear" w:color="auto" w:fill="auto"/>
            <w:vAlign w:val="center"/>
          </w:tcPr>
          <w:p w:rsidR="004C7CB6" w:rsidRPr="002306D2" w:rsidRDefault="000A6DEA"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4C7CB6" w:rsidRPr="002306D2" w:rsidRDefault="000D468A" w:rsidP="0053094A">
            <w:pPr>
              <w:spacing w:after="0" w:line="240" w:lineRule="auto"/>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Контрольно-счетное управление города Воткинска</w:t>
            </w:r>
          </w:p>
        </w:tc>
        <w:tc>
          <w:tcPr>
            <w:tcW w:w="1239" w:type="dxa"/>
            <w:tcBorders>
              <w:top w:val="nil"/>
              <w:left w:val="nil"/>
              <w:bottom w:val="single" w:sz="4" w:space="0" w:color="auto"/>
              <w:right w:val="single" w:sz="4" w:space="0" w:color="auto"/>
            </w:tcBorders>
            <w:shd w:val="clear" w:color="auto" w:fill="auto"/>
            <w:vAlign w:val="center"/>
            <w:hideMark/>
          </w:tcPr>
          <w:p w:rsidR="004C7CB6" w:rsidRPr="002306D2" w:rsidRDefault="004C7CB6" w:rsidP="000D468A">
            <w:pPr>
              <w:spacing w:after="0" w:line="240" w:lineRule="auto"/>
              <w:jc w:val="center"/>
              <w:rPr>
                <w:rFonts w:ascii="Times New Roman" w:eastAsia="Times New Roman" w:hAnsi="Times New Roman" w:cs="Times New Roman"/>
                <w:color w:val="000000"/>
                <w:sz w:val="20"/>
                <w:szCs w:val="20"/>
                <w:lang w:eastAsia="ru-RU"/>
              </w:rPr>
            </w:pPr>
            <w:r w:rsidRPr="002306D2">
              <w:rPr>
                <w:rFonts w:ascii="Times New Roman" w:eastAsia="Times New Roman" w:hAnsi="Times New Roman" w:cs="Times New Roman"/>
                <w:color w:val="000000"/>
                <w:sz w:val="20"/>
                <w:szCs w:val="20"/>
                <w:lang w:eastAsia="ru-RU"/>
              </w:rPr>
              <w:t>9</w:t>
            </w:r>
            <w:r w:rsidR="000D468A" w:rsidRPr="002306D2">
              <w:rPr>
                <w:rFonts w:ascii="Times New Roman" w:eastAsia="Times New Roman" w:hAnsi="Times New Roman" w:cs="Times New Roman"/>
                <w:color w:val="000000"/>
                <w:sz w:val="20"/>
                <w:szCs w:val="20"/>
                <w:lang w:eastAsia="ru-RU"/>
              </w:rPr>
              <w:t>47</w:t>
            </w:r>
          </w:p>
        </w:tc>
        <w:tc>
          <w:tcPr>
            <w:tcW w:w="1739" w:type="dxa"/>
            <w:tcBorders>
              <w:top w:val="nil"/>
              <w:left w:val="nil"/>
              <w:bottom w:val="single" w:sz="4" w:space="0" w:color="auto"/>
              <w:right w:val="single" w:sz="4" w:space="0" w:color="auto"/>
            </w:tcBorders>
            <w:shd w:val="clear" w:color="auto" w:fill="auto"/>
            <w:noWrap/>
            <w:vAlign w:val="center"/>
          </w:tcPr>
          <w:p w:rsidR="004C7CB6" w:rsidRPr="00A62959" w:rsidRDefault="00A62959"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3 072</w:t>
            </w:r>
            <w:r>
              <w:rPr>
                <w:rFonts w:ascii="Times New Roman" w:eastAsia="Times New Roman" w:hAnsi="Times New Roman" w:cs="Times New Roman"/>
                <w:color w:val="000000"/>
                <w:sz w:val="20"/>
                <w:szCs w:val="20"/>
                <w:lang w:eastAsia="ru-RU"/>
              </w:rPr>
              <w:t>,0</w:t>
            </w:r>
          </w:p>
        </w:tc>
        <w:tc>
          <w:tcPr>
            <w:tcW w:w="1460" w:type="dxa"/>
            <w:tcBorders>
              <w:top w:val="nil"/>
              <w:left w:val="nil"/>
              <w:bottom w:val="single" w:sz="4" w:space="0" w:color="auto"/>
              <w:right w:val="single" w:sz="4" w:space="0" w:color="auto"/>
            </w:tcBorders>
            <w:shd w:val="clear" w:color="auto" w:fill="auto"/>
            <w:vAlign w:val="center"/>
          </w:tcPr>
          <w:p w:rsidR="004C7CB6" w:rsidRPr="00A62959" w:rsidRDefault="00A62959" w:rsidP="0053094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3 286</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5</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FE72F2"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107,0</w:t>
            </w:r>
          </w:p>
        </w:tc>
        <w:tc>
          <w:tcPr>
            <w:tcW w:w="931" w:type="dxa"/>
            <w:tcBorders>
              <w:top w:val="nil"/>
              <w:left w:val="nil"/>
              <w:bottom w:val="single" w:sz="4" w:space="0" w:color="auto"/>
              <w:right w:val="single" w:sz="4" w:space="0" w:color="auto"/>
            </w:tcBorders>
            <w:shd w:val="clear" w:color="auto" w:fill="auto"/>
            <w:vAlign w:val="center"/>
          </w:tcPr>
          <w:p w:rsidR="004C7CB6" w:rsidRPr="002306D2" w:rsidRDefault="000A6DEA" w:rsidP="005309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r>
      <w:tr w:rsidR="004C7CB6" w:rsidRPr="0053094A" w:rsidTr="004C7CB6">
        <w:trPr>
          <w:trHeight w:val="20"/>
          <w:jc w:val="center"/>
        </w:trPr>
        <w:tc>
          <w:tcPr>
            <w:tcW w:w="3079" w:type="dxa"/>
            <w:tcBorders>
              <w:top w:val="nil"/>
              <w:left w:val="single" w:sz="4" w:space="0" w:color="auto"/>
              <w:bottom w:val="single" w:sz="4" w:space="0" w:color="auto"/>
              <w:right w:val="single" w:sz="4" w:space="0" w:color="auto"/>
            </w:tcBorders>
            <w:shd w:val="clear" w:color="auto" w:fill="auto"/>
            <w:hideMark/>
          </w:tcPr>
          <w:p w:rsidR="004C7CB6" w:rsidRPr="002306D2" w:rsidRDefault="004C7CB6" w:rsidP="0053094A">
            <w:pPr>
              <w:spacing w:after="0" w:line="240" w:lineRule="auto"/>
              <w:rPr>
                <w:rFonts w:ascii="Times New Roman" w:eastAsia="Times New Roman" w:hAnsi="Times New Roman" w:cs="Times New Roman"/>
                <w:b/>
                <w:color w:val="000000"/>
                <w:sz w:val="20"/>
                <w:szCs w:val="20"/>
                <w:lang w:eastAsia="ru-RU"/>
              </w:rPr>
            </w:pPr>
            <w:r w:rsidRPr="002306D2">
              <w:rPr>
                <w:rFonts w:ascii="Times New Roman" w:eastAsia="Times New Roman" w:hAnsi="Times New Roman" w:cs="Times New Roman"/>
                <w:b/>
                <w:color w:val="000000"/>
                <w:sz w:val="20"/>
                <w:szCs w:val="20"/>
                <w:lang w:eastAsia="ru-RU"/>
              </w:rPr>
              <w:t>Итого</w:t>
            </w:r>
          </w:p>
        </w:tc>
        <w:tc>
          <w:tcPr>
            <w:tcW w:w="1239" w:type="dxa"/>
            <w:tcBorders>
              <w:top w:val="nil"/>
              <w:left w:val="nil"/>
              <w:bottom w:val="single" w:sz="4" w:space="0" w:color="auto"/>
              <w:right w:val="single" w:sz="4" w:space="0" w:color="auto"/>
            </w:tcBorders>
            <w:shd w:val="clear" w:color="auto" w:fill="auto"/>
            <w:vAlign w:val="center"/>
            <w:hideMark/>
          </w:tcPr>
          <w:p w:rsidR="004C7CB6" w:rsidRPr="002306D2" w:rsidRDefault="004C7CB6" w:rsidP="0053094A">
            <w:pPr>
              <w:spacing w:after="0" w:line="240" w:lineRule="auto"/>
              <w:jc w:val="center"/>
              <w:rPr>
                <w:rFonts w:ascii="Times New Roman" w:eastAsia="Times New Roman" w:hAnsi="Times New Roman" w:cs="Times New Roman"/>
                <w:b/>
                <w:color w:val="000000"/>
                <w:sz w:val="20"/>
                <w:szCs w:val="20"/>
                <w:lang w:eastAsia="ru-RU"/>
              </w:rPr>
            </w:pPr>
          </w:p>
        </w:tc>
        <w:tc>
          <w:tcPr>
            <w:tcW w:w="1739" w:type="dxa"/>
            <w:tcBorders>
              <w:top w:val="nil"/>
              <w:left w:val="nil"/>
              <w:bottom w:val="single" w:sz="4" w:space="0" w:color="auto"/>
              <w:right w:val="single" w:sz="4" w:space="0" w:color="auto"/>
            </w:tcBorders>
            <w:shd w:val="clear" w:color="auto" w:fill="auto"/>
            <w:vAlign w:val="center"/>
          </w:tcPr>
          <w:p w:rsidR="004C7CB6" w:rsidRPr="00A62959" w:rsidRDefault="00A62959" w:rsidP="0053094A">
            <w:pPr>
              <w:spacing w:after="0" w:line="240" w:lineRule="auto"/>
              <w:jc w:val="center"/>
              <w:rPr>
                <w:rFonts w:ascii="Times New Roman" w:eastAsia="Times New Roman" w:hAnsi="Times New Roman" w:cs="Times New Roman"/>
                <w:b/>
                <w:color w:val="000000"/>
                <w:sz w:val="20"/>
                <w:szCs w:val="20"/>
                <w:lang w:val="en-US" w:eastAsia="ru-RU"/>
              </w:rPr>
            </w:pPr>
            <w:r>
              <w:rPr>
                <w:rFonts w:ascii="Times New Roman" w:eastAsia="Times New Roman" w:hAnsi="Times New Roman" w:cs="Times New Roman"/>
                <w:b/>
                <w:color w:val="000000"/>
                <w:sz w:val="20"/>
                <w:szCs w:val="20"/>
                <w:lang w:val="en-US" w:eastAsia="ru-RU"/>
              </w:rPr>
              <w:t>3 999 178</w:t>
            </w:r>
            <w:r>
              <w:rPr>
                <w:rFonts w:ascii="Times New Roman" w:eastAsia="Times New Roman" w:hAnsi="Times New Roman" w:cs="Times New Roman"/>
                <w:b/>
                <w:color w:val="000000"/>
                <w:sz w:val="20"/>
                <w:szCs w:val="20"/>
                <w:lang w:eastAsia="ru-RU"/>
              </w:rPr>
              <w:t>,</w:t>
            </w:r>
            <w:r>
              <w:rPr>
                <w:rFonts w:ascii="Times New Roman" w:eastAsia="Times New Roman" w:hAnsi="Times New Roman" w:cs="Times New Roman"/>
                <w:b/>
                <w:color w:val="000000"/>
                <w:sz w:val="20"/>
                <w:szCs w:val="20"/>
                <w:lang w:val="en-US" w:eastAsia="ru-RU"/>
              </w:rPr>
              <w:t>1</w:t>
            </w:r>
          </w:p>
        </w:tc>
        <w:tc>
          <w:tcPr>
            <w:tcW w:w="1460" w:type="dxa"/>
            <w:tcBorders>
              <w:top w:val="nil"/>
              <w:left w:val="nil"/>
              <w:bottom w:val="single" w:sz="4" w:space="0" w:color="auto"/>
              <w:right w:val="single" w:sz="4" w:space="0" w:color="auto"/>
            </w:tcBorders>
            <w:shd w:val="clear" w:color="auto" w:fill="auto"/>
            <w:vAlign w:val="center"/>
          </w:tcPr>
          <w:p w:rsidR="004C7CB6" w:rsidRPr="00A62959" w:rsidRDefault="00A62959" w:rsidP="004B219F">
            <w:pPr>
              <w:spacing w:after="0" w:line="240" w:lineRule="auto"/>
              <w:jc w:val="center"/>
              <w:rPr>
                <w:rFonts w:ascii="Times New Roman" w:eastAsia="Times New Roman" w:hAnsi="Times New Roman" w:cs="Times New Roman"/>
                <w:b/>
                <w:color w:val="000000"/>
                <w:sz w:val="20"/>
                <w:szCs w:val="20"/>
                <w:lang w:val="en-US" w:eastAsia="ru-RU"/>
              </w:rPr>
            </w:pPr>
            <w:r>
              <w:rPr>
                <w:rFonts w:ascii="Times New Roman" w:eastAsia="Times New Roman" w:hAnsi="Times New Roman" w:cs="Times New Roman"/>
                <w:b/>
                <w:color w:val="000000"/>
                <w:sz w:val="20"/>
                <w:szCs w:val="20"/>
                <w:lang w:val="en-US" w:eastAsia="ru-RU"/>
              </w:rPr>
              <w:t>4 126</w:t>
            </w:r>
            <w:r w:rsidR="00FE72F2">
              <w:rPr>
                <w:rFonts w:ascii="Times New Roman" w:eastAsia="Times New Roman" w:hAnsi="Times New Roman" w:cs="Times New Roman"/>
                <w:b/>
                <w:color w:val="000000"/>
                <w:sz w:val="20"/>
                <w:szCs w:val="20"/>
                <w:lang w:val="en-US" w:eastAsia="ru-RU"/>
              </w:rPr>
              <w:t> </w:t>
            </w:r>
            <w:r>
              <w:rPr>
                <w:rFonts w:ascii="Times New Roman" w:eastAsia="Times New Roman" w:hAnsi="Times New Roman" w:cs="Times New Roman"/>
                <w:b/>
                <w:color w:val="000000"/>
                <w:sz w:val="20"/>
                <w:szCs w:val="20"/>
                <w:lang w:val="en-US" w:eastAsia="ru-RU"/>
              </w:rPr>
              <w:t>632</w:t>
            </w:r>
            <w:r w:rsidR="00FE72F2">
              <w:rPr>
                <w:rFonts w:ascii="Times New Roman" w:eastAsia="Times New Roman" w:hAnsi="Times New Roman" w:cs="Times New Roman"/>
                <w:b/>
                <w:color w:val="000000"/>
                <w:sz w:val="20"/>
                <w:szCs w:val="20"/>
                <w:lang w:eastAsia="ru-RU"/>
              </w:rPr>
              <w:t>,</w:t>
            </w:r>
            <w:r>
              <w:rPr>
                <w:rFonts w:ascii="Times New Roman" w:eastAsia="Times New Roman" w:hAnsi="Times New Roman" w:cs="Times New Roman"/>
                <w:b/>
                <w:color w:val="000000"/>
                <w:sz w:val="20"/>
                <w:szCs w:val="20"/>
                <w:lang w:val="en-US" w:eastAsia="ru-RU"/>
              </w:rPr>
              <w:t>1</w:t>
            </w:r>
          </w:p>
        </w:tc>
        <w:tc>
          <w:tcPr>
            <w:tcW w:w="1419" w:type="dxa"/>
            <w:tcBorders>
              <w:top w:val="nil"/>
              <w:left w:val="nil"/>
              <w:bottom w:val="single" w:sz="4" w:space="0" w:color="auto"/>
              <w:right w:val="single" w:sz="4" w:space="0" w:color="auto"/>
            </w:tcBorders>
            <w:shd w:val="clear" w:color="auto" w:fill="auto"/>
            <w:vAlign w:val="center"/>
          </w:tcPr>
          <w:p w:rsidR="004C7CB6" w:rsidRPr="002306D2" w:rsidRDefault="00FE72F2" w:rsidP="006C543B">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103,2</w:t>
            </w:r>
          </w:p>
        </w:tc>
        <w:tc>
          <w:tcPr>
            <w:tcW w:w="931" w:type="dxa"/>
            <w:tcBorders>
              <w:top w:val="nil"/>
              <w:left w:val="nil"/>
              <w:bottom w:val="single" w:sz="4" w:space="0" w:color="auto"/>
              <w:right w:val="single" w:sz="4" w:space="0" w:color="auto"/>
            </w:tcBorders>
            <w:shd w:val="clear" w:color="auto" w:fill="auto"/>
            <w:vAlign w:val="center"/>
            <w:hideMark/>
          </w:tcPr>
          <w:p w:rsidR="004C7CB6" w:rsidRPr="00DB40CC" w:rsidRDefault="000A6DEA" w:rsidP="0053094A">
            <w:pPr>
              <w:spacing w:after="0" w:line="240" w:lineRule="auto"/>
              <w:jc w:val="center"/>
              <w:rPr>
                <w:rFonts w:ascii="Times New Roman" w:eastAsia="Times New Roman" w:hAnsi="Times New Roman" w:cs="Times New Roman"/>
                <w:b/>
                <w:color w:val="000000"/>
                <w:sz w:val="20"/>
                <w:szCs w:val="20"/>
                <w:lang w:val="en-US" w:eastAsia="ru-RU"/>
              </w:rPr>
            </w:pPr>
            <w:r>
              <w:rPr>
                <w:rFonts w:ascii="Times New Roman" w:eastAsia="Times New Roman" w:hAnsi="Times New Roman" w:cs="Times New Roman"/>
                <w:b/>
                <w:color w:val="000000"/>
                <w:sz w:val="20"/>
                <w:szCs w:val="20"/>
                <w:lang w:eastAsia="ru-RU"/>
              </w:rPr>
              <w:t>100</w:t>
            </w:r>
          </w:p>
        </w:tc>
      </w:tr>
    </w:tbl>
    <w:p w:rsidR="0063792E" w:rsidRDefault="0063792E" w:rsidP="000D468A">
      <w:pPr>
        <w:autoSpaceDE w:val="0"/>
        <w:autoSpaceDN w:val="0"/>
        <w:adjustRightInd w:val="0"/>
        <w:spacing w:after="0" w:line="240" w:lineRule="auto"/>
        <w:ind w:firstLine="539"/>
        <w:jc w:val="both"/>
        <w:rPr>
          <w:rFonts w:ascii="Times New Roman" w:hAnsi="Times New Roman" w:cs="Times New Roman"/>
          <w:sz w:val="24"/>
          <w:szCs w:val="24"/>
        </w:rPr>
      </w:pPr>
    </w:p>
    <w:p w:rsidR="000D468A" w:rsidRDefault="000D468A" w:rsidP="00F64E3F">
      <w:pPr>
        <w:autoSpaceDE w:val="0"/>
        <w:autoSpaceDN w:val="0"/>
        <w:adjustRightInd w:val="0"/>
        <w:spacing w:after="0" w:line="240" w:lineRule="auto"/>
        <w:ind w:firstLine="709"/>
        <w:jc w:val="both"/>
        <w:rPr>
          <w:rFonts w:ascii="Times New Roman" w:hAnsi="Times New Roman" w:cs="Times New Roman"/>
          <w:sz w:val="24"/>
          <w:szCs w:val="24"/>
        </w:rPr>
      </w:pPr>
      <w:r w:rsidRPr="0063792E">
        <w:rPr>
          <w:rFonts w:ascii="Times New Roman" w:hAnsi="Times New Roman" w:cs="Times New Roman"/>
          <w:sz w:val="24"/>
          <w:szCs w:val="24"/>
        </w:rPr>
        <w:t>Наибольшая доля в общем объеме ассигнований на 202</w:t>
      </w:r>
      <w:r w:rsidR="00DB40CC" w:rsidRPr="00DB40CC">
        <w:rPr>
          <w:rFonts w:ascii="Times New Roman" w:hAnsi="Times New Roman" w:cs="Times New Roman"/>
          <w:sz w:val="24"/>
          <w:szCs w:val="24"/>
        </w:rPr>
        <w:t>6</w:t>
      </w:r>
      <w:r w:rsidRPr="0063792E">
        <w:rPr>
          <w:rFonts w:ascii="Times New Roman" w:hAnsi="Times New Roman" w:cs="Times New Roman"/>
          <w:sz w:val="24"/>
          <w:szCs w:val="24"/>
        </w:rPr>
        <w:t xml:space="preserve"> год приходится на Управление образования (</w:t>
      </w:r>
      <w:r w:rsidR="0063792E" w:rsidRPr="0063792E">
        <w:rPr>
          <w:rFonts w:ascii="Times New Roman" w:hAnsi="Times New Roman" w:cs="Times New Roman"/>
          <w:sz w:val="24"/>
          <w:szCs w:val="24"/>
        </w:rPr>
        <w:t>6</w:t>
      </w:r>
      <w:r w:rsidR="00C941ED">
        <w:rPr>
          <w:rFonts w:ascii="Times New Roman" w:hAnsi="Times New Roman" w:cs="Times New Roman"/>
          <w:sz w:val="24"/>
          <w:szCs w:val="24"/>
        </w:rPr>
        <w:t>7</w:t>
      </w:r>
      <w:r w:rsidR="0063792E" w:rsidRPr="0063792E">
        <w:rPr>
          <w:rFonts w:ascii="Times New Roman" w:hAnsi="Times New Roman" w:cs="Times New Roman"/>
          <w:sz w:val="24"/>
          <w:szCs w:val="24"/>
        </w:rPr>
        <w:t>,</w:t>
      </w:r>
      <w:r w:rsidR="00DB40CC" w:rsidRPr="00DB40CC">
        <w:rPr>
          <w:rFonts w:ascii="Times New Roman" w:hAnsi="Times New Roman" w:cs="Times New Roman"/>
          <w:sz w:val="24"/>
          <w:szCs w:val="24"/>
        </w:rPr>
        <w:t>2</w:t>
      </w:r>
      <w:r w:rsidR="0063792E" w:rsidRPr="0063792E">
        <w:rPr>
          <w:rFonts w:ascii="Times New Roman" w:hAnsi="Times New Roman" w:cs="Times New Roman"/>
          <w:sz w:val="24"/>
          <w:szCs w:val="24"/>
        </w:rPr>
        <w:t>%),</w:t>
      </w:r>
      <w:r w:rsidRPr="0063792E">
        <w:rPr>
          <w:rFonts w:ascii="Times New Roman" w:hAnsi="Times New Roman" w:cs="Times New Roman"/>
          <w:sz w:val="24"/>
          <w:szCs w:val="24"/>
        </w:rPr>
        <w:t xml:space="preserve"> на </w:t>
      </w:r>
      <w:r w:rsidR="0063792E" w:rsidRPr="0063792E">
        <w:rPr>
          <w:rFonts w:ascii="Times New Roman" w:eastAsia="Times New Roman" w:hAnsi="Times New Roman" w:cs="Times New Roman"/>
          <w:color w:val="000000"/>
          <w:sz w:val="24"/>
          <w:szCs w:val="24"/>
          <w:lang w:eastAsia="ru-RU"/>
        </w:rPr>
        <w:t>Управление жилищно-коммунального хозяйства Администрации города Воткинска</w:t>
      </w:r>
      <w:r w:rsidR="0063792E" w:rsidRPr="0063792E">
        <w:rPr>
          <w:rFonts w:ascii="Times New Roman" w:hAnsi="Times New Roman" w:cs="Times New Roman"/>
          <w:sz w:val="24"/>
          <w:szCs w:val="24"/>
        </w:rPr>
        <w:t xml:space="preserve"> </w:t>
      </w:r>
      <w:r w:rsidRPr="0063792E">
        <w:rPr>
          <w:rFonts w:ascii="Times New Roman" w:hAnsi="Times New Roman" w:cs="Times New Roman"/>
          <w:sz w:val="24"/>
          <w:szCs w:val="24"/>
        </w:rPr>
        <w:t>(</w:t>
      </w:r>
      <w:r w:rsidR="0063792E" w:rsidRPr="0063792E">
        <w:rPr>
          <w:rFonts w:ascii="Times New Roman" w:hAnsi="Times New Roman" w:cs="Times New Roman"/>
          <w:sz w:val="24"/>
          <w:szCs w:val="24"/>
        </w:rPr>
        <w:t>1</w:t>
      </w:r>
      <w:r w:rsidR="00DB40CC" w:rsidRPr="00DB40CC">
        <w:rPr>
          <w:rFonts w:ascii="Times New Roman" w:hAnsi="Times New Roman" w:cs="Times New Roman"/>
          <w:sz w:val="24"/>
          <w:szCs w:val="24"/>
        </w:rPr>
        <w:t>3</w:t>
      </w:r>
      <w:r w:rsidR="0063792E" w:rsidRPr="0063792E">
        <w:rPr>
          <w:rFonts w:ascii="Times New Roman" w:hAnsi="Times New Roman" w:cs="Times New Roman"/>
          <w:sz w:val="24"/>
          <w:szCs w:val="24"/>
        </w:rPr>
        <w:t>,</w:t>
      </w:r>
      <w:r w:rsidR="00DB40CC" w:rsidRPr="00DB40CC">
        <w:rPr>
          <w:rFonts w:ascii="Times New Roman" w:hAnsi="Times New Roman" w:cs="Times New Roman"/>
          <w:sz w:val="24"/>
          <w:szCs w:val="24"/>
        </w:rPr>
        <w:t>3</w:t>
      </w:r>
      <w:r w:rsidRPr="0063792E">
        <w:rPr>
          <w:rFonts w:ascii="Times New Roman" w:hAnsi="Times New Roman" w:cs="Times New Roman"/>
          <w:sz w:val="24"/>
          <w:szCs w:val="24"/>
        </w:rPr>
        <w:t>%) и Управление культуры</w:t>
      </w:r>
      <w:r w:rsidR="00C941ED">
        <w:rPr>
          <w:rFonts w:ascii="Times New Roman" w:hAnsi="Times New Roman" w:cs="Times New Roman"/>
          <w:sz w:val="24"/>
          <w:szCs w:val="24"/>
        </w:rPr>
        <w:t>, спорта</w:t>
      </w:r>
      <w:r w:rsidRPr="0063792E">
        <w:rPr>
          <w:rFonts w:ascii="Times New Roman" w:hAnsi="Times New Roman" w:cs="Times New Roman"/>
          <w:sz w:val="24"/>
          <w:szCs w:val="24"/>
        </w:rPr>
        <w:t xml:space="preserve"> и молодежной политики </w:t>
      </w:r>
      <w:r w:rsidR="0063792E" w:rsidRPr="0063792E">
        <w:rPr>
          <w:rFonts w:ascii="Times New Roman" w:eastAsia="Times New Roman" w:hAnsi="Times New Roman" w:cs="Times New Roman"/>
          <w:color w:val="000000"/>
          <w:sz w:val="24"/>
          <w:szCs w:val="24"/>
          <w:lang w:eastAsia="ru-RU"/>
        </w:rPr>
        <w:t>Администрации города Воткинска</w:t>
      </w:r>
      <w:r w:rsidR="0063792E" w:rsidRPr="0063792E">
        <w:rPr>
          <w:rFonts w:ascii="Times New Roman" w:hAnsi="Times New Roman" w:cs="Times New Roman"/>
          <w:sz w:val="24"/>
          <w:szCs w:val="24"/>
        </w:rPr>
        <w:t xml:space="preserve"> </w:t>
      </w:r>
      <w:r w:rsidRPr="0063792E">
        <w:rPr>
          <w:rFonts w:ascii="Times New Roman" w:hAnsi="Times New Roman" w:cs="Times New Roman"/>
          <w:sz w:val="24"/>
          <w:szCs w:val="24"/>
        </w:rPr>
        <w:t>(1</w:t>
      </w:r>
      <w:r w:rsidR="00DB40CC" w:rsidRPr="00DB40CC">
        <w:rPr>
          <w:rFonts w:ascii="Times New Roman" w:hAnsi="Times New Roman" w:cs="Times New Roman"/>
          <w:sz w:val="24"/>
          <w:szCs w:val="24"/>
        </w:rPr>
        <w:t>2</w:t>
      </w:r>
      <w:r w:rsidRPr="0063792E">
        <w:rPr>
          <w:rFonts w:ascii="Times New Roman" w:hAnsi="Times New Roman" w:cs="Times New Roman"/>
          <w:sz w:val="24"/>
          <w:szCs w:val="24"/>
        </w:rPr>
        <w:t>,</w:t>
      </w:r>
      <w:r w:rsidR="00C941ED">
        <w:rPr>
          <w:rFonts w:ascii="Times New Roman" w:hAnsi="Times New Roman" w:cs="Times New Roman"/>
          <w:sz w:val="24"/>
          <w:szCs w:val="24"/>
        </w:rPr>
        <w:t>3</w:t>
      </w:r>
      <w:r w:rsidRPr="0063792E">
        <w:rPr>
          <w:rFonts w:ascii="Times New Roman" w:hAnsi="Times New Roman" w:cs="Times New Roman"/>
          <w:sz w:val="24"/>
          <w:szCs w:val="24"/>
        </w:rPr>
        <w:t>%).</w:t>
      </w:r>
    </w:p>
    <w:p w:rsidR="00147F82" w:rsidRPr="00EB3AD5" w:rsidRDefault="0006434E" w:rsidP="00F64E3F">
      <w:pPr>
        <w:autoSpaceDE w:val="0"/>
        <w:autoSpaceDN w:val="0"/>
        <w:adjustRightInd w:val="0"/>
        <w:spacing w:after="0" w:line="240" w:lineRule="auto"/>
        <w:ind w:firstLine="709"/>
        <w:jc w:val="both"/>
        <w:rPr>
          <w:rFonts w:ascii="Times New Roman" w:hAnsi="Times New Roman" w:cs="Times New Roman"/>
          <w:sz w:val="24"/>
          <w:szCs w:val="24"/>
          <w:u w:val="single"/>
        </w:rPr>
      </w:pPr>
      <w:r w:rsidRPr="00EB3AD5">
        <w:rPr>
          <w:rFonts w:ascii="Times New Roman" w:hAnsi="Times New Roman" w:cs="Times New Roman"/>
          <w:sz w:val="24"/>
          <w:szCs w:val="24"/>
          <w:u w:val="single"/>
        </w:rPr>
        <w:t>Снижение объема ассигнований на 202</w:t>
      </w:r>
      <w:r w:rsidR="00F64E3F" w:rsidRPr="00EB3AD5">
        <w:rPr>
          <w:rFonts w:ascii="Times New Roman" w:hAnsi="Times New Roman" w:cs="Times New Roman"/>
          <w:sz w:val="24"/>
          <w:szCs w:val="24"/>
          <w:u w:val="single"/>
        </w:rPr>
        <w:t>6</w:t>
      </w:r>
      <w:r w:rsidRPr="00EB3AD5">
        <w:rPr>
          <w:rFonts w:ascii="Times New Roman" w:hAnsi="Times New Roman" w:cs="Times New Roman"/>
          <w:sz w:val="24"/>
          <w:szCs w:val="24"/>
          <w:u w:val="single"/>
        </w:rPr>
        <w:t xml:space="preserve"> год относительно первоначально утвержденного бюд</w:t>
      </w:r>
      <w:r w:rsidR="004D0C06" w:rsidRPr="00EB3AD5">
        <w:rPr>
          <w:rFonts w:ascii="Times New Roman" w:hAnsi="Times New Roman" w:cs="Times New Roman"/>
          <w:sz w:val="24"/>
          <w:szCs w:val="24"/>
          <w:u w:val="single"/>
        </w:rPr>
        <w:t>жета на 202</w:t>
      </w:r>
      <w:r w:rsidR="00DB40CC" w:rsidRPr="00EB3AD5">
        <w:rPr>
          <w:rFonts w:ascii="Times New Roman" w:hAnsi="Times New Roman" w:cs="Times New Roman"/>
          <w:sz w:val="24"/>
          <w:szCs w:val="24"/>
          <w:u w:val="single"/>
        </w:rPr>
        <w:t>5</w:t>
      </w:r>
      <w:r w:rsidR="004D0C06" w:rsidRPr="00EB3AD5">
        <w:rPr>
          <w:rFonts w:ascii="Times New Roman" w:hAnsi="Times New Roman" w:cs="Times New Roman"/>
          <w:sz w:val="24"/>
          <w:szCs w:val="24"/>
          <w:u w:val="single"/>
        </w:rPr>
        <w:t xml:space="preserve"> год запланировано </w:t>
      </w:r>
      <w:r w:rsidR="00C941ED" w:rsidRPr="00EB3AD5">
        <w:rPr>
          <w:rFonts w:ascii="Times New Roman" w:eastAsia="Times New Roman" w:hAnsi="Times New Roman" w:cs="Times New Roman"/>
          <w:sz w:val="24"/>
          <w:szCs w:val="24"/>
          <w:u w:val="single"/>
          <w:lang w:eastAsia="ru-RU"/>
        </w:rPr>
        <w:t>Управлению жилищно-коммунального хозяйства Администрации города Воткинска</w:t>
      </w:r>
      <w:r w:rsidR="00C941ED" w:rsidRPr="00EB3AD5">
        <w:rPr>
          <w:rFonts w:ascii="Times New Roman" w:hAnsi="Times New Roman" w:cs="Times New Roman"/>
          <w:sz w:val="24"/>
          <w:szCs w:val="24"/>
          <w:u w:val="single"/>
        </w:rPr>
        <w:t xml:space="preserve"> </w:t>
      </w:r>
      <w:r w:rsidRPr="00EB3AD5">
        <w:rPr>
          <w:rFonts w:ascii="Times New Roman" w:hAnsi="Times New Roman" w:cs="Times New Roman"/>
          <w:sz w:val="24"/>
          <w:szCs w:val="24"/>
          <w:u w:val="single"/>
        </w:rPr>
        <w:t xml:space="preserve">на </w:t>
      </w:r>
      <w:r w:rsidR="00DB40CC" w:rsidRPr="00EB3AD5">
        <w:rPr>
          <w:rFonts w:ascii="Times New Roman" w:hAnsi="Times New Roman" w:cs="Times New Roman"/>
          <w:sz w:val="24"/>
          <w:szCs w:val="24"/>
          <w:u w:val="single"/>
        </w:rPr>
        <w:t>315 282,0</w:t>
      </w:r>
      <w:r w:rsidR="00C941ED" w:rsidRPr="00EB3AD5">
        <w:rPr>
          <w:rFonts w:ascii="Times New Roman" w:hAnsi="Times New Roman" w:cs="Times New Roman"/>
          <w:sz w:val="24"/>
          <w:szCs w:val="24"/>
          <w:u w:val="single"/>
        </w:rPr>
        <w:t xml:space="preserve"> </w:t>
      </w:r>
      <w:r w:rsidRPr="00EB3AD5">
        <w:rPr>
          <w:rFonts w:ascii="Times New Roman" w:hAnsi="Times New Roman" w:cs="Times New Roman"/>
          <w:sz w:val="24"/>
          <w:szCs w:val="24"/>
          <w:u w:val="single"/>
        </w:rPr>
        <w:t>тыс.руб.</w:t>
      </w:r>
      <w:r w:rsidR="00DB40CC" w:rsidRPr="00EB3AD5">
        <w:rPr>
          <w:rFonts w:ascii="Times New Roman" w:hAnsi="Times New Roman" w:cs="Times New Roman"/>
          <w:sz w:val="24"/>
          <w:szCs w:val="24"/>
          <w:u w:val="single"/>
        </w:rPr>
        <w:t xml:space="preserve"> </w:t>
      </w:r>
    </w:p>
    <w:p w:rsidR="00061A55" w:rsidRDefault="00061A55" w:rsidP="00F64E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 ведомственной структуре расходов бюджета на плановый период 202</w:t>
      </w:r>
      <w:r w:rsidR="00DB40CC">
        <w:rPr>
          <w:rFonts w:ascii="Times New Roman" w:hAnsi="Times New Roman" w:cs="Times New Roman"/>
          <w:sz w:val="24"/>
          <w:szCs w:val="24"/>
        </w:rPr>
        <w:t>7</w:t>
      </w:r>
      <w:r>
        <w:rPr>
          <w:rFonts w:ascii="Times New Roman" w:hAnsi="Times New Roman" w:cs="Times New Roman"/>
          <w:sz w:val="24"/>
          <w:szCs w:val="24"/>
        </w:rPr>
        <w:t xml:space="preserve"> и 202</w:t>
      </w:r>
      <w:r w:rsidR="00DB40CC">
        <w:rPr>
          <w:rFonts w:ascii="Times New Roman" w:hAnsi="Times New Roman" w:cs="Times New Roman"/>
          <w:sz w:val="24"/>
          <w:szCs w:val="24"/>
        </w:rPr>
        <w:t>8</w:t>
      </w:r>
      <w:r w:rsidR="0063792E">
        <w:rPr>
          <w:rFonts w:ascii="Times New Roman" w:hAnsi="Times New Roman" w:cs="Times New Roman"/>
          <w:sz w:val="24"/>
          <w:szCs w:val="24"/>
        </w:rPr>
        <w:t xml:space="preserve"> годов отражена в таблице № 10.</w:t>
      </w:r>
    </w:p>
    <w:p w:rsidR="0063792E" w:rsidRDefault="0063792E" w:rsidP="0063792E">
      <w:pPr>
        <w:autoSpaceDE w:val="0"/>
        <w:autoSpaceDN w:val="0"/>
        <w:adjustRightInd w:val="0"/>
        <w:spacing w:before="120"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10</w:t>
      </w:r>
    </w:p>
    <w:tbl>
      <w:tblPr>
        <w:tblW w:w="9771" w:type="dxa"/>
        <w:jc w:val="center"/>
        <w:tblInd w:w="93" w:type="dxa"/>
        <w:tblLook w:val="04A0"/>
      </w:tblPr>
      <w:tblGrid>
        <w:gridCol w:w="2274"/>
        <w:gridCol w:w="1053"/>
        <w:gridCol w:w="1220"/>
        <w:gridCol w:w="1037"/>
        <w:gridCol w:w="971"/>
        <w:gridCol w:w="1341"/>
        <w:gridCol w:w="1027"/>
        <w:gridCol w:w="848"/>
      </w:tblGrid>
      <w:tr w:rsidR="00837669" w:rsidRPr="0053094A" w:rsidTr="00320FA3">
        <w:trPr>
          <w:trHeight w:val="2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837669" w:rsidRPr="00C739C5" w:rsidRDefault="00837669" w:rsidP="0053094A">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Наименование</w:t>
            </w:r>
          </w:p>
        </w:tc>
        <w:tc>
          <w:tcPr>
            <w:tcW w:w="1053" w:type="dxa"/>
            <w:tcBorders>
              <w:top w:val="single" w:sz="4" w:space="0" w:color="auto"/>
              <w:left w:val="nil"/>
              <w:bottom w:val="single" w:sz="4" w:space="0" w:color="auto"/>
              <w:right w:val="single" w:sz="4" w:space="0" w:color="auto"/>
            </w:tcBorders>
            <w:shd w:val="clear" w:color="auto" w:fill="auto"/>
            <w:hideMark/>
          </w:tcPr>
          <w:p w:rsidR="00837669" w:rsidRPr="00C739C5" w:rsidRDefault="001C3E53" w:rsidP="0053094A">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ведомст</w:t>
            </w:r>
            <w:r w:rsidR="00837669" w:rsidRPr="00C739C5">
              <w:rPr>
                <w:rFonts w:ascii="Times New Roman" w:eastAsia="Times New Roman" w:hAnsi="Times New Roman" w:cs="Times New Roman"/>
                <w:b/>
                <w:color w:val="000000"/>
                <w:sz w:val="18"/>
                <w:szCs w:val="18"/>
                <w:lang w:eastAsia="ru-RU"/>
              </w:rPr>
              <w:t>во</w:t>
            </w:r>
          </w:p>
        </w:tc>
        <w:tc>
          <w:tcPr>
            <w:tcW w:w="1220" w:type="dxa"/>
            <w:tcBorders>
              <w:top w:val="single" w:sz="4" w:space="0" w:color="auto"/>
              <w:left w:val="nil"/>
              <w:bottom w:val="single" w:sz="4" w:space="0" w:color="auto"/>
              <w:right w:val="single" w:sz="4" w:space="0" w:color="auto"/>
            </w:tcBorders>
            <w:shd w:val="clear" w:color="auto" w:fill="auto"/>
            <w:hideMark/>
          </w:tcPr>
          <w:p w:rsidR="00837669" w:rsidRPr="00C739C5" w:rsidRDefault="0082587A" w:rsidP="00DB40CC">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202</w:t>
            </w:r>
            <w:r w:rsidR="00DB40CC">
              <w:rPr>
                <w:rFonts w:ascii="Times New Roman" w:eastAsia="Times New Roman" w:hAnsi="Times New Roman" w:cs="Times New Roman"/>
                <w:b/>
                <w:color w:val="000000"/>
                <w:sz w:val="18"/>
                <w:szCs w:val="18"/>
                <w:lang w:eastAsia="ru-RU"/>
              </w:rPr>
              <w:t>7</w:t>
            </w:r>
            <w:r w:rsidR="00837669" w:rsidRPr="00C739C5">
              <w:rPr>
                <w:rFonts w:ascii="Times New Roman" w:eastAsia="Times New Roman" w:hAnsi="Times New Roman" w:cs="Times New Roman"/>
                <w:b/>
                <w:color w:val="000000"/>
                <w:sz w:val="18"/>
                <w:szCs w:val="18"/>
                <w:lang w:eastAsia="ru-RU"/>
              </w:rPr>
              <w:t xml:space="preserve"> год, проект, тыс. руб.</w:t>
            </w:r>
          </w:p>
        </w:tc>
        <w:tc>
          <w:tcPr>
            <w:tcW w:w="1037" w:type="dxa"/>
            <w:tcBorders>
              <w:top w:val="single" w:sz="4" w:space="0" w:color="auto"/>
              <w:left w:val="nil"/>
              <w:bottom w:val="single" w:sz="4" w:space="0" w:color="auto"/>
              <w:right w:val="single" w:sz="4" w:space="0" w:color="auto"/>
            </w:tcBorders>
            <w:shd w:val="clear" w:color="auto" w:fill="auto"/>
            <w:hideMark/>
          </w:tcPr>
          <w:p w:rsidR="00837669" w:rsidRPr="00C739C5" w:rsidRDefault="0082587A" w:rsidP="00DB40CC">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202</w:t>
            </w:r>
            <w:r w:rsidR="00DB40CC">
              <w:rPr>
                <w:rFonts w:ascii="Times New Roman" w:eastAsia="Times New Roman" w:hAnsi="Times New Roman" w:cs="Times New Roman"/>
                <w:b/>
                <w:color w:val="000000"/>
                <w:sz w:val="18"/>
                <w:szCs w:val="18"/>
                <w:lang w:eastAsia="ru-RU"/>
              </w:rPr>
              <w:t>7</w:t>
            </w:r>
            <w:r w:rsidR="00837669" w:rsidRPr="00C739C5">
              <w:rPr>
                <w:rFonts w:ascii="Times New Roman" w:eastAsia="Times New Roman" w:hAnsi="Times New Roman" w:cs="Times New Roman"/>
                <w:b/>
                <w:color w:val="000000"/>
                <w:sz w:val="18"/>
                <w:szCs w:val="18"/>
                <w:lang w:eastAsia="ru-RU"/>
              </w:rPr>
              <w:t>г. /</w:t>
            </w:r>
            <w:r w:rsidRPr="00C739C5">
              <w:rPr>
                <w:rFonts w:ascii="Times New Roman" w:eastAsia="Times New Roman" w:hAnsi="Times New Roman" w:cs="Times New Roman"/>
                <w:b/>
                <w:color w:val="000000"/>
                <w:sz w:val="18"/>
                <w:szCs w:val="18"/>
                <w:lang w:eastAsia="ru-RU"/>
              </w:rPr>
              <w:t xml:space="preserve"> 202</w:t>
            </w:r>
            <w:r w:rsidR="00DB40CC">
              <w:rPr>
                <w:rFonts w:ascii="Times New Roman" w:eastAsia="Times New Roman" w:hAnsi="Times New Roman" w:cs="Times New Roman"/>
                <w:b/>
                <w:color w:val="000000"/>
                <w:sz w:val="18"/>
                <w:szCs w:val="18"/>
                <w:lang w:eastAsia="ru-RU"/>
              </w:rPr>
              <w:t>6</w:t>
            </w:r>
            <w:r w:rsidR="00837669" w:rsidRPr="00C739C5">
              <w:rPr>
                <w:rFonts w:ascii="Times New Roman" w:eastAsia="Times New Roman" w:hAnsi="Times New Roman" w:cs="Times New Roman"/>
                <w:b/>
                <w:color w:val="000000"/>
                <w:sz w:val="18"/>
                <w:szCs w:val="18"/>
                <w:lang w:eastAsia="ru-RU"/>
              </w:rPr>
              <w:t>г., %</w:t>
            </w:r>
          </w:p>
        </w:tc>
        <w:tc>
          <w:tcPr>
            <w:tcW w:w="971" w:type="dxa"/>
            <w:tcBorders>
              <w:top w:val="single" w:sz="4" w:space="0" w:color="auto"/>
              <w:left w:val="nil"/>
              <w:bottom w:val="single" w:sz="4" w:space="0" w:color="auto"/>
              <w:right w:val="single" w:sz="4" w:space="0" w:color="auto"/>
            </w:tcBorders>
            <w:shd w:val="clear" w:color="auto" w:fill="auto"/>
            <w:hideMark/>
          </w:tcPr>
          <w:p w:rsidR="00837669" w:rsidRPr="00C739C5" w:rsidRDefault="0082587A" w:rsidP="00DB40CC">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202</w:t>
            </w:r>
            <w:r w:rsidR="00DB40CC">
              <w:rPr>
                <w:rFonts w:ascii="Times New Roman" w:eastAsia="Times New Roman" w:hAnsi="Times New Roman" w:cs="Times New Roman"/>
                <w:b/>
                <w:color w:val="000000"/>
                <w:sz w:val="18"/>
                <w:szCs w:val="18"/>
                <w:lang w:eastAsia="ru-RU"/>
              </w:rPr>
              <w:t>7</w:t>
            </w:r>
            <w:r w:rsidR="00837669" w:rsidRPr="00C739C5">
              <w:rPr>
                <w:rFonts w:ascii="Times New Roman" w:eastAsia="Times New Roman" w:hAnsi="Times New Roman" w:cs="Times New Roman"/>
                <w:b/>
                <w:color w:val="000000"/>
                <w:sz w:val="18"/>
                <w:szCs w:val="18"/>
                <w:lang w:eastAsia="ru-RU"/>
              </w:rPr>
              <w:t xml:space="preserve"> год, доля, %</w:t>
            </w:r>
          </w:p>
        </w:tc>
        <w:tc>
          <w:tcPr>
            <w:tcW w:w="1341" w:type="dxa"/>
            <w:tcBorders>
              <w:top w:val="single" w:sz="4" w:space="0" w:color="auto"/>
              <w:left w:val="nil"/>
              <w:bottom w:val="single" w:sz="4" w:space="0" w:color="auto"/>
              <w:right w:val="single" w:sz="4" w:space="0" w:color="auto"/>
            </w:tcBorders>
            <w:shd w:val="clear" w:color="auto" w:fill="auto"/>
            <w:hideMark/>
          </w:tcPr>
          <w:p w:rsidR="00837669" w:rsidRPr="00C739C5" w:rsidRDefault="0082587A" w:rsidP="00DB40CC">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202</w:t>
            </w:r>
            <w:r w:rsidR="00DB40CC">
              <w:rPr>
                <w:rFonts w:ascii="Times New Roman" w:eastAsia="Times New Roman" w:hAnsi="Times New Roman" w:cs="Times New Roman"/>
                <w:b/>
                <w:color w:val="000000"/>
                <w:sz w:val="18"/>
                <w:szCs w:val="18"/>
                <w:lang w:eastAsia="ru-RU"/>
              </w:rPr>
              <w:t>8</w:t>
            </w:r>
            <w:r w:rsidR="00837669" w:rsidRPr="00C739C5">
              <w:rPr>
                <w:rFonts w:ascii="Times New Roman" w:eastAsia="Times New Roman" w:hAnsi="Times New Roman" w:cs="Times New Roman"/>
                <w:b/>
                <w:color w:val="000000"/>
                <w:sz w:val="18"/>
                <w:szCs w:val="18"/>
                <w:lang w:eastAsia="ru-RU"/>
              </w:rPr>
              <w:t xml:space="preserve"> год, проект, тыс. руб.</w:t>
            </w:r>
          </w:p>
        </w:tc>
        <w:tc>
          <w:tcPr>
            <w:tcW w:w="1027" w:type="dxa"/>
            <w:tcBorders>
              <w:top w:val="single" w:sz="4" w:space="0" w:color="auto"/>
              <w:left w:val="nil"/>
              <w:bottom w:val="single" w:sz="4" w:space="0" w:color="auto"/>
              <w:right w:val="single" w:sz="4" w:space="0" w:color="auto"/>
            </w:tcBorders>
            <w:shd w:val="clear" w:color="auto" w:fill="auto"/>
            <w:hideMark/>
          </w:tcPr>
          <w:p w:rsidR="00837669" w:rsidRPr="00C739C5" w:rsidRDefault="0082587A" w:rsidP="00DB40CC">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202</w:t>
            </w:r>
            <w:r w:rsidR="00DB40CC">
              <w:rPr>
                <w:rFonts w:ascii="Times New Roman" w:eastAsia="Times New Roman" w:hAnsi="Times New Roman" w:cs="Times New Roman"/>
                <w:b/>
                <w:color w:val="000000"/>
                <w:sz w:val="18"/>
                <w:szCs w:val="18"/>
                <w:lang w:eastAsia="ru-RU"/>
              </w:rPr>
              <w:t>8</w:t>
            </w:r>
            <w:r w:rsidR="00837669" w:rsidRPr="00C739C5">
              <w:rPr>
                <w:rFonts w:ascii="Times New Roman" w:eastAsia="Times New Roman" w:hAnsi="Times New Roman" w:cs="Times New Roman"/>
                <w:b/>
                <w:color w:val="000000"/>
                <w:sz w:val="18"/>
                <w:szCs w:val="18"/>
                <w:lang w:eastAsia="ru-RU"/>
              </w:rPr>
              <w:t>г. /</w:t>
            </w:r>
            <w:r w:rsidRPr="00C739C5">
              <w:rPr>
                <w:rFonts w:ascii="Times New Roman" w:eastAsia="Times New Roman" w:hAnsi="Times New Roman" w:cs="Times New Roman"/>
                <w:b/>
                <w:color w:val="000000"/>
                <w:sz w:val="18"/>
                <w:szCs w:val="18"/>
                <w:lang w:eastAsia="ru-RU"/>
              </w:rPr>
              <w:t xml:space="preserve"> 202</w:t>
            </w:r>
            <w:r w:rsidR="00DB40CC">
              <w:rPr>
                <w:rFonts w:ascii="Times New Roman" w:eastAsia="Times New Roman" w:hAnsi="Times New Roman" w:cs="Times New Roman"/>
                <w:b/>
                <w:color w:val="000000"/>
                <w:sz w:val="18"/>
                <w:szCs w:val="18"/>
                <w:lang w:eastAsia="ru-RU"/>
              </w:rPr>
              <w:t>7</w:t>
            </w:r>
            <w:r w:rsidR="00837669" w:rsidRPr="00C739C5">
              <w:rPr>
                <w:rFonts w:ascii="Times New Roman" w:eastAsia="Times New Roman" w:hAnsi="Times New Roman" w:cs="Times New Roman"/>
                <w:b/>
                <w:color w:val="000000"/>
                <w:sz w:val="18"/>
                <w:szCs w:val="18"/>
                <w:lang w:eastAsia="ru-RU"/>
              </w:rPr>
              <w:t>г.</w:t>
            </w:r>
            <w:r w:rsidR="00A2016F" w:rsidRPr="00C739C5">
              <w:rPr>
                <w:rFonts w:ascii="Times New Roman" w:eastAsia="Times New Roman" w:hAnsi="Times New Roman" w:cs="Times New Roman"/>
                <w:b/>
                <w:color w:val="000000"/>
                <w:sz w:val="18"/>
                <w:szCs w:val="18"/>
                <w:lang w:eastAsia="ru-RU"/>
              </w:rPr>
              <w:t>, %</w:t>
            </w:r>
          </w:p>
        </w:tc>
        <w:tc>
          <w:tcPr>
            <w:tcW w:w="848" w:type="dxa"/>
            <w:tcBorders>
              <w:top w:val="single" w:sz="4" w:space="0" w:color="auto"/>
              <w:left w:val="nil"/>
              <w:bottom w:val="single" w:sz="4" w:space="0" w:color="auto"/>
              <w:right w:val="single" w:sz="4" w:space="0" w:color="auto"/>
            </w:tcBorders>
            <w:shd w:val="clear" w:color="auto" w:fill="auto"/>
            <w:hideMark/>
          </w:tcPr>
          <w:p w:rsidR="00837669" w:rsidRPr="00C739C5" w:rsidRDefault="0082587A" w:rsidP="00DB40CC">
            <w:pPr>
              <w:spacing w:after="0" w:line="240" w:lineRule="auto"/>
              <w:jc w:val="center"/>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202</w:t>
            </w:r>
            <w:r w:rsidR="00DB40CC">
              <w:rPr>
                <w:rFonts w:ascii="Times New Roman" w:eastAsia="Times New Roman" w:hAnsi="Times New Roman" w:cs="Times New Roman"/>
                <w:b/>
                <w:color w:val="000000"/>
                <w:sz w:val="18"/>
                <w:szCs w:val="18"/>
                <w:lang w:eastAsia="ru-RU"/>
              </w:rPr>
              <w:t>8</w:t>
            </w:r>
            <w:r w:rsidR="00837669" w:rsidRPr="00C739C5">
              <w:rPr>
                <w:rFonts w:ascii="Times New Roman" w:eastAsia="Times New Roman" w:hAnsi="Times New Roman" w:cs="Times New Roman"/>
                <w:b/>
                <w:color w:val="000000"/>
                <w:sz w:val="18"/>
                <w:szCs w:val="18"/>
                <w:lang w:eastAsia="ru-RU"/>
              </w:rPr>
              <w:t xml:space="preserve"> год, доля, %</w:t>
            </w:r>
          </w:p>
        </w:tc>
      </w:tr>
      <w:tr w:rsidR="0063792E"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63792E" w:rsidRPr="00C739C5" w:rsidRDefault="0063792E"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Администрация МО «Город Воткинск»</w:t>
            </w:r>
          </w:p>
        </w:tc>
        <w:tc>
          <w:tcPr>
            <w:tcW w:w="1053" w:type="dxa"/>
            <w:tcBorders>
              <w:top w:val="nil"/>
              <w:left w:val="nil"/>
              <w:bottom w:val="single" w:sz="4" w:space="0" w:color="auto"/>
              <w:right w:val="single" w:sz="4" w:space="0" w:color="auto"/>
            </w:tcBorders>
            <w:shd w:val="clear" w:color="auto" w:fill="auto"/>
            <w:vAlign w:val="center"/>
            <w:hideMark/>
          </w:tcPr>
          <w:p w:rsidR="0063792E" w:rsidRPr="00C739C5" w:rsidRDefault="0063792E"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933</w:t>
            </w:r>
          </w:p>
        </w:tc>
        <w:tc>
          <w:tcPr>
            <w:tcW w:w="1220" w:type="dxa"/>
            <w:tcBorders>
              <w:top w:val="nil"/>
              <w:left w:val="nil"/>
              <w:bottom w:val="single" w:sz="4" w:space="0" w:color="auto"/>
              <w:right w:val="single" w:sz="4" w:space="0" w:color="auto"/>
            </w:tcBorders>
            <w:shd w:val="clear" w:color="auto" w:fill="auto"/>
            <w:vAlign w:val="center"/>
          </w:tcPr>
          <w:p w:rsidR="0063792E" w:rsidRPr="00C941ED" w:rsidRDefault="002124A0" w:rsidP="00444CF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120 749,2</w:t>
            </w:r>
          </w:p>
        </w:tc>
        <w:tc>
          <w:tcPr>
            <w:tcW w:w="1037" w:type="dxa"/>
            <w:tcBorders>
              <w:top w:val="nil"/>
              <w:left w:val="nil"/>
              <w:bottom w:val="single" w:sz="4" w:space="0" w:color="auto"/>
              <w:right w:val="single" w:sz="4" w:space="0" w:color="auto"/>
            </w:tcBorders>
            <w:shd w:val="clear" w:color="auto" w:fill="auto"/>
            <w:vAlign w:val="center"/>
          </w:tcPr>
          <w:p w:rsidR="0063792E" w:rsidRPr="00C739C5"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91,4</w:t>
            </w:r>
          </w:p>
        </w:tc>
        <w:tc>
          <w:tcPr>
            <w:tcW w:w="971" w:type="dxa"/>
            <w:tcBorders>
              <w:top w:val="nil"/>
              <w:left w:val="nil"/>
              <w:bottom w:val="single" w:sz="4" w:space="0" w:color="auto"/>
              <w:right w:val="single" w:sz="4" w:space="0" w:color="auto"/>
            </w:tcBorders>
            <w:shd w:val="clear" w:color="auto" w:fill="auto"/>
            <w:vAlign w:val="center"/>
          </w:tcPr>
          <w:p w:rsidR="0063792E" w:rsidRPr="00C739C5" w:rsidRDefault="00C00C5D"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1341" w:type="dxa"/>
            <w:tcBorders>
              <w:top w:val="nil"/>
              <w:left w:val="nil"/>
              <w:bottom w:val="single" w:sz="4" w:space="0" w:color="auto"/>
              <w:right w:val="single" w:sz="4" w:space="0" w:color="auto"/>
            </w:tcBorders>
            <w:shd w:val="clear" w:color="auto" w:fill="auto"/>
            <w:vAlign w:val="center"/>
          </w:tcPr>
          <w:p w:rsidR="0063792E" w:rsidRPr="00F920F4"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128 071,4</w:t>
            </w:r>
          </w:p>
        </w:tc>
        <w:tc>
          <w:tcPr>
            <w:tcW w:w="1027" w:type="dxa"/>
            <w:tcBorders>
              <w:top w:val="nil"/>
              <w:left w:val="nil"/>
              <w:bottom w:val="single" w:sz="4" w:space="0" w:color="auto"/>
              <w:right w:val="single" w:sz="4" w:space="0" w:color="auto"/>
            </w:tcBorders>
            <w:shd w:val="clear" w:color="auto" w:fill="auto"/>
            <w:vAlign w:val="center"/>
          </w:tcPr>
          <w:p w:rsidR="0063792E" w:rsidRPr="00C739C5" w:rsidRDefault="002124A0" w:rsidP="002A1D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106,1</w:t>
            </w:r>
          </w:p>
        </w:tc>
        <w:tc>
          <w:tcPr>
            <w:tcW w:w="848" w:type="dxa"/>
            <w:tcBorders>
              <w:top w:val="nil"/>
              <w:left w:val="nil"/>
              <w:bottom w:val="single" w:sz="4" w:space="0" w:color="auto"/>
              <w:right w:val="single" w:sz="4" w:space="0" w:color="auto"/>
            </w:tcBorders>
            <w:shd w:val="clear" w:color="auto" w:fill="auto"/>
            <w:vAlign w:val="center"/>
          </w:tcPr>
          <w:p w:rsidR="0063792E"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r>
      <w:tr w:rsidR="0063792E"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tcPr>
          <w:p w:rsidR="0063792E" w:rsidRPr="00C739C5" w:rsidRDefault="0063792E"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Воткинская городская Дума</w:t>
            </w:r>
          </w:p>
        </w:tc>
        <w:tc>
          <w:tcPr>
            <w:tcW w:w="1053" w:type="dxa"/>
            <w:tcBorders>
              <w:top w:val="nil"/>
              <w:left w:val="nil"/>
              <w:bottom w:val="single" w:sz="4" w:space="0" w:color="auto"/>
              <w:right w:val="single" w:sz="4" w:space="0" w:color="auto"/>
            </w:tcBorders>
            <w:shd w:val="clear" w:color="auto" w:fill="auto"/>
            <w:vAlign w:val="center"/>
          </w:tcPr>
          <w:p w:rsidR="0063792E" w:rsidRPr="00C739C5" w:rsidRDefault="0063792E"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934</w:t>
            </w:r>
          </w:p>
        </w:tc>
        <w:tc>
          <w:tcPr>
            <w:tcW w:w="1220" w:type="dxa"/>
            <w:tcBorders>
              <w:top w:val="nil"/>
              <w:left w:val="nil"/>
              <w:bottom w:val="single" w:sz="4" w:space="0" w:color="auto"/>
              <w:right w:val="single" w:sz="4" w:space="0" w:color="auto"/>
            </w:tcBorders>
            <w:shd w:val="clear" w:color="auto" w:fill="auto"/>
            <w:vAlign w:val="center"/>
          </w:tcPr>
          <w:p w:rsidR="0063792E" w:rsidRPr="00F920F4" w:rsidRDefault="002124A0" w:rsidP="00444CF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14 513,6</w:t>
            </w:r>
          </w:p>
        </w:tc>
        <w:tc>
          <w:tcPr>
            <w:tcW w:w="1037" w:type="dxa"/>
            <w:tcBorders>
              <w:top w:val="nil"/>
              <w:left w:val="nil"/>
              <w:bottom w:val="single" w:sz="4" w:space="0" w:color="auto"/>
              <w:right w:val="single" w:sz="4" w:space="0" w:color="auto"/>
            </w:tcBorders>
            <w:shd w:val="clear" w:color="auto" w:fill="auto"/>
            <w:vAlign w:val="center"/>
          </w:tcPr>
          <w:p w:rsidR="0063792E" w:rsidRPr="00C739C5"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100,2</w:t>
            </w:r>
          </w:p>
        </w:tc>
        <w:tc>
          <w:tcPr>
            <w:tcW w:w="971" w:type="dxa"/>
            <w:tcBorders>
              <w:top w:val="nil"/>
              <w:left w:val="nil"/>
              <w:bottom w:val="single" w:sz="4" w:space="0" w:color="auto"/>
              <w:right w:val="single" w:sz="4" w:space="0" w:color="auto"/>
            </w:tcBorders>
            <w:shd w:val="clear" w:color="auto" w:fill="auto"/>
            <w:vAlign w:val="center"/>
          </w:tcPr>
          <w:p w:rsidR="0063792E" w:rsidRPr="00C739C5" w:rsidRDefault="00C00C5D"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tcPr>
          <w:p w:rsidR="0063792E" w:rsidRPr="00F920F4" w:rsidRDefault="002124A0" w:rsidP="00AB258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15 311,1</w:t>
            </w:r>
          </w:p>
        </w:tc>
        <w:tc>
          <w:tcPr>
            <w:tcW w:w="1027" w:type="dxa"/>
            <w:tcBorders>
              <w:top w:val="nil"/>
              <w:left w:val="nil"/>
              <w:bottom w:val="single" w:sz="4" w:space="0" w:color="auto"/>
              <w:right w:val="single" w:sz="4" w:space="0" w:color="auto"/>
            </w:tcBorders>
            <w:shd w:val="clear" w:color="auto" w:fill="auto"/>
            <w:vAlign w:val="center"/>
          </w:tcPr>
          <w:p w:rsidR="0063792E" w:rsidRPr="00C739C5"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105,5</w:t>
            </w:r>
          </w:p>
        </w:tc>
        <w:tc>
          <w:tcPr>
            <w:tcW w:w="848" w:type="dxa"/>
            <w:tcBorders>
              <w:top w:val="nil"/>
              <w:left w:val="nil"/>
              <w:bottom w:val="single" w:sz="4" w:space="0" w:color="auto"/>
              <w:right w:val="single" w:sz="4" w:space="0" w:color="auto"/>
            </w:tcBorders>
            <w:shd w:val="clear" w:color="auto" w:fill="auto"/>
            <w:vAlign w:val="center"/>
          </w:tcPr>
          <w:p w:rsidR="0063792E"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r>
      <w:tr w:rsidR="0063792E"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63792E" w:rsidRPr="00C739C5" w:rsidRDefault="0063792E"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Управление жилищно-коммунального хозяйства Администрации города Воткинска</w:t>
            </w:r>
          </w:p>
        </w:tc>
        <w:tc>
          <w:tcPr>
            <w:tcW w:w="1053" w:type="dxa"/>
            <w:tcBorders>
              <w:top w:val="nil"/>
              <w:left w:val="nil"/>
              <w:bottom w:val="single" w:sz="4" w:space="0" w:color="auto"/>
              <w:right w:val="single" w:sz="4" w:space="0" w:color="auto"/>
            </w:tcBorders>
            <w:shd w:val="clear" w:color="auto" w:fill="auto"/>
            <w:vAlign w:val="center"/>
            <w:hideMark/>
          </w:tcPr>
          <w:p w:rsidR="0063792E" w:rsidRPr="00C739C5" w:rsidRDefault="0063792E"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935</w:t>
            </w:r>
          </w:p>
        </w:tc>
        <w:tc>
          <w:tcPr>
            <w:tcW w:w="1220" w:type="dxa"/>
            <w:tcBorders>
              <w:top w:val="nil"/>
              <w:left w:val="nil"/>
              <w:bottom w:val="single" w:sz="4" w:space="0" w:color="auto"/>
              <w:right w:val="single" w:sz="4" w:space="0" w:color="auto"/>
            </w:tcBorders>
            <w:shd w:val="clear" w:color="auto" w:fill="auto"/>
            <w:vAlign w:val="center"/>
          </w:tcPr>
          <w:p w:rsidR="0063792E" w:rsidRPr="001E0814" w:rsidRDefault="002124A0" w:rsidP="0053094A">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649 995,2</w:t>
            </w:r>
          </w:p>
        </w:tc>
        <w:tc>
          <w:tcPr>
            <w:tcW w:w="1037" w:type="dxa"/>
            <w:tcBorders>
              <w:top w:val="nil"/>
              <w:left w:val="nil"/>
              <w:bottom w:val="single" w:sz="4" w:space="0" w:color="auto"/>
              <w:right w:val="single" w:sz="4" w:space="0" w:color="auto"/>
            </w:tcBorders>
            <w:shd w:val="clear" w:color="auto" w:fill="auto"/>
            <w:vAlign w:val="center"/>
          </w:tcPr>
          <w:p w:rsidR="0063792E" w:rsidRPr="001E0814" w:rsidRDefault="002124A0" w:rsidP="002A1DE9">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118,4</w:t>
            </w:r>
          </w:p>
        </w:tc>
        <w:tc>
          <w:tcPr>
            <w:tcW w:w="971" w:type="dxa"/>
            <w:tcBorders>
              <w:top w:val="nil"/>
              <w:left w:val="nil"/>
              <w:bottom w:val="single" w:sz="4" w:space="0" w:color="auto"/>
              <w:right w:val="single" w:sz="4" w:space="0" w:color="auto"/>
            </w:tcBorders>
            <w:shd w:val="clear" w:color="auto" w:fill="auto"/>
            <w:vAlign w:val="center"/>
          </w:tcPr>
          <w:p w:rsidR="0063792E" w:rsidRPr="001E0814" w:rsidRDefault="00C00C5D" w:rsidP="0053094A">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15,2</w:t>
            </w:r>
          </w:p>
        </w:tc>
        <w:tc>
          <w:tcPr>
            <w:tcW w:w="1341" w:type="dxa"/>
            <w:tcBorders>
              <w:top w:val="nil"/>
              <w:left w:val="nil"/>
              <w:bottom w:val="single" w:sz="4" w:space="0" w:color="auto"/>
              <w:right w:val="single" w:sz="4" w:space="0" w:color="auto"/>
            </w:tcBorders>
            <w:shd w:val="clear" w:color="auto" w:fill="auto"/>
            <w:vAlign w:val="center"/>
          </w:tcPr>
          <w:p w:rsidR="0063792E" w:rsidRPr="001E0814" w:rsidRDefault="002124A0" w:rsidP="0053094A">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2 475 254,2</w:t>
            </w:r>
          </w:p>
        </w:tc>
        <w:tc>
          <w:tcPr>
            <w:tcW w:w="1027" w:type="dxa"/>
            <w:tcBorders>
              <w:top w:val="nil"/>
              <w:left w:val="nil"/>
              <w:bottom w:val="single" w:sz="4" w:space="0" w:color="auto"/>
              <w:right w:val="single" w:sz="4" w:space="0" w:color="auto"/>
            </w:tcBorders>
            <w:shd w:val="clear" w:color="auto" w:fill="auto"/>
            <w:vAlign w:val="center"/>
          </w:tcPr>
          <w:p w:rsidR="0063792E" w:rsidRPr="001E0814" w:rsidRDefault="002124A0" w:rsidP="0023606F">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380,8</w:t>
            </w:r>
          </w:p>
        </w:tc>
        <w:tc>
          <w:tcPr>
            <w:tcW w:w="848" w:type="dxa"/>
            <w:tcBorders>
              <w:top w:val="nil"/>
              <w:left w:val="nil"/>
              <w:bottom w:val="single" w:sz="4" w:space="0" w:color="auto"/>
              <w:right w:val="single" w:sz="4" w:space="0" w:color="auto"/>
            </w:tcBorders>
            <w:shd w:val="clear" w:color="auto" w:fill="auto"/>
            <w:vAlign w:val="center"/>
          </w:tcPr>
          <w:p w:rsidR="0063792E"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39,5</w:t>
            </w:r>
          </w:p>
        </w:tc>
      </w:tr>
      <w:tr w:rsidR="0063792E"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63792E" w:rsidRPr="00C739C5" w:rsidRDefault="0063792E"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Управление культуры, спорта и молодежной политики Администрации города Воткинска</w:t>
            </w:r>
          </w:p>
        </w:tc>
        <w:tc>
          <w:tcPr>
            <w:tcW w:w="1053" w:type="dxa"/>
            <w:tcBorders>
              <w:top w:val="nil"/>
              <w:left w:val="nil"/>
              <w:bottom w:val="single" w:sz="4" w:space="0" w:color="auto"/>
              <w:right w:val="single" w:sz="4" w:space="0" w:color="auto"/>
            </w:tcBorders>
            <w:shd w:val="clear" w:color="auto" w:fill="auto"/>
            <w:vAlign w:val="center"/>
            <w:hideMark/>
          </w:tcPr>
          <w:p w:rsidR="0063792E" w:rsidRPr="00C739C5" w:rsidRDefault="0063792E"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938</w:t>
            </w:r>
          </w:p>
        </w:tc>
        <w:tc>
          <w:tcPr>
            <w:tcW w:w="1220" w:type="dxa"/>
            <w:tcBorders>
              <w:top w:val="nil"/>
              <w:left w:val="nil"/>
              <w:bottom w:val="single" w:sz="4" w:space="0" w:color="auto"/>
              <w:right w:val="single" w:sz="4" w:space="0" w:color="auto"/>
            </w:tcBorders>
            <w:shd w:val="clear" w:color="auto" w:fill="auto"/>
            <w:vAlign w:val="center"/>
          </w:tcPr>
          <w:p w:rsidR="0063792E" w:rsidRPr="00F920F4" w:rsidRDefault="002124A0" w:rsidP="00F6647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523 022,6</w:t>
            </w:r>
          </w:p>
        </w:tc>
        <w:tc>
          <w:tcPr>
            <w:tcW w:w="1037" w:type="dxa"/>
            <w:tcBorders>
              <w:top w:val="nil"/>
              <w:left w:val="nil"/>
              <w:bottom w:val="single" w:sz="4" w:space="0" w:color="auto"/>
              <w:right w:val="single" w:sz="4" w:space="0" w:color="auto"/>
            </w:tcBorders>
            <w:shd w:val="clear" w:color="auto" w:fill="auto"/>
            <w:vAlign w:val="center"/>
          </w:tcPr>
          <w:p w:rsidR="0063792E" w:rsidRPr="00C739C5"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103,3</w:t>
            </w:r>
          </w:p>
        </w:tc>
        <w:tc>
          <w:tcPr>
            <w:tcW w:w="971" w:type="dxa"/>
            <w:tcBorders>
              <w:top w:val="nil"/>
              <w:left w:val="nil"/>
              <w:bottom w:val="single" w:sz="4" w:space="0" w:color="auto"/>
              <w:right w:val="single" w:sz="4" w:space="0" w:color="auto"/>
            </w:tcBorders>
            <w:shd w:val="clear" w:color="auto" w:fill="auto"/>
            <w:vAlign w:val="center"/>
          </w:tcPr>
          <w:p w:rsidR="0063792E" w:rsidRPr="00C739C5" w:rsidRDefault="00C00C5D"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12,2</w:t>
            </w:r>
          </w:p>
        </w:tc>
        <w:tc>
          <w:tcPr>
            <w:tcW w:w="1341" w:type="dxa"/>
            <w:tcBorders>
              <w:top w:val="nil"/>
              <w:left w:val="nil"/>
              <w:bottom w:val="single" w:sz="4" w:space="0" w:color="auto"/>
              <w:right w:val="single" w:sz="4" w:space="0" w:color="auto"/>
            </w:tcBorders>
            <w:shd w:val="clear" w:color="auto" w:fill="auto"/>
            <w:vAlign w:val="center"/>
          </w:tcPr>
          <w:p w:rsidR="0063792E" w:rsidRPr="0025375B" w:rsidRDefault="002124A0" w:rsidP="0053094A">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eastAsia="ru-RU"/>
              </w:rPr>
              <w:t>548 781,0</w:t>
            </w:r>
          </w:p>
        </w:tc>
        <w:tc>
          <w:tcPr>
            <w:tcW w:w="1027" w:type="dxa"/>
            <w:tcBorders>
              <w:top w:val="nil"/>
              <w:left w:val="nil"/>
              <w:bottom w:val="single" w:sz="4" w:space="0" w:color="auto"/>
              <w:right w:val="single" w:sz="4" w:space="0" w:color="auto"/>
            </w:tcBorders>
            <w:shd w:val="clear" w:color="auto" w:fill="auto"/>
            <w:vAlign w:val="center"/>
          </w:tcPr>
          <w:p w:rsidR="0063792E" w:rsidRPr="00C739C5"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104,9</w:t>
            </w:r>
          </w:p>
        </w:tc>
        <w:tc>
          <w:tcPr>
            <w:tcW w:w="848" w:type="dxa"/>
            <w:tcBorders>
              <w:top w:val="nil"/>
              <w:left w:val="nil"/>
              <w:bottom w:val="single" w:sz="4" w:space="0" w:color="auto"/>
              <w:right w:val="single" w:sz="4" w:space="0" w:color="auto"/>
            </w:tcBorders>
            <w:shd w:val="clear" w:color="auto" w:fill="auto"/>
            <w:vAlign w:val="center"/>
          </w:tcPr>
          <w:p w:rsidR="0063792E"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w:t>
            </w:r>
          </w:p>
        </w:tc>
      </w:tr>
      <w:tr w:rsidR="0063792E"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63792E" w:rsidRPr="00C739C5" w:rsidRDefault="0063792E"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Управление муниципального имущества и земельных ресурсов Администрации города Воткинска</w:t>
            </w:r>
          </w:p>
        </w:tc>
        <w:tc>
          <w:tcPr>
            <w:tcW w:w="1053" w:type="dxa"/>
            <w:tcBorders>
              <w:top w:val="nil"/>
              <w:left w:val="nil"/>
              <w:bottom w:val="single" w:sz="4" w:space="0" w:color="auto"/>
              <w:right w:val="single" w:sz="4" w:space="0" w:color="auto"/>
            </w:tcBorders>
            <w:shd w:val="clear" w:color="auto" w:fill="auto"/>
            <w:vAlign w:val="center"/>
            <w:hideMark/>
          </w:tcPr>
          <w:p w:rsidR="0063792E" w:rsidRPr="00C739C5" w:rsidRDefault="0063792E"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939</w:t>
            </w:r>
          </w:p>
        </w:tc>
        <w:tc>
          <w:tcPr>
            <w:tcW w:w="1220" w:type="dxa"/>
            <w:tcBorders>
              <w:top w:val="nil"/>
              <w:left w:val="nil"/>
              <w:bottom w:val="single" w:sz="4" w:space="0" w:color="auto"/>
              <w:right w:val="single" w:sz="4" w:space="0" w:color="auto"/>
            </w:tcBorders>
            <w:shd w:val="clear" w:color="auto" w:fill="auto"/>
            <w:vAlign w:val="center"/>
          </w:tcPr>
          <w:p w:rsidR="0063792E" w:rsidRPr="001E0814" w:rsidRDefault="002124A0" w:rsidP="0053094A">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22 516,2</w:t>
            </w:r>
          </w:p>
        </w:tc>
        <w:tc>
          <w:tcPr>
            <w:tcW w:w="1037" w:type="dxa"/>
            <w:tcBorders>
              <w:top w:val="nil"/>
              <w:left w:val="nil"/>
              <w:bottom w:val="single" w:sz="4" w:space="0" w:color="auto"/>
              <w:right w:val="single" w:sz="4" w:space="0" w:color="auto"/>
            </w:tcBorders>
            <w:shd w:val="clear" w:color="auto" w:fill="auto"/>
            <w:vAlign w:val="center"/>
          </w:tcPr>
          <w:p w:rsidR="0063792E" w:rsidRPr="001E0814" w:rsidRDefault="002124A0" w:rsidP="00EE2C78">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53,</w:t>
            </w:r>
            <w:r w:rsidR="00EE2C78" w:rsidRPr="001E0814">
              <w:rPr>
                <w:rFonts w:ascii="Times New Roman" w:eastAsia="Times New Roman" w:hAnsi="Times New Roman" w:cs="Times New Roman"/>
                <w:b/>
                <w:sz w:val="18"/>
                <w:szCs w:val="18"/>
                <w:lang w:eastAsia="ru-RU"/>
              </w:rPr>
              <w:t>9</w:t>
            </w:r>
          </w:p>
        </w:tc>
        <w:tc>
          <w:tcPr>
            <w:tcW w:w="971" w:type="dxa"/>
            <w:tcBorders>
              <w:top w:val="nil"/>
              <w:left w:val="nil"/>
              <w:bottom w:val="single" w:sz="4" w:space="0" w:color="auto"/>
              <w:right w:val="single" w:sz="4" w:space="0" w:color="auto"/>
            </w:tcBorders>
            <w:shd w:val="clear" w:color="auto" w:fill="auto"/>
            <w:vAlign w:val="center"/>
          </w:tcPr>
          <w:p w:rsidR="0063792E" w:rsidRPr="001E0814" w:rsidRDefault="00C00C5D" w:rsidP="0053094A">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0,5</w:t>
            </w:r>
          </w:p>
        </w:tc>
        <w:tc>
          <w:tcPr>
            <w:tcW w:w="1341" w:type="dxa"/>
            <w:tcBorders>
              <w:top w:val="nil"/>
              <w:left w:val="nil"/>
              <w:bottom w:val="single" w:sz="4" w:space="0" w:color="auto"/>
              <w:right w:val="single" w:sz="4" w:space="0" w:color="auto"/>
            </w:tcBorders>
            <w:shd w:val="clear" w:color="auto" w:fill="auto"/>
            <w:vAlign w:val="center"/>
          </w:tcPr>
          <w:p w:rsidR="0063792E" w:rsidRPr="001E0814" w:rsidRDefault="002124A0" w:rsidP="0053094A">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15 179,8</w:t>
            </w:r>
          </w:p>
        </w:tc>
        <w:tc>
          <w:tcPr>
            <w:tcW w:w="1027" w:type="dxa"/>
            <w:tcBorders>
              <w:top w:val="nil"/>
              <w:left w:val="nil"/>
              <w:bottom w:val="single" w:sz="4" w:space="0" w:color="auto"/>
              <w:right w:val="single" w:sz="4" w:space="0" w:color="auto"/>
            </w:tcBorders>
            <w:shd w:val="clear" w:color="auto" w:fill="auto"/>
            <w:vAlign w:val="center"/>
          </w:tcPr>
          <w:p w:rsidR="0063792E" w:rsidRPr="001E0814" w:rsidRDefault="00C00C5D" w:rsidP="0023606F">
            <w:pPr>
              <w:spacing w:after="0" w:line="240" w:lineRule="auto"/>
              <w:jc w:val="center"/>
              <w:rPr>
                <w:rFonts w:ascii="Times New Roman" w:eastAsia="Times New Roman" w:hAnsi="Times New Roman" w:cs="Times New Roman"/>
                <w:b/>
                <w:sz w:val="18"/>
                <w:szCs w:val="18"/>
                <w:lang w:eastAsia="ru-RU"/>
              </w:rPr>
            </w:pPr>
            <w:r w:rsidRPr="001E0814">
              <w:rPr>
                <w:rFonts w:ascii="Times New Roman" w:eastAsia="Times New Roman" w:hAnsi="Times New Roman" w:cs="Times New Roman"/>
                <w:b/>
                <w:sz w:val="18"/>
                <w:szCs w:val="18"/>
                <w:lang w:eastAsia="ru-RU"/>
              </w:rPr>
              <w:t>67,4</w:t>
            </w:r>
          </w:p>
        </w:tc>
        <w:tc>
          <w:tcPr>
            <w:tcW w:w="848" w:type="dxa"/>
            <w:tcBorders>
              <w:top w:val="nil"/>
              <w:left w:val="nil"/>
              <w:bottom w:val="single" w:sz="4" w:space="0" w:color="auto"/>
              <w:right w:val="single" w:sz="4" w:space="0" w:color="auto"/>
            </w:tcBorders>
            <w:shd w:val="clear" w:color="auto" w:fill="auto"/>
            <w:vAlign w:val="center"/>
          </w:tcPr>
          <w:p w:rsidR="0063792E" w:rsidRPr="00C739C5" w:rsidRDefault="0025375B" w:rsidP="002122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r>
      <w:tr w:rsidR="0063792E"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63792E" w:rsidRPr="00C739C5" w:rsidRDefault="0063792E"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Управление образования Администрации города Воткинска</w:t>
            </w:r>
          </w:p>
        </w:tc>
        <w:tc>
          <w:tcPr>
            <w:tcW w:w="1053" w:type="dxa"/>
            <w:tcBorders>
              <w:top w:val="nil"/>
              <w:left w:val="nil"/>
              <w:bottom w:val="single" w:sz="4" w:space="0" w:color="auto"/>
              <w:right w:val="single" w:sz="4" w:space="0" w:color="auto"/>
            </w:tcBorders>
            <w:shd w:val="clear" w:color="auto" w:fill="auto"/>
            <w:vAlign w:val="center"/>
            <w:hideMark/>
          </w:tcPr>
          <w:p w:rsidR="0063792E" w:rsidRPr="00C739C5" w:rsidRDefault="0063792E"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941</w:t>
            </w:r>
          </w:p>
        </w:tc>
        <w:tc>
          <w:tcPr>
            <w:tcW w:w="1220" w:type="dxa"/>
            <w:tcBorders>
              <w:top w:val="nil"/>
              <w:left w:val="nil"/>
              <w:bottom w:val="single" w:sz="4" w:space="0" w:color="auto"/>
              <w:right w:val="single" w:sz="4" w:space="0" w:color="auto"/>
            </w:tcBorders>
            <w:shd w:val="clear" w:color="auto" w:fill="auto"/>
            <w:vAlign w:val="center"/>
          </w:tcPr>
          <w:p w:rsidR="0063792E" w:rsidRPr="00F920F4"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2 782 216,3</w:t>
            </w:r>
          </w:p>
        </w:tc>
        <w:tc>
          <w:tcPr>
            <w:tcW w:w="1037" w:type="dxa"/>
            <w:tcBorders>
              <w:top w:val="nil"/>
              <w:left w:val="nil"/>
              <w:bottom w:val="single" w:sz="4" w:space="0" w:color="auto"/>
              <w:right w:val="single" w:sz="4" w:space="0" w:color="auto"/>
            </w:tcBorders>
            <w:shd w:val="clear" w:color="auto" w:fill="auto"/>
            <w:vAlign w:val="center"/>
          </w:tcPr>
          <w:p w:rsidR="0063792E" w:rsidRPr="00C739C5" w:rsidRDefault="00C00C5D" w:rsidP="002A1D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100,4</w:t>
            </w:r>
          </w:p>
        </w:tc>
        <w:tc>
          <w:tcPr>
            <w:tcW w:w="971" w:type="dxa"/>
            <w:tcBorders>
              <w:top w:val="nil"/>
              <w:left w:val="nil"/>
              <w:bottom w:val="single" w:sz="4" w:space="0" w:color="auto"/>
              <w:right w:val="single" w:sz="4" w:space="0" w:color="auto"/>
            </w:tcBorders>
            <w:shd w:val="clear" w:color="auto" w:fill="auto"/>
            <w:vAlign w:val="center"/>
          </w:tcPr>
          <w:p w:rsidR="0063792E" w:rsidRPr="00C739C5" w:rsidRDefault="00C00C5D"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64,9</w:t>
            </w:r>
          </w:p>
        </w:tc>
        <w:tc>
          <w:tcPr>
            <w:tcW w:w="1341" w:type="dxa"/>
            <w:tcBorders>
              <w:top w:val="nil"/>
              <w:left w:val="nil"/>
              <w:bottom w:val="single" w:sz="4" w:space="0" w:color="auto"/>
              <w:right w:val="single" w:sz="4" w:space="0" w:color="auto"/>
            </w:tcBorders>
            <w:shd w:val="clear" w:color="auto" w:fill="auto"/>
            <w:vAlign w:val="center"/>
          </w:tcPr>
          <w:p w:rsidR="0063792E" w:rsidRPr="00F920F4"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2 865 684,6</w:t>
            </w:r>
          </w:p>
        </w:tc>
        <w:tc>
          <w:tcPr>
            <w:tcW w:w="1027" w:type="dxa"/>
            <w:tcBorders>
              <w:top w:val="nil"/>
              <w:left w:val="nil"/>
              <w:bottom w:val="single" w:sz="4" w:space="0" w:color="auto"/>
              <w:right w:val="single" w:sz="4" w:space="0" w:color="auto"/>
            </w:tcBorders>
            <w:shd w:val="clear" w:color="auto" w:fill="auto"/>
            <w:vAlign w:val="center"/>
          </w:tcPr>
          <w:p w:rsidR="0063792E" w:rsidRPr="00C739C5" w:rsidRDefault="00C00C5D"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103,0</w:t>
            </w:r>
          </w:p>
        </w:tc>
        <w:tc>
          <w:tcPr>
            <w:tcW w:w="848" w:type="dxa"/>
            <w:tcBorders>
              <w:top w:val="nil"/>
              <w:left w:val="nil"/>
              <w:bottom w:val="single" w:sz="4" w:space="0" w:color="auto"/>
              <w:right w:val="single" w:sz="4" w:space="0" w:color="auto"/>
            </w:tcBorders>
            <w:shd w:val="clear" w:color="auto" w:fill="auto"/>
            <w:vAlign w:val="center"/>
          </w:tcPr>
          <w:p w:rsidR="0063792E"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45,7</w:t>
            </w:r>
          </w:p>
        </w:tc>
      </w:tr>
      <w:tr w:rsidR="00B379A5"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B379A5" w:rsidRPr="00C739C5" w:rsidRDefault="00B379A5"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Управление финансов Администрации города Воткинска</w:t>
            </w:r>
          </w:p>
        </w:tc>
        <w:tc>
          <w:tcPr>
            <w:tcW w:w="1053" w:type="dxa"/>
            <w:tcBorders>
              <w:top w:val="nil"/>
              <w:left w:val="nil"/>
              <w:bottom w:val="single" w:sz="4" w:space="0" w:color="auto"/>
              <w:right w:val="single" w:sz="4" w:space="0" w:color="auto"/>
            </w:tcBorders>
            <w:shd w:val="clear" w:color="auto" w:fill="auto"/>
            <w:vAlign w:val="center"/>
            <w:hideMark/>
          </w:tcPr>
          <w:p w:rsidR="00B379A5" w:rsidRPr="00C739C5" w:rsidRDefault="00B379A5"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943</w:t>
            </w:r>
          </w:p>
        </w:tc>
        <w:tc>
          <w:tcPr>
            <w:tcW w:w="1220" w:type="dxa"/>
            <w:tcBorders>
              <w:top w:val="nil"/>
              <w:left w:val="nil"/>
              <w:bottom w:val="single" w:sz="4" w:space="0" w:color="auto"/>
              <w:right w:val="single" w:sz="4" w:space="0" w:color="auto"/>
            </w:tcBorders>
            <w:shd w:val="clear" w:color="auto" w:fill="auto"/>
            <w:vAlign w:val="center"/>
          </w:tcPr>
          <w:p w:rsidR="00B379A5" w:rsidRPr="00F920F4" w:rsidRDefault="002124A0" w:rsidP="0053094A">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172 853,33</w:t>
            </w:r>
          </w:p>
        </w:tc>
        <w:tc>
          <w:tcPr>
            <w:tcW w:w="1037" w:type="dxa"/>
            <w:tcBorders>
              <w:top w:val="nil"/>
              <w:left w:val="nil"/>
              <w:bottom w:val="single" w:sz="4" w:space="0" w:color="auto"/>
              <w:right w:val="single" w:sz="4" w:space="0" w:color="auto"/>
            </w:tcBorders>
            <w:shd w:val="clear" w:color="auto" w:fill="auto"/>
            <w:vAlign w:val="center"/>
          </w:tcPr>
          <w:p w:rsidR="00B379A5" w:rsidRPr="00C739C5" w:rsidRDefault="00C00C5D" w:rsidP="0023606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161,1</w:t>
            </w:r>
          </w:p>
        </w:tc>
        <w:tc>
          <w:tcPr>
            <w:tcW w:w="971" w:type="dxa"/>
            <w:tcBorders>
              <w:top w:val="nil"/>
              <w:left w:val="nil"/>
              <w:bottom w:val="single" w:sz="4" w:space="0" w:color="auto"/>
              <w:right w:val="single" w:sz="4" w:space="0" w:color="auto"/>
            </w:tcBorders>
            <w:shd w:val="clear" w:color="auto" w:fill="auto"/>
            <w:vAlign w:val="center"/>
            <w:hideMark/>
          </w:tcPr>
          <w:p w:rsidR="00B379A5" w:rsidRPr="00C739C5" w:rsidRDefault="00412BAD" w:rsidP="00444CFE">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4,0</w:t>
            </w:r>
          </w:p>
        </w:tc>
        <w:tc>
          <w:tcPr>
            <w:tcW w:w="1341" w:type="dxa"/>
            <w:tcBorders>
              <w:top w:val="nil"/>
              <w:left w:val="nil"/>
              <w:bottom w:val="single" w:sz="4" w:space="0" w:color="auto"/>
              <w:right w:val="single" w:sz="4" w:space="0" w:color="auto"/>
            </w:tcBorders>
            <w:shd w:val="clear" w:color="auto" w:fill="auto"/>
            <w:vAlign w:val="center"/>
          </w:tcPr>
          <w:p w:rsidR="00B379A5" w:rsidRPr="00F920F4" w:rsidRDefault="002124A0" w:rsidP="0053094A">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218 438,7</w:t>
            </w:r>
          </w:p>
        </w:tc>
        <w:tc>
          <w:tcPr>
            <w:tcW w:w="1027" w:type="dxa"/>
            <w:tcBorders>
              <w:top w:val="nil"/>
              <w:left w:val="nil"/>
              <w:bottom w:val="single" w:sz="4" w:space="0" w:color="auto"/>
              <w:right w:val="single" w:sz="4" w:space="0" w:color="auto"/>
            </w:tcBorders>
            <w:shd w:val="clear" w:color="auto" w:fill="auto"/>
            <w:vAlign w:val="center"/>
          </w:tcPr>
          <w:p w:rsidR="00B379A5" w:rsidRPr="00C739C5" w:rsidRDefault="00C00C5D" w:rsidP="0023606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126,</w:t>
            </w:r>
            <w:r w:rsidR="0023606F">
              <w:rPr>
                <w:rFonts w:ascii="Times New Roman" w:eastAsia="Times New Roman" w:hAnsi="Times New Roman" w:cs="Times New Roman"/>
                <w:b/>
                <w:color w:val="000000"/>
                <w:sz w:val="18"/>
                <w:szCs w:val="18"/>
                <w:lang w:eastAsia="ru-RU"/>
              </w:rPr>
              <w:t>4</w:t>
            </w:r>
          </w:p>
        </w:tc>
        <w:tc>
          <w:tcPr>
            <w:tcW w:w="848" w:type="dxa"/>
            <w:tcBorders>
              <w:top w:val="nil"/>
              <w:left w:val="nil"/>
              <w:bottom w:val="single" w:sz="4" w:space="0" w:color="auto"/>
              <w:right w:val="single" w:sz="4" w:space="0" w:color="auto"/>
            </w:tcBorders>
            <w:shd w:val="clear" w:color="auto" w:fill="auto"/>
            <w:vAlign w:val="center"/>
            <w:hideMark/>
          </w:tcPr>
          <w:p w:rsidR="00B379A5"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w:t>
            </w:r>
          </w:p>
        </w:tc>
      </w:tr>
      <w:tr w:rsidR="00B379A5"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B379A5" w:rsidRPr="00C739C5" w:rsidRDefault="00B379A5" w:rsidP="00444CFE">
            <w:pPr>
              <w:spacing w:after="0" w:line="240" w:lineRule="auto"/>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Контрольно-счетное управление города Воткинска</w:t>
            </w:r>
          </w:p>
        </w:tc>
        <w:tc>
          <w:tcPr>
            <w:tcW w:w="1053" w:type="dxa"/>
            <w:tcBorders>
              <w:top w:val="nil"/>
              <w:left w:val="nil"/>
              <w:bottom w:val="single" w:sz="4" w:space="0" w:color="auto"/>
              <w:right w:val="single" w:sz="4" w:space="0" w:color="auto"/>
            </w:tcBorders>
            <w:shd w:val="clear" w:color="auto" w:fill="auto"/>
            <w:vAlign w:val="center"/>
            <w:hideMark/>
          </w:tcPr>
          <w:p w:rsidR="00B379A5" w:rsidRPr="00C739C5" w:rsidRDefault="00B379A5" w:rsidP="00444CFE">
            <w:pPr>
              <w:spacing w:after="0" w:line="240" w:lineRule="auto"/>
              <w:jc w:val="center"/>
              <w:rPr>
                <w:rFonts w:ascii="Times New Roman" w:eastAsia="Times New Roman" w:hAnsi="Times New Roman" w:cs="Times New Roman"/>
                <w:color w:val="000000"/>
                <w:sz w:val="18"/>
                <w:szCs w:val="18"/>
                <w:lang w:eastAsia="ru-RU"/>
              </w:rPr>
            </w:pPr>
            <w:r w:rsidRPr="00C739C5">
              <w:rPr>
                <w:rFonts w:ascii="Times New Roman" w:eastAsia="Times New Roman" w:hAnsi="Times New Roman" w:cs="Times New Roman"/>
                <w:color w:val="000000"/>
                <w:sz w:val="18"/>
                <w:szCs w:val="18"/>
                <w:lang w:eastAsia="ru-RU"/>
              </w:rPr>
              <w:t>947</w:t>
            </w:r>
          </w:p>
        </w:tc>
        <w:tc>
          <w:tcPr>
            <w:tcW w:w="1220" w:type="dxa"/>
            <w:tcBorders>
              <w:top w:val="nil"/>
              <w:left w:val="nil"/>
              <w:bottom w:val="single" w:sz="4" w:space="0" w:color="auto"/>
              <w:right w:val="single" w:sz="4" w:space="0" w:color="auto"/>
            </w:tcBorders>
            <w:shd w:val="clear" w:color="auto" w:fill="auto"/>
            <w:vAlign w:val="center"/>
          </w:tcPr>
          <w:p w:rsidR="00B379A5" w:rsidRPr="00F920F4" w:rsidRDefault="002124A0"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3 439,2</w:t>
            </w:r>
          </w:p>
        </w:tc>
        <w:tc>
          <w:tcPr>
            <w:tcW w:w="1037" w:type="dxa"/>
            <w:tcBorders>
              <w:top w:val="nil"/>
              <w:left w:val="nil"/>
              <w:bottom w:val="single" w:sz="4" w:space="0" w:color="auto"/>
              <w:right w:val="single" w:sz="4" w:space="0" w:color="auto"/>
            </w:tcBorders>
            <w:shd w:val="clear" w:color="auto" w:fill="auto"/>
            <w:vAlign w:val="center"/>
          </w:tcPr>
          <w:p w:rsidR="00B379A5" w:rsidRPr="00C739C5" w:rsidRDefault="00C00C5D" w:rsidP="002360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104,6</w:t>
            </w:r>
          </w:p>
        </w:tc>
        <w:tc>
          <w:tcPr>
            <w:tcW w:w="971" w:type="dxa"/>
            <w:tcBorders>
              <w:top w:val="nil"/>
              <w:left w:val="nil"/>
              <w:bottom w:val="single" w:sz="4" w:space="0" w:color="auto"/>
              <w:right w:val="single" w:sz="4" w:space="0" w:color="auto"/>
            </w:tcBorders>
            <w:shd w:val="clear" w:color="auto" w:fill="auto"/>
            <w:vAlign w:val="center"/>
            <w:hideMark/>
          </w:tcPr>
          <w:p w:rsidR="00B379A5" w:rsidRPr="00C739C5" w:rsidRDefault="00C00C5D" w:rsidP="00444CF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tcPr>
          <w:p w:rsidR="00B379A5" w:rsidRPr="00F920F4" w:rsidRDefault="002124A0" w:rsidP="00F6647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3 643,5</w:t>
            </w:r>
          </w:p>
        </w:tc>
        <w:tc>
          <w:tcPr>
            <w:tcW w:w="1027" w:type="dxa"/>
            <w:tcBorders>
              <w:top w:val="nil"/>
              <w:left w:val="nil"/>
              <w:bottom w:val="single" w:sz="4" w:space="0" w:color="auto"/>
              <w:right w:val="single" w:sz="4" w:space="0" w:color="auto"/>
            </w:tcBorders>
            <w:shd w:val="clear" w:color="auto" w:fill="auto"/>
            <w:vAlign w:val="center"/>
          </w:tcPr>
          <w:p w:rsidR="00B379A5" w:rsidRPr="00C739C5" w:rsidRDefault="00C00C5D"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105,9</w:t>
            </w:r>
          </w:p>
        </w:tc>
        <w:tc>
          <w:tcPr>
            <w:tcW w:w="848" w:type="dxa"/>
            <w:tcBorders>
              <w:top w:val="nil"/>
              <w:left w:val="nil"/>
              <w:bottom w:val="single" w:sz="4" w:space="0" w:color="auto"/>
              <w:right w:val="single" w:sz="4" w:space="0" w:color="auto"/>
            </w:tcBorders>
            <w:shd w:val="clear" w:color="auto" w:fill="auto"/>
            <w:vAlign w:val="center"/>
            <w:hideMark/>
          </w:tcPr>
          <w:p w:rsidR="00B379A5" w:rsidRPr="00C739C5" w:rsidRDefault="0025375B" w:rsidP="0053094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r>
      <w:tr w:rsidR="008335C4" w:rsidRPr="0053094A" w:rsidTr="00320FA3">
        <w:trPr>
          <w:trHeight w:val="20"/>
          <w:jc w:val="center"/>
        </w:trPr>
        <w:tc>
          <w:tcPr>
            <w:tcW w:w="2274" w:type="dxa"/>
            <w:tcBorders>
              <w:top w:val="nil"/>
              <w:left w:val="single" w:sz="4" w:space="0" w:color="auto"/>
              <w:bottom w:val="single" w:sz="4" w:space="0" w:color="auto"/>
              <w:right w:val="single" w:sz="4" w:space="0" w:color="auto"/>
            </w:tcBorders>
            <w:shd w:val="clear" w:color="auto" w:fill="auto"/>
            <w:hideMark/>
          </w:tcPr>
          <w:p w:rsidR="008335C4" w:rsidRPr="00C739C5" w:rsidRDefault="008335C4" w:rsidP="0053094A">
            <w:pPr>
              <w:spacing w:after="0" w:line="240" w:lineRule="auto"/>
              <w:rPr>
                <w:rFonts w:ascii="Times New Roman" w:eastAsia="Times New Roman" w:hAnsi="Times New Roman" w:cs="Times New Roman"/>
                <w:b/>
                <w:color w:val="000000"/>
                <w:sz w:val="18"/>
                <w:szCs w:val="18"/>
                <w:lang w:eastAsia="ru-RU"/>
              </w:rPr>
            </w:pPr>
            <w:r w:rsidRPr="00C739C5">
              <w:rPr>
                <w:rFonts w:ascii="Times New Roman" w:eastAsia="Times New Roman" w:hAnsi="Times New Roman" w:cs="Times New Roman"/>
                <w:b/>
                <w:color w:val="000000"/>
                <w:sz w:val="18"/>
                <w:szCs w:val="18"/>
                <w:lang w:eastAsia="ru-RU"/>
              </w:rPr>
              <w:t>Итого</w:t>
            </w:r>
          </w:p>
        </w:tc>
        <w:tc>
          <w:tcPr>
            <w:tcW w:w="1053" w:type="dxa"/>
            <w:tcBorders>
              <w:top w:val="nil"/>
              <w:left w:val="nil"/>
              <w:bottom w:val="single" w:sz="4" w:space="0" w:color="auto"/>
              <w:right w:val="single" w:sz="4" w:space="0" w:color="auto"/>
            </w:tcBorders>
            <w:shd w:val="clear" w:color="auto" w:fill="auto"/>
            <w:hideMark/>
          </w:tcPr>
          <w:p w:rsidR="008335C4" w:rsidRPr="00C739C5" w:rsidRDefault="008335C4" w:rsidP="0053094A">
            <w:pPr>
              <w:spacing w:after="0" w:line="240" w:lineRule="auto"/>
              <w:jc w:val="center"/>
              <w:rPr>
                <w:rFonts w:ascii="Times New Roman" w:eastAsia="Times New Roman" w:hAnsi="Times New Roman" w:cs="Times New Roman"/>
                <w:b/>
                <w:color w:val="000000"/>
                <w:sz w:val="18"/>
                <w:szCs w:val="18"/>
                <w:lang w:eastAsia="ru-RU"/>
              </w:rPr>
            </w:pPr>
          </w:p>
        </w:tc>
        <w:tc>
          <w:tcPr>
            <w:tcW w:w="1220" w:type="dxa"/>
            <w:tcBorders>
              <w:top w:val="nil"/>
              <w:left w:val="nil"/>
              <w:bottom w:val="single" w:sz="4" w:space="0" w:color="auto"/>
              <w:right w:val="single" w:sz="4" w:space="0" w:color="auto"/>
            </w:tcBorders>
            <w:shd w:val="clear" w:color="auto" w:fill="auto"/>
            <w:vAlign w:val="center"/>
          </w:tcPr>
          <w:p w:rsidR="008335C4" w:rsidRPr="00F66479" w:rsidRDefault="00C00C5D" w:rsidP="0053094A">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4 289 305,6</w:t>
            </w:r>
          </w:p>
        </w:tc>
        <w:tc>
          <w:tcPr>
            <w:tcW w:w="1037" w:type="dxa"/>
            <w:tcBorders>
              <w:top w:val="nil"/>
              <w:left w:val="nil"/>
              <w:bottom w:val="single" w:sz="4" w:space="0" w:color="auto"/>
              <w:right w:val="single" w:sz="4" w:space="0" w:color="auto"/>
            </w:tcBorders>
            <w:shd w:val="clear" w:color="auto" w:fill="auto"/>
            <w:vAlign w:val="center"/>
          </w:tcPr>
          <w:p w:rsidR="008335C4" w:rsidRPr="00C739C5" w:rsidRDefault="008335C4" w:rsidP="0053094A">
            <w:pPr>
              <w:spacing w:after="0" w:line="240" w:lineRule="auto"/>
              <w:jc w:val="center"/>
              <w:rPr>
                <w:rFonts w:ascii="Times New Roman" w:eastAsia="Times New Roman" w:hAnsi="Times New Roman" w:cs="Times New Roman"/>
                <w:b/>
                <w:color w:val="000000"/>
                <w:sz w:val="18"/>
                <w:szCs w:val="18"/>
                <w:lang w:eastAsia="ru-RU"/>
              </w:rPr>
            </w:pPr>
          </w:p>
        </w:tc>
        <w:tc>
          <w:tcPr>
            <w:tcW w:w="971" w:type="dxa"/>
            <w:tcBorders>
              <w:top w:val="nil"/>
              <w:left w:val="nil"/>
              <w:bottom w:val="single" w:sz="4" w:space="0" w:color="auto"/>
              <w:right w:val="single" w:sz="4" w:space="0" w:color="auto"/>
            </w:tcBorders>
            <w:shd w:val="clear" w:color="auto" w:fill="auto"/>
            <w:vAlign w:val="center"/>
            <w:hideMark/>
          </w:tcPr>
          <w:p w:rsidR="008335C4" w:rsidRPr="00C739C5" w:rsidRDefault="00412BAD" w:rsidP="0053094A">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100</w:t>
            </w:r>
          </w:p>
        </w:tc>
        <w:tc>
          <w:tcPr>
            <w:tcW w:w="1341" w:type="dxa"/>
            <w:tcBorders>
              <w:top w:val="nil"/>
              <w:left w:val="nil"/>
              <w:bottom w:val="single" w:sz="4" w:space="0" w:color="auto"/>
              <w:right w:val="single" w:sz="4" w:space="0" w:color="auto"/>
            </w:tcBorders>
            <w:shd w:val="clear" w:color="auto" w:fill="auto"/>
            <w:vAlign w:val="center"/>
          </w:tcPr>
          <w:p w:rsidR="008335C4" w:rsidRPr="00C739C5" w:rsidRDefault="00C00C5D" w:rsidP="0053094A">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 xml:space="preserve"> 6 270 364,3</w:t>
            </w:r>
          </w:p>
        </w:tc>
        <w:tc>
          <w:tcPr>
            <w:tcW w:w="1027" w:type="dxa"/>
            <w:tcBorders>
              <w:top w:val="nil"/>
              <w:left w:val="nil"/>
              <w:bottom w:val="single" w:sz="4" w:space="0" w:color="auto"/>
              <w:right w:val="single" w:sz="4" w:space="0" w:color="auto"/>
            </w:tcBorders>
            <w:shd w:val="clear" w:color="auto" w:fill="auto"/>
            <w:vAlign w:val="center"/>
          </w:tcPr>
          <w:p w:rsidR="008335C4" w:rsidRPr="00C739C5" w:rsidRDefault="008335C4" w:rsidP="0053094A">
            <w:pPr>
              <w:spacing w:after="0" w:line="240" w:lineRule="auto"/>
              <w:jc w:val="center"/>
              <w:rPr>
                <w:rFonts w:ascii="Times New Roman" w:eastAsia="Times New Roman" w:hAnsi="Times New Roman" w:cs="Times New Roman"/>
                <w:b/>
                <w:color w:val="000000"/>
                <w:sz w:val="18"/>
                <w:szCs w:val="18"/>
                <w:lang w:eastAsia="ru-RU"/>
              </w:rPr>
            </w:pPr>
          </w:p>
        </w:tc>
        <w:tc>
          <w:tcPr>
            <w:tcW w:w="848" w:type="dxa"/>
            <w:tcBorders>
              <w:top w:val="nil"/>
              <w:left w:val="nil"/>
              <w:bottom w:val="single" w:sz="4" w:space="0" w:color="auto"/>
              <w:right w:val="single" w:sz="4" w:space="0" w:color="auto"/>
            </w:tcBorders>
            <w:shd w:val="clear" w:color="auto" w:fill="auto"/>
            <w:vAlign w:val="center"/>
            <w:hideMark/>
          </w:tcPr>
          <w:p w:rsidR="008335C4" w:rsidRPr="00A1376C" w:rsidRDefault="0025375B" w:rsidP="0053094A">
            <w:pPr>
              <w:spacing w:after="0" w:line="240" w:lineRule="auto"/>
              <w:jc w:val="center"/>
              <w:rPr>
                <w:rFonts w:ascii="Times New Roman" w:eastAsia="Times New Roman" w:hAnsi="Times New Roman" w:cs="Times New Roman"/>
                <w:b/>
                <w:color w:val="000000"/>
                <w:sz w:val="18"/>
                <w:szCs w:val="18"/>
                <w:lang w:val="en-US" w:eastAsia="ru-RU"/>
              </w:rPr>
            </w:pPr>
            <w:r>
              <w:rPr>
                <w:rFonts w:ascii="Times New Roman" w:eastAsia="Times New Roman" w:hAnsi="Times New Roman" w:cs="Times New Roman"/>
                <w:b/>
                <w:color w:val="000000"/>
                <w:sz w:val="18"/>
                <w:szCs w:val="18"/>
                <w:lang w:eastAsia="ru-RU"/>
              </w:rPr>
              <w:t>100</w:t>
            </w:r>
          </w:p>
        </w:tc>
      </w:tr>
    </w:tbl>
    <w:p w:rsidR="009E2544" w:rsidRPr="00FA58A8" w:rsidRDefault="0063792E" w:rsidP="00F64E3F">
      <w:pPr>
        <w:autoSpaceDE w:val="0"/>
        <w:autoSpaceDN w:val="0"/>
        <w:adjustRightInd w:val="0"/>
        <w:spacing w:after="0" w:line="240" w:lineRule="auto"/>
        <w:ind w:firstLine="539"/>
        <w:jc w:val="both"/>
        <w:rPr>
          <w:rFonts w:ascii="Times New Roman" w:hAnsi="Times New Roman" w:cs="Times New Roman"/>
          <w:sz w:val="24"/>
          <w:szCs w:val="24"/>
        </w:rPr>
      </w:pPr>
      <w:r w:rsidRPr="00FA58A8">
        <w:rPr>
          <w:rFonts w:ascii="Times New Roman" w:hAnsi="Times New Roman" w:cs="Times New Roman"/>
          <w:sz w:val="24"/>
          <w:szCs w:val="24"/>
        </w:rPr>
        <w:t>Наибольшая доля в общем объеме асс</w:t>
      </w:r>
      <w:r w:rsidR="00A1376C">
        <w:rPr>
          <w:rFonts w:ascii="Times New Roman" w:hAnsi="Times New Roman" w:cs="Times New Roman"/>
          <w:sz w:val="24"/>
          <w:szCs w:val="24"/>
        </w:rPr>
        <w:t>игнований на плановый период 20</w:t>
      </w:r>
      <w:r w:rsidR="00A1376C" w:rsidRPr="00A1376C">
        <w:rPr>
          <w:rFonts w:ascii="Times New Roman" w:hAnsi="Times New Roman" w:cs="Times New Roman"/>
          <w:sz w:val="24"/>
          <w:szCs w:val="24"/>
        </w:rPr>
        <w:t>27</w:t>
      </w:r>
      <w:r w:rsidRPr="00FA58A8">
        <w:rPr>
          <w:rFonts w:ascii="Times New Roman" w:hAnsi="Times New Roman" w:cs="Times New Roman"/>
          <w:sz w:val="24"/>
          <w:szCs w:val="24"/>
        </w:rPr>
        <w:t xml:space="preserve"> и 202</w:t>
      </w:r>
      <w:r w:rsidR="00A1376C" w:rsidRPr="00A1376C">
        <w:rPr>
          <w:rFonts w:ascii="Times New Roman" w:hAnsi="Times New Roman" w:cs="Times New Roman"/>
          <w:sz w:val="24"/>
          <w:szCs w:val="24"/>
        </w:rPr>
        <w:t>8</w:t>
      </w:r>
      <w:r w:rsidRPr="00FA58A8">
        <w:rPr>
          <w:rFonts w:ascii="Times New Roman" w:hAnsi="Times New Roman" w:cs="Times New Roman"/>
          <w:sz w:val="24"/>
          <w:szCs w:val="24"/>
        </w:rPr>
        <w:t xml:space="preserve"> годов </w:t>
      </w:r>
      <w:r w:rsidR="00AB2585" w:rsidRPr="00FA58A8">
        <w:rPr>
          <w:rFonts w:ascii="Times New Roman" w:hAnsi="Times New Roman" w:cs="Times New Roman"/>
          <w:sz w:val="24"/>
          <w:szCs w:val="24"/>
        </w:rPr>
        <w:t>предусмотрена</w:t>
      </w:r>
      <w:r w:rsidR="009E2544" w:rsidRPr="00FA58A8">
        <w:rPr>
          <w:rFonts w:ascii="Times New Roman" w:hAnsi="Times New Roman" w:cs="Times New Roman"/>
          <w:sz w:val="24"/>
          <w:szCs w:val="24"/>
        </w:rPr>
        <w:t>:</w:t>
      </w:r>
    </w:p>
    <w:p w:rsidR="009E2544" w:rsidRPr="00FA58A8" w:rsidRDefault="009E2544" w:rsidP="00F64E3F">
      <w:pPr>
        <w:autoSpaceDE w:val="0"/>
        <w:autoSpaceDN w:val="0"/>
        <w:adjustRightInd w:val="0"/>
        <w:spacing w:after="0" w:line="240" w:lineRule="auto"/>
        <w:ind w:left="539"/>
        <w:jc w:val="both"/>
        <w:rPr>
          <w:rFonts w:ascii="Times New Roman" w:hAnsi="Times New Roman" w:cs="Times New Roman"/>
          <w:sz w:val="24"/>
          <w:szCs w:val="24"/>
        </w:rPr>
      </w:pPr>
      <w:r w:rsidRPr="00FA58A8">
        <w:rPr>
          <w:rFonts w:ascii="Times New Roman" w:hAnsi="Times New Roman" w:cs="Times New Roman"/>
          <w:sz w:val="24"/>
          <w:szCs w:val="24"/>
        </w:rPr>
        <w:t>-</w:t>
      </w:r>
      <w:r w:rsidR="0063792E" w:rsidRPr="00FA58A8">
        <w:rPr>
          <w:rFonts w:ascii="Times New Roman" w:hAnsi="Times New Roman" w:cs="Times New Roman"/>
          <w:sz w:val="24"/>
          <w:szCs w:val="24"/>
        </w:rPr>
        <w:t xml:space="preserve"> Управлению образования </w:t>
      </w:r>
      <w:r w:rsidRPr="00FA58A8">
        <w:rPr>
          <w:rFonts w:ascii="Times New Roman" w:hAnsi="Times New Roman" w:cs="Times New Roman"/>
          <w:sz w:val="24"/>
          <w:szCs w:val="24"/>
        </w:rPr>
        <w:t xml:space="preserve">- </w:t>
      </w:r>
      <w:r w:rsidR="00016685" w:rsidRPr="00FA58A8">
        <w:rPr>
          <w:rFonts w:ascii="Times New Roman" w:hAnsi="Times New Roman" w:cs="Times New Roman"/>
          <w:sz w:val="24"/>
          <w:szCs w:val="24"/>
        </w:rPr>
        <w:t>6</w:t>
      </w:r>
      <w:r w:rsidR="00A1376C" w:rsidRPr="00A1376C">
        <w:rPr>
          <w:rFonts w:ascii="Times New Roman" w:hAnsi="Times New Roman" w:cs="Times New Roman"/>
          <w:sz w:val="24"/>
          <w:szCs w:val="24"/>
        </w:rPr>
        <w:t>4</w:t>
      </w:r>
      <w:r w:rsidR="00B379A5" w:rsidRPr="00FA58A8">
        <w:rPr>
          <w:rFonts w:ascii="Times New Roman" w:hAnsi="Times New Roman" w:cs="Times New Roman"/>
          <w:sz w:val="24"/>
          <w:szCs w:val="24"/>
        </w:rPr>
        <w:t>,</w:t>
      </w:r>
      <w:r w:rsidR="00A1376C" w:rsidRPr="00A1376C">
        <w:rPr>
          <w:rFonts w:ascii="Times New Roman" w:hAnsi="Times New Roman" w:cs="Times New Roman"/>
          <w:sz w:val="24"/>
          <w:szCs w:val="24"/>
        </w:rPr>
        <w:t>9</w:t>
      </w:r>
      <w:r w:rsidR="0063792E" w:rsidRPr="00FA58A8">
        <w:rPr>
          <w:rFonts w:ascii="Times New Roman" w:hAnsi="Times New Roman" w:cs="Times New Roman"/>
          <w:sz w:val="24"/>
          <w:szCs w:val="24"/>
        </w:rPr>
        <w:t xml:space="preserve">% на </w:t>
      </w:r>
      <w:r w:rsidR="00FA58A8" w:rsidRPr="00FA58A8">
        <w:rPr>
          <w:rFonts w:ascii="Times New Roman" w:hAnsi="Times New Roman" w:cs="Times New Roman"/>
          <w:sz w:val="24"/>
          <w:szCs w:val="24"/>
        </w:rPr>
        <w:t>202</w:t>
      </w:r>
      <w:r w:rsidR="00A1376C" w:rsidRPr="00A1376C">
        <w:rPr>
          <w:rFonts w:ascii="Times New Roman" w:hAnsi="Times New Roman" w:cs="Times New Roman"/>
          <w:sz w:val="24"/>
          <w:szCs w:val="24"/>
        </w:rPr>
        <w:t>7</w:t>
      </w:r>
      <w:r w:rsidR="00FA58A8" w:rsidRPr="00FA58A8">
        <w:rPr>
          <w:rFonts w:ascii="Times New Roman" w:hAnsi="Times New Roman" w:cs="Times New Roman"/>
          <w:sz w:val="24"/>
          <w:szCs w:val="24"/>
        </w:rPr>
        <w:t xml:space="preserve"> </w:t>
      </w:r>
      <w:r w:rsidR="0063792E" w:rsidRPr="00FA58A8">
        <w:rPr>
          <w:rFonts w:ascii="Times New Roman" w:hAnsi="Times New Roman" w:cs="Times New Roman"/>
          <w:sz w:val="24"/>
          <w:szCs w:val="24"/>
        </w:rPr>
        <w:t xml:space="preserve">и </w:t>
      </w:r>
      <w:r w:rsidR="0023606F">
        <w:rPr>
          <w:rFonts w:ascii="Times New Roman" w:hAnsi="Times New Roman" w:cs="Times New Roman"/>
          <w:sz w:val="24"/>
          <w:szCs w:val="24"/>
        </w:rPr>
        <w:t>45,7</w:t>
      </w:r>
      <w:r w:rsidR="0063792E" w:rsidRPr="00FA58A8">
        <w:rPr>
          <w:rFonts w:ascii="Times New Roman" w:hAnsi="Times New Roman" w:cs="Times New Roman"/>
          <w:sz w:val="24"/>
          <w:szCs w:val="24"/>
        </w:rPr>
        <w:t>% на 202</w:t>
      </w:r>
      <w:r w:rsidR="0023606F">
        <w:rPr>
          <w:rFonts w:ascii="Times New Roman" w:hAnsi="Times New Roman" w:cs="Times New Roman"/>
          <w:sz w:val="24"/>
          <w:szCs w:val="24"/>
        </w:rPr>
        <w:t>8</w:t>
      </w:r>
      <w:r w:rsidR="0063792E" w:rsidRPr="00FA58A8">
        <w:rPr>
          <w:rFonts w:ascii="Times New Roman" w:hAnsi="Times New Roman" w:cs="Times New Roman"/>
          <w:sz w:val="24"/>
          <w:szCs w:val="24"/>
        </w:rPr>
        <w:t xml:space="preserve"> год соответственно</w:t>
      </w:r>
      <w:r w:rsidRPr="00FA58A8">
        <w:rPr>
          <w:rFonts w:ascii="Times New Roman" w:hAnsi="Times New Roman" w:cs="Times New Roman"/>
          <w:sz w:val="24"/>
          <w:szCs w:val="24"/>
        </w:rPr>
        <w:t>;</w:t>
      </w:r>
    </w:p>
    <w:p w:rsidR="009E2544" w:rsidRPr="00FA58A8" w:rsidRDefault="009E2544" w:rsidP="00F64E3F">
      <w:pPr>
        <w:autoSpaceDE w:val="0"/>
        <w:autoSpaceDN w:val="0"/>
        <w:adjustRightInd w:val="0"/>
        <w:spacing w:after="0" w:line="240" w:lineRule="auto"/>
        <w:ind w:left="539"/>
        <w:jc w:val="both"/>
        <w:rPr>
          <w:rFonts w:ascii="Times New Roman" w:hAnsi="Times New Roman" w:cs="Times New Roman"/>
          <w:sz w:val="24"/>
          <w:szCs w:val="24"/>
        </w:rPr>
      </w:pPr>
      <w:r w:rsidRPr="00FA58A8">
        <w:rPr>
          <w:rFonts w:ascii="Times New Roman" w:hAnsi="Times New Roman" w:cs="Times New Roman"/>
          <w:sz w:val="24"/>
          <w:szCs w:val="24"/>
        </w:rPr>
        <w:t>-</w:t>
      </w:r>
      <w:r w:rsidR="0063792E" w:rsidRPr="00FA58A8">
        <w:rPr>
          <w:rFonts w:ascii="Times New Roman" w:hAnsi="Times New Roman" w:cs="Times New Roman"/>
          <w:sz w:val="24"/>
          <w:szCs w:val="24"/>
        </w:rPr>
        <w:t xml:space="preserve">Управлению культуры и молодёжной политики </w:t>
      </w:r>
      <w:r w:rsidRPr="00FA58A8">
        <w:rPr>
          <w:rFonts w:ascii="Times New Roman" w:hAnsi="Times New Roman" w:cs="Times New Roman"/>
          <w:sz w:val="24"/>
          <w:szCs w:val="24"/>
        </w:rPr>
        <w:t>-</w:t>
      </w:r>
      <w:r w:rsidR="0063792E" w:rsidRPr="00FA58A8">
        <w:rPr>
          <w:rFonts w:ascii="Times New Roman" w:hAnsi="Times New Roman" w:cs="Times New Roman"/>
          <w:sz w:val="24"/>
          <w:szCs w:val="24"/>
        </w:rPr>
        <w:t xml:space="preserve"> </w:t>
      </w:r>
      <w:r w:rsidR="00016685" w:rsidRPr="00FA58A8">
        <w:rPr>
          <w:rFonts w:ascii="Times New Roman" w:hAnsi="Times New Roman" w:cs="Times New Roman"/>
          <w:sz w:val="24"/>
          <w:szCs w:val="24"/>
        </w:rPr>
        <w:t>1</w:t>
      </w:r>
      <w:r w:rsidR="00FA58A8" w:rsidRPr="00FA58A8">
        <w:rPr>
          <w:rFonts w:ascii="Times New Roman" w:hAnsi="Times New Roman" w:cs="Times New Roman"/>
          <w:sz w:val="24"/>
          <w:szCs w:val="24"/>
        </w:rPr>
        <w:t>2</w:t>
      </w:r>
      <w:r w:rsidR="00016685" w:rsidRPr="00FA58A8">
        <w:rPr>
          <w:rFonts w:ascii="Times New Roman" w:hAnsi="Times New Roman" w:cs="Times New Roman"/>
          <w:sz w:val="24"/>
          <w:szCs w:val="24"/>
        </w:rPr>
        <w:t>,</w:t>
      </w:r>
      <w:r w:rsidR="0023606F">
        <w:rPr>
          <w:rFonts w:ascii="Times New Roman" w:hAnsi="Times New Roman" w:cs="Times New Roman"/>
          <w:sz w:val="24"/>
          <w:szCs w:val="24"/>
        </w:rPr>
        <w:t>2</w:t>
      </w:r>
      <w:r w:rsidR="0063792E" w:rsidRPr="00FA58A8">
        <w:rPr>
          <w:rFonts w:ascii="Times New Roman" w:hAnsi="Times New Roman" w:cs="Times New Roman"/>
          <w:sz w:val="24"/>
          <w:szCs w:val="24"/>
        </w:rPr>
        <w:t>% в 202</w:t>
      </w:r>
      <w:r w:rsidR="0023606F">
        <w:rPr>
          <w:rFonts w:ascii="Times New Roman" w:hAnsi="Times New Roman" w:cs="Times New Roman"/>
          <w:sz w:val="24"/>
          <w:szCs w:val="24"/>
        </w:rPr>
        <w:t>7</w:t>
      </w:r>
      <w:r w:rsidR="0063792E" w:rsidRPr="00FA58A8">
        <w:rPr>
          <w:rFonts w:ascii="Times New Roman" w:hAnsi="Times New Roman" w:cs="Times New Roman"/>
          <w:sz w:val="24"/>
          <w:szCs w:val="24"/>
        </w:rPr>
        <w:t xml:space="preserve"> году и </w:t>
      </w:r>
      <w:r w:rsidR="0023606F">
        <w:rPr>
          <w:rFonts w:ascii="Times New Roman" w:hAnsi="Times New Roman" w:cs="Times New Roman"/>
          <w:sz w:val="24"/>
          <w:szCs w:val="24"/>
        </w:rPr>
        <w:t>8,8</w:t>
      </w:r>
      <w:r w:rsidR="0063792E" w:rsidRPr="00FA58A8">
        <w:rPr>
          <w:rFonts w:ascii="Times New Roman" w:hAnsi="Times New Roman" w:cs="Times New Roman"/>
          <w:sz w:val="24"/>
          <w:szCs w:val="24"/>
        </w:rPr>
        <w:t>% в 202</w:t>
      </w:r>
      <w:r w:rsidR="0023606F">
        <w:rPr>
          <w:rFonts w:ascii="Times New Roman" w:hAnsi="Times New Roman" w:cs="Times New Roman"/>
          <w:sz w:val="24"/>
          <w:szCs w:val="24"/>
        </w:rPr>
        <w:t>8</w:t>
      </w:r>
      <w:r w:rsidR="0063792E" w:rsidRPr="00FA58A8">
        <w:rPr>
          <w:rFonts w:ascii="Times New Roman" w:hAnsi="Times New Roman" w:cs="Times New Roman"/>
          <w:sz w:val="24"/>
          <w:szCs w:val="24"/>
        </w:rPr>
        <w:t xml:space="preserve"> году,</w:t>
      </w:r>
    </w:p>
    <w:p w:rsidR="00F64E3F" w:rsidRDefault="009E2544" w:rsidP="00F64E3F">
      <w:pPr>
        <w:autoSpaceDE w:val="0"/>
        <w:autoSpaceDN w:val="0"/>
        <w:adjustRightInd w:val="0"/>
        <w:spacing w:after="0" w:line="240" w:lineRule="auto"/>
        <w:ind w:left="539"/>
        <w:jc w:val="both"/>
        <w:rPr>
          <w:rFonts w:ascii="Times New Roman" w:hAnsi="Times New Roman" w:cs="Times New Roman"/>
          <w:sz w:val="24"/>
          <w:szCs w:val="24"/>
        </w:rPr>
      </w:pPr>
      <w:r w:rsidRPr="00FA58A8">
        <w:rPr>
          <w:rFonts w:ascii="Times New Roman" w:hAnsi="Times New Roman" w:cs="Times New Roman"/>
          <w:sz w:val="24"/>
          <w:szCs w:val="24"/>
        </w:rPr>
        <w:lastRenderedPageBreak/>
        <w:t>-</w:t>
      </w:r>
      <w:r w:rsidR="0063792E" w:rsidRPr="00FA58A8">
        <w:rPr>
          <w:rFonts w:ascii="Times New Roman" w:hAnsi="Times New Roman" w:cs="Times New Roman"/>
          <w:sz w:val="24"/>
          <w:szCs w:val="24"/>
        </w:rPr>
        <w:t xml:space="preserve"> </w:t>
      </w:r>
      <w:r w:rsidR="00B379A5" w:rsidRPr="00FA58A8">
        <w:rPr>
          <w:rFonts w:ascii="Times New Roman" w:eastAsia="Times New Roman" w:hAnsi="Times New Roman" w:cs="Times New Roman"/>
          <w:color w:val="000000"/>
          <w:sz w:val="24"/>
          <w:szCs w:val="24"/>
          <w:lang w:eastAsia="ru-RU"/>
        </w:rPr>
        <w:t xml:space="preserve">Управлению жилищно-коммунального хозяйства </w:t>
      </w:r>
      <w:r w:rsidRPr="00FA58A8">
        <w:rPr>
          <w:rFonts w:ascii="Times New Roman" w:eastAsia="Times New Roman" w:hAnsi="Times New Roman" w:cs="Times New Roman"/>
          <w:color w:val="000000"/>
          <w:sz w:val="24"/>
          <w:szCs w:val="24"/>
          <w:lang w:eastAsia="ru-RU"/>
        </w:rPr>
        <w:t xml:space="preserve">- </w:t>
      </w:r>
      <w:r w:rsidR="0023606F">
        <w:rPr>
          <w:rFonts w:ascii="Times New Roman" w:hAnsi="Times New Roman" w:cs="Times New Roman"/>
          <w:sz w:val="24"/>
          <w:szCs w:val="24"/>
        </w:rPr>
        <w:t>15</w:t>
      </w:r>
      <w:r w:rsidR="00016685" w:rsidRPr="00FA58A8">
        <w:rPr>
          <w:rFonts w:ascii="Times New Roman" w:hAnsi="Times New Roman" w:cs="Times New Roman"/>
          <w:sz w:val="24"/>
          <w:szCs w:val="24"/>
        </w:rPr>
        <w:t>,</w:t>
      </w:r>
      <w:r w:rsidR="00FA58A8" w:rsidRPr="00FA58A8">
        <w:rPr>
          <w:rFonts w:ascii="Times New Roman" w:hAnsi="Times New Roman" w:cs="Times New Roman"/>
          <w:sz w:val="24"/>
          <w:szCs w:val="24"/>
        </w:rPr>
        <w:t>2</w:t>
      </w:r>
      <w:r w:rsidR="0023606F">
        <w:rPr>
          <w:rFonts w:ascii="Times New Roman" w:hAnsi="Times New Roman" w:cs="Times New Roman"/>
          <w:sz w:val="24"/>
          <w:szCs w:val="24"/>
        </w:rPr>
        <w:t>% и 39</w:t>
      </w:r>
      <w:r w:rsidR="00B379A5" w:rsidRPr="00FA58A8">
        <w:rPr>
          <w:rFonts w:ascii="Times New Roman" w:hAnsi="Times New Roman" w:cs="Times New Roman"/>
          <w:sz w:val="24"/>
          <w:szCs w:val="24"/>
        </w:rPr>
        <w:t>,</w:t>
      </w:r>
      <w:r w:rsidR="0023606F">
        <w:rPr>
          <w:rFonts w:ascii="Times New Roman" w:hAnsi="Times New Roman" w:cs="Times New Roman"/>
          <w:sz w:val="24"/>
          <w:szCs w:val="24"/>
        </w:rPr>
        <w:t>5</w:t>
      </w:r>
      <w:r w:rsidR="0063792E" w:rsidRPr="00FA58A8">
        <w:rPr>
          <w:rFonts w:ascii="Times New Roman" w:hAnsi="Times New Roman" w:cs="Times New Roman"/>
          <w:sz w:val="24"/>
          <w:szCs w:val="24"/>
        </w:rPr>
        <w:t>% в 202</w:t>
      </w:r>
      <w:r w:rsidR="0023606F">
        <w:rPr>
          <w:rFonts w:ascii="Times New Roman" w:hAnsi="Times New Roman" w:cs="Times New Roman"/>
          <w:sz w:val="24"/>
          <w:szCs w:val="24"/>
        </w:rPr>
        <w:t>7</w:t>
      </w:r>
      <w:r w:rsidR="00016685" w:rsidRPr="00FA58A8">
        <w:rPr>
          <w:rFonts w:ascii="Times New Roman" w:hAnsi="Times New Roman" w:cs="Times New Roman"/>
          <w:sz w:val="24"/>
          <w:szCs w:val="24"/>
        </w:rPr>
        <w:t xml:space="preserve"> и 202</w:t>
      </w:r>
      <w:r w:rsidR="0023606F">
        <w:rPr>
          <w:rFonts w:ascii="Times New Roman" w:hAnsi="Times New Roman" w:cs="Times New Roman"/>
          <w:sz w:val="24"/>
          <w:szCs w:val="24"/>
        </w:rPr>
        <w:t>8</w:t>
      </w:r>
      <w:r w:rsidR="00F64E3F">
        <w:rPr>
          <w:rFonts w:ascii="Times New Roman" w:hAnsi="Times New Roman" w:cs="Times New Roman"/>
          <w:sz w:val="24"/>
          <w:szCs w:val="24"/>
        </w:rPr>
        <w:t xml:space="preserve"> году</w:t>
      </w:r>
    </w:p>
    <w:p w:rsidR="0063792E" w:rsidRPr="00FA58A8" w:rsidRDefault="0063792E" w:rsidP="00F64E3F">
      <w:pPr>
        <w:autoSpaceDE w:val="0"/>
        <w:autoSpaceDN w:val="0"/>
        <w:adjustRightInd w:val="0"/>
        <w:spacing w:after="0" w:line="240" w:lineRule="auto"/>
        <w:jc w:val="both"/>
        <w:rPr>
          <w:rFonts w:ascii="Times New Roman" w:hAnsi="Times New Roman" w:cs="Times New Roman"/>
          <w:sz w:val="24"/>
          <w:szCs w:val="24"/>
        </w:rPr>
      </w:pPr>
      <w:r w:rsidRPr="00FA58A8">
        <w:rPr>
          <w:rFonts w:ascii="Times New Roman" w:hAnsi="Times New Roman" w:cs="Times New Roman"/>
          <w:sz w:val="24"/>
          <w:szCs w:val="24"/>
        </w:rPr>
        <w:t>соответственно.</w:t>
      </w:r>
    </w:p>
    <w:p w:rsidR="00141F6C" w:rsidRPr="00141F6C" w:rsidRDefault="00B379A5" w:rsidP="00F64E3F">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EB3AD5">
        <w:rPr>
          <w:rFonts w:ascii="Times New Roman" w:hAnsi="Times New Roman" w:cs="Times New Roman"/>
          <w:sz w:val="24"/>
          <w:szCs w:val="24"/>
          <w:u w:val="single"/>
        </w:rPr>
        <w:t>На 202</w:t>
      </w:r>
      <w:r w:rsidR="0023606F" w:rsidRPr="00EB3AD5">
        <w:rPr>
          <w:rFonts w:ascii="Times New Roman" w:hAnsi="Times New Roman" w:cs="Times New Roman"/>
          <w:sz w:val="24"/>
          <w:szCs w:val="24"/>
          <w:u w:val="single"/>
        </w:rPr>
        <w:t>7</w:t>
      </w:r>
      <w:r w:rsidRPr="00EB3AD5">
        <w:rPr>
          <w:rFonts w:ascii="Times New Roman" w:hAnsi="Times New Roman" w:cs="Times New Roman"/>
          <w:sz w:val="24"/>
          <w:szCs w:val="24"/>
          <w:u w:val="single"/>
        </w:rPr>
        <w:t xml:space="preserve"> и 202</w:t>
      </w:r>
      <w:r w:rsidR="0023606F" w:rsidRPr="00EB3AD5">
        <w:rPr>
          <w:rFonts w:ascii="Times New Roman" w:hAnsi="Times New Roman" w:cs="Times New Roman"/>
          <w:sz w:val="24"/>
          <w:szCs w:val="24"/>
          <w:u w:val="single"/>
        </w:rPr>
        <w:t>8</w:t>
      </w:r>
      <w:r w:rsidRPr="00EB3AD5">
        <w:rPr>
          <w:rFonts w:ascii="Times New Roman" w:hAnsi="Times New Roman" w:cs="Times New Roman"/>
          <w:sz w:val="24"/>
          <w:szCs w:val="24"/>
          <w:u w:val="single"/>
        </w:rPr>
        <w:t xml:space="preserve"> годы</w:t>
      </w:r>
      <w:r w:rsidRPr="00FA58A8">
        <w:rPr>
          <w:rFonts w:ascii="Times New Roman" w:hAnsi="Times New Roman" w:cs="Times New Roman"/>
          <w:sz w:val="24"/>
          <w:szCs w:val="24"/>
        </w:rPr>
        <w:t xml:space="preserve"> практически по всем ведомствам объемы бюджетных ассигнований запланированы в пределах 100% от объема предыдущего года, з</w:t>
      </w:r>
      <w:r w:rsidR="003A7D28" w:rsidRPr="00FA58A8">
        <w:rPr>
          <w:rFonts w:ascii="Times New Roman" w:hAnsi="Times New Roman" w:cs="Times New Roman"/>
          <w:sz w:val="24"/>
          <w:szCs w:val="24"/>
        </w:rPr>
        <w:t>а</w:t>
      </w:r>
      <w:r w:rsidRPr="00FA58A8">
        <w:rPr>
          <w:rFonts w:ascii="Times New Roman" w:hAnsi="Times New Roman" w:cs="Times New Roman"/>
          <w:sz w:val="24"/>
          <w:szCs w:val="24"/>
        </w:rPr>
        <w:t xml:space="preserve"> </w:t>
      </w:r>
      <w:r w:rsidRPr="00141F6C">
        <w:rPr>
          <w:rFonts w:ascii="Times New Roman" w:hAnsi="Times New Roman" w:cs="Times New Roman"/>
          <w:sz w:val="24"/>
          <w:szCs w:val="24"/>
        </w:rPr>
        <w:t>исключением</w:t>
      </w:r>
      <w:r w:rsidR="0023606F" w:rsidRPr="00141F6C">
        <w:rPr>
          <w:rFonts w:ascii="Times New Roman" w:eastAsia="Times New Roman" w:hAnsi="Times New Roman" w:cs="Times New Roman"/>
          <w:color w:val="000000"/>
          <w:sz w:val="18"/>
          <w:szCs w:val="18"/>
          <w:lang w:eastAsia="ru-RU"/>
        </w:rPr>
        <w:t xml:space="preserve"> </w:t>
      </w:r>
      <w:r w:rsidR="00141F6C" w:rsidRPr="00141F6C">
        <w:rPr>
          <w:rFonts w:ascii="Times New Roman" w:eastAsia="Times New Roman" w:hAnsi="Times New Roman" w:cs="Times New Roman"/>
          <w:color w:val="000000"/>
          <w:sz w:val="24"/>
          <w:szCs w:val="24"/>
          <w:lang w:eastAsia="ru-RU"/>
        </w:rPr>
        <w:t>Управления</w:t>
      </w:r>
      <w:r w:rsidR="0023606F" w:rsidRPr="00141F6C">
        <w:rPr>
          <w:rFonts w:ascii="Times New Roman" w:eastAsia="Times New Roman" w:hAnsi="Times New Roman" w:cs="Times New Roman"/>
          <w:color w:val="000000"/>
          <w:sz w:val="24"/>
          <w:szCs w:val="24"/>
          <w:lang w:eastAsia="ru-RU"/>
        </w:rPr>
        <w:t xml:space="preserve"> муниципального имущества и земельных ресурсов Администрации города Воткинска</w:t>
      </w:r>
      <w:r w:rsidR="00141F6C" w:rsidRPr="00141F6C">
        <w:rPr>
          <w:rFonts w:ascii="Times New Roman" w:eastAsia="Times New Roman" w:hAnsi="Times New Roman" w:cs="Times New Roman"/>
          <w:color w:val="000000"/>
          <w:sz w:val="24"/>
          <w:szCs w:val="24"/>
          <w:lang w:eastAsia="ru-RU"/>
        </w:rPr>
        <w:t xml:space="preserve"> (53,9% и 67,4% к предыдущему году),</w:t>
      </w:r>
    </w:p>
    <w:p w:rsidR="0023606F" w:rsidRPr="00141F6C" w:rsidRDefault="00141F6C" w:rsidP="00F64E3F">
      <w:pPr>
        <w:autoSpaceDE w:val="0"/>
        <w:autoSpaceDN w:val="0"/>
        <w:adjustRightInd w:val="0"/>
        <w:spacing w:after="0" w:line="240" w:lineRule="auto"/>
        <w:jc w:val="both"/>
        <w:rPr>
          <w:rFonts w:ascii="Times New Roman" w:hAnsi="Times New Roman" w:cs="Times New Roman"/>
          <w:sz w:val="24"/>
          <w:szCs w:val="24"/>
        </w:rPr>
      </w:pPr>
      <w:r w:rsidRPr="00EB3AD5">
        <w:rPr>
          <w:rFonts w:ascii="Times New Roman" w:hAnsi="Times New Roman" w:cs="Times New Roman"/>
          <w:sz w:val="24"/>
          <w:szCs w:val="24"/>
          <w:u w:val="single"/>
        </w:rPr>
        <w:t>увеличение бюджетных ассигнований запланировано</w:t>
      </w:r>
      <w:r w:rsidRPr="00141F6C">
        <w:rPr>
          <w:rFonts w:ascii="Times New Roman" w:hAnsi="Times New Roman" w:cs="Times New Roman"/>
          <w:sz w:val="24"/>
          <w:szCs w:val="24"/>
        </w:rPr>
        <w:t xml:space="preserve"> следующим ГРБС:</w:t>
      </w:r>
    </w:p>
    <w:p w:rsidR="00E7755B" w:rsidRPr="00141F6C" w:rsidRDefault="003A7D28" w:rsidP="00F64E3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141F6C">
        <w:rPr>
          <w:rFonts w:ascii="Times New Roman" w:hAnsi="Times New Roman" w:cs="Times New Roman"/>
          <w:sz w:val="24"/>
          <w:szCs w:val="24"/>
        </w:rPr>
        <w:t>-</w:t>
      </w:r>
      <w:r w:rsidR="00B379A5" w:rsidRPr="00141F6C">
        <w:rPr>
          <w:rFonts w:ascii="Times New Roman" w:hAnsi="Times New Roman" w:cs="Times New Roman"/>
          <w:sz w:val="24"/>
          <w:szCs w:val="24"/>
        </w:rPr>
        <w:t xml:space="preserve"> </w:t>
      </w:r>
      <w:r w:rsidR="00B379A5" w:rsidRPr="00EB3AD5">
        <w:rPr>
          <w:rFonts w:ascii="Times New Roman" w:eastAsia="Times New Roman" w:hAnsi="Times New Roman" w:cs="Times New Roman"/>
          <w:sz w:val="24"/>
          <w:szCs w:val="24"/>
          <w:u w:val="single"/>
          <w:lang w:eastAsia="ru-RU"/>
        </w:rPr>
        <w:t>Управлени</w:t>
      </w:r>
      <w:r w:rsidR="00141F6C" w:rsidRPr="00EB3AD5">
        <w:rPr>
          <w:rFonts w:ascii="Times New Roman" w:eastAsia="Times New Roman" w:hAnsi="Times New Roman" w:cs="Times New Roman"/>
          <w:sz w:val="24"/>
          <w:szCs w:val="24"/>
          <w:u w:val="single"/>
          <w:lang w:eastAsia="ru-RU"/>
        </w:rPr>
        <w:t>ю</w:t>
      </w:r>
      <w:r w:rsidR="00B379A5" w:rsidRPr="00EB3AD5">
        <w:rPr>
          <w:rFonts w:ascii="Times New Roman" w:eastAsia="Times New Roman" w:hAnsi="Times New Roman" w:cs="Times New Roman"/>
          <w:sz w:val="24"/>
          <w:szCs w:val="24"/>
          <w:u w:val="single"/>
          <w:lang w:eastAsia="ru-RU"/>
        </w:rPr>
        <w:t xml:space="preserve"> жилищно-коммунального хозяйства</w:t>
      </w:r>
      <w:r w:rsidR="00B379A5" w:rsidRPr="00141F6C">
        <w:rPr>
          <w:rFonts w:ascii="Times New Roman" w:eastAsia="Times New Roman" w:hAnsi="Times New Roman" w:cs="Times New Roman"/>
          <w:sz w:val="24"/>
          <w:szCs w:val="24"/>
          <w:lang w:eastAsia="ru-RU"/>
        </w:rPr>
        <w:t xml:space="preserve">, которому ассигнования </w:t>
      </w:r>
      <w:r w:rsidR="0023606F" w:rsidRPr="00141F6C">
        <w:rPr>
          <w:rFonts w:ascii="Times New Roman" w:eastAsia="Times New Roman" w:hAnsi="Times New Roman" w:cs="Times New Roman"/>
          <w:sz w:val="24"/>
          <w:szCs w:val="24"/>
          <w:lang w:eastAsia="ru-RU"/>
        </w:rPr>
        <w:t>увеличены</w:t>
      </w:r>
      <w:r w:rsidR="00B379A5" w:rsidRPr="00141F6C">
        <w:rPr>
          <w:rFonts w:ascii="Times New Roman" w:eastAsia="Times New Roman" w:hAnsi="Times New Roman" w:cs="Times New Roman"/>
          <w:sz w:val="24"/>
          <w:szCs w:val="24"/>
          <w:lang w:eastAsia="ru-RU"/>
        </w:rPr>
        <w:t xml:space="preserve"> </w:t>
      </w:r>
      <w:r w:rsidR="00B379A5" w:rsidRPr="00EB3AD5">
        <w:rPr>
          <w:rFonts w:ascii="Times New Roman" w:eastAsia="Times New Roman" w:hAnsi="Times New Roman" w:cs="Times New Roman"/>
          <w:sz w:val="24"/>
          <w:szCs w:val="24"/>
          <w:u w:val="single"/>
          <w:lang w:eastAsia="ru-RU"/>
        </w:rPr>
        <w:t>в 202</w:t>
      </w:r>
      <w:r w:rsidR="0023606F" w:rsidRPr="00EB3AD5">
        <w:rPr>
          <w:rFonts w:ascii="Times New Roman" w:eastAsia="Times New Roman" w:hAnsi="Times New Roman" w:cs="Times New Roman"/>
          <w:sz w:val="24"/>
          <w:szCs w:val="24"/>
          <w:u w:val="single"/>
          <w:lang w:eastAsia="ru-RU"/>
        </w:rPr>
        <w:t>7</w:t>
      </w:r>
      <w:r w:rsidR="00B379A5" w:rsidRPr="00EB3AD5">
        <w:rPr>
          <w:rFonts w:ascii="Times New Roman" w:eastAsia="Times New Roman" w:hAnsi="Times New Roman" w:cs="Times New Roman"/>
          <w:sz w:val="24"/>
          <w:szCs w:val="24"/>
          <w:u w:val="single"/>
          <w:lang w:eastAsia="ru-RU"/>
        </w:rPr>
        <w:t xml:space="preserve"> году </w:t>
      </w:r>
      <w:r w:rsidRPr="00EB3AD5">
        <w:rPr>
          <w:rFonts w:ascii="Times New Roman" w:eastAsia="Times New Roman" w:hAnsi="Times New Roman" w:cs="Times New Roman"/>
          <w:sz w:val="24"/>
          <w:szCs w:val="24"/>
          <w:u w:val="single"/>
          <w:lang w:eastAsia="ru-RU"/>
        </w:rPr>
        <w:t xml:space="preserve">на </w:t>
      </w:r>
      <w:r w:rsidR="00FA58A8" w:rsidRPr="00EB3AD5">
        <w:rPr>
          <w:rFonts w:ascii="Times New Roman" w:eastAsia="Times New Roman" w:hAnsi="Times New Roman" w:cs="Times New Roman"/>
          <w:sz w:val="24"/>
          <w:szCs w:val="24"/>
          <w:u w:val="single"/>
          <w:lang w:eastAsia="ru-RU"/>
        </w:rPr>
        <w:t>69 338,4</w:t>
      </w:r>
      <w:r w:rsidR="00444CFE" w:rsidRPr="00EB3AD5">
        <w:rPr>
          <w:rFonts w:ascii="Times New Roman" w:eastAsia="Times New Roman" w:hAnsi="Times New Roman" w:cs="Times New Roman"/>
          <w:sz w:val="24"/>
          <w:szCs w:val="24"/>
          <w:u w:val="single"/>
          <w:lang w:eastAsia="ru-RU"/>
        </w:rPr>
        <w:t xml:space="preserve"> тыс.руб.,</w:t>
      </w:r>
      <w:r w:rsidR="00444CFE" w:rsidRPr="00141F6C">
        <w:rPr>
          <w:rFonts w:ascii="Times New Roman" w:eastAsia="Times New Roman" w:hAnsi="Times New Roman" w:cs="Times New Roman"/>
          <w:sz w:val="24"/>
          <w:szCs w:val="24"/>
          <w:lang w:eastAsia="ru-RU"/>
        </w:rPr>
        <w:t xml:space="preserve"> что </w:t>
      </w:r>
      <w:r w:rsidR="00FA58A8" w:rsidRPr="00141F6C">
        <w:rPr>
          <w:rFonts w:ascii="Times New Roman" w:eastAsia="Times New Roman" w:hAnsi="Times New Roman" w:cs="Times New Roman"/>
          <w:sz w:val="24"/>
          <w:szCs w:val="24"/>
          <w:lang w:eastAsia="ru-RU"/>
        </w:rPr>
        <w:t>на</w:t>
      </w:r>
      <w:r w:rsidR="00444CFE" w:rsidRPr="00141F6C">
        <w:rPr>
          <w:rFonts w:ascii="Times New Roman" w:eastAsia="Times New Roman" w:hAnsi="Times New Roman" w:cs="Times New Roman"/>
          <w:sz w:val="24"/>
          <w:szCs w:val="24"/>
          <w:lang w:eastAsia="ru-RU"/>
        </w:rPr>
        <w:t xml:space="preserve"> </w:t>
      </w:r>
      <w:r w:rsidR="00FA58A8" w:rsidRPr="00141F6C">
        <w:rPr>
          <w:rFonts w:ascii="Times New Roman" w:eastAsia="Times New Roman" w:hAnsi="Times New Roman" w:cs="Times New Roman"/>
          <w:sz w:val="24"/>
          <w:szCs w:val="24"/>
          <w:lang w:eastAsia="ru-RU"/>
        </w:rPr>
        <w:t>16,6</w:t>
      </w:r>
      <w:r w:rsidR="00B17E46" w:rsidRPr="00141F6C">
        <w:rPr>
          <w:rFonts w:ascii="Times New Roman" w:eastAsia="Times New Roman" w:hAnsi="Times New Roman" w:cs="Times New Roman"/>
          <w:sz w:val="24"/>
          <w:szCs w:val="24"/>
          <w:lang w:eastAsia="ru-RU"/>
        </w:rPr>
        <w:t>%</w:t>
      </w:r>
      <w:r w:rsidR="00444CFE" w:rsidRPr="00141F6C">
        <w:rPr>
          <w:rFonts w:ascii="Times New Roman" w:eastAsia="Times New Roman" w:hAnsi="Times New Roman" w:cs="Times New Roman"/>
          <w:sz w:val="24"/>
          <w:szCs w:val="24"/>
          <w:lang w:eastAsia="ru-RU"/>
        </w:rPr>
        <w:t xml:space="preserve"> </w:t>
      </w:r>
      <w:r w:rsidR="00FA58A8" w:rsidRPr="00141F6C">
        <w:rPr>
          <w:rFonts w:ascii="Times New Roman" w:eastAsia="Times New Roman" w:hAnsi="Times New Roman" w:cs="Times New Roman"/>
          <w:sz w:val="24"/>
          <w:szCs w:val="24"/>
          <w:lang w:eastAsia="ru-RU"/>
        </w:rPr>
        <w:t>меньше</w:t>
      </w:r>
      <w:r w:rsidRPr="00141F6C">
        <w:rPr>
          <w:rFonts w:ascii="Times New Roman" w:eastAsia="Times New Roman" w:hAnsi="Times New Roman" w:cs="Times New Roman"/>
          <w:sz w:val="24"/>
          <w:szCs w:val="24"/>
          <w:lang w:eastAsia="ru-RU"/>
        </w:rPr>
        <w:t xml:space="preserve"> </w:t>
      </w:r>
      <w:r w:rsidR="00444CFE" w:rsidRPr="00141F6C">
        <w:rPr>
          <w:rFonts w:ascii="Times New Roman" w:eastAsia="Times New Roman" w:hAnsi="Times New Roman" w:cs="Times New Roman"/>
          <w:sz w:val="24"/>
          <w:szCs w:val="24"/>
          <w:lang w:eastAsia="ru-RU"/>
        </w:rPr>
        <w:t>в</w:t>
      </w:r>
      <w:r w:rsidRPr="00141F6C">
        <w:rPr>
          <w:rFonts w:ascii="Times New Roman" w:eastAsia="Times New Roman" w:hAnsi="Times New Roman" w:cs="Times New Roman"/>
          <w:sz w:val="24"/>
          <w:szCs w:val="24"/>
          <w:lang w:eastAsia="ru-RU"/>
        </w:rPr>
        <w:t xml:space="preserve"> сравнении с 202</w:t>
      </w:r>
      <w:r w:rsidR="00FA58A8" w:rsidRPr="00141F6C">
        <w:rPr>
          <w:rFonts w:ascii="Times New Roman" w:eastAsia="Times New Roman" w:hAnsi="Times New Roman" w:cs="Times New Roman"/>
          <w:sz w:val="24"/>
          <w:szCs w:val="24"/>
          <w:lang w:eastAsia="ru-RU"/>
        </w:rPr>
        <w:t>5</w:t>
      </w:r>
      <w:r w:rsidRPr="00141F6C">
        <w:rPr>
          <w:rFonts w:ascii="Times New Roman" w:eastAsia="Times New Roman" w:hAnsi="Times New Roman" w:cs="Times New Roman"/>
          <w:sz w:val="24"/>
          <w:szCs w:val="24"/>
          <w:lang w:eastAsia="ru-RU"/>
        </w:rPr>
        <w:t xml:space="preserve"> годом</w:t>
      </w:r>
      <w:r w:rsidR="00444CFE" w:rsidRPr="00141F6C">
        <w:rPr>
          <w:rFonts w:ascii="Times New Roman" w:eastAsia="Times New Roman" w:hAnsi="Times New Roman" w:cs="Times New Roman"/>
          <w:sz w:val="24"/>
          <w:szCs w:val="24"/>
          <w:lang w:eastAsia="ru-RU"/>
        </w:rPr>
        <w:t xml:space="preserve">, и </w:t>
      </w:r>
      <w:r w:rsidR="00FA58A8" w:rsidRPr="00141F6C">
        <w:rPr>
          <w:rFonts w:ascii="Times New Roman" w:eastAsia="Times New Roman" w:hAnsi="Times New Roman" w:cs="Times New Roman"/>
          <w:sz w:val="24"/>
          <w:szCs w:val="24"/>
          <w:lang w:eastAsia="ru-RU"/>
        </w:rPr>
        <w:t>увеличены</w:t>
      </w:r>
      <w:r w:rsidR="00444CFE" w:rsidRPr="00141F6C">
        <w:rPr>
          <w:rFonts w:ascii="Times New Roman" w:eastAsia="Times New Roman" w:hAnsi="Times New Roman" w:cs="Times New Roman"/>
          <w:sz w:val="24"/>
          <w:szCs w:val="24"/>
          <w:lang w:eastAsia="ru-RU"/>
        </w:rPr>
        <w:t xml:space="preserve"> </w:t>
      </w:r>
      <w:r w:rsidR="00444CFE" w:rsidRPr="00EB3AD5">
        <w:rPr>
          <w:rFonts w:ascii="Times New Roman" w:eastAsia="Times New Roman" w:hAnsi="Times New Roman" w:cs="Times New Roman"/>
          <w:sz w:val="24"/>
          <w:szCs w:val="24"/>
          <w:u w:val="single"/>
          <w:lang w:eastAsia="ru-RU"/>
        </w:rPr>
        <w:t>в 202</w:t>
      </w:r>
      <w:r w:rsidR="0023606F" w:rsidRPr="00EB3AD5">
        <w:rPr>
          <w:rFonts w:ascii="Times New Roman" w:eastAsia="Times New Roman" w:hAnsi="Times New Roman" w:cs="Times New Roman"/>
          <w:sz w:val="24"/>
          <w:szCs w:val="24"/>
          <w:u w:val="single"/>
          <w:lang w:eastAsia="ru-RU"/>
        </w:rPr>
        <w:t>8</w:t>
      </w:r>
      <w:r w:rsidR="00444CFE" w:rsidRPr="00EB3AD5">
        <w:rPr>
          <w:rFonts w:ascii="Times New Roman" w:eastAsia="Times New Roman" w:hAnsi="Times New Roman" w:cs="Times New Roman"/>
          <w:sz w:val="24"/>
          <w:szCs w:val="24"/>
          <w:u w:val="single"/>
          <w:lang w:eastAsia="ru-RU"/>
        </w:rPr>
        <w:t xml:space="preserve"> году на </w:t>
      </w:r>
      <w:r w:rsidR="0023606F" w:rsidRPr="00EB3AD5">
        <w:rPr>
          <w:rFonts w:ascii="Times New Roman" w:eastAsia="Times New Roman" w:hAnsi="Times New Roman" w:cs="Times New Roman"/>
          <w:sz w:val="24"/>
          <w:szCs w:val="24"/>
          <w:u w:val="single"/>
          <w:lang w:eastAsia="ru-RU"/>
        </w:rPr>
        <w:t>1 825 259,0</w:t>
      </w:r>
      <w:r w:rsidR="00444CFE" w:rsidRPr="00EB3AD5">
        <w:rPr>
          <w:rFonts w:ascii="Times New Roman" w:eastAsia="Times New Roman" w:hAnsi="Times New Roman" w:cs="Times New Roman"/>
          <w:sz w:val="24"/>
          <w:szCs w:val="24"/>
          <w:u w:val="single"/>
          <w:lang w:eastAsia="ru-RU"/>
        </w:rPr>
        <w:t xml:space="preserve"> тыс.руб</w:t>
      </w:r>
      <w:r w:rsidRPr="00EB3AD5">
        <w:rPr>
          <w:rFonts w:ascii="Times New Roman" w:eastAsia="Times New Roman" w:hAnsi="Times New Roman" w:cs="Times New Roman"/>
          <w:sz w:val="24"/>
          <w:szCs w:val="24"/>
          <w:u w:val="single"/>
          <w:lang w:eastAsia="ru-RU"/>
        </w:rPr>
        <w:t>.</w:t>
      </w:r>
      <w:r w:rsidR="00444CFE" w:rsidRPr="00141F6C">
        <w:rPr>
          <w:rFonts w:ascii="Times New Roman" w:eastAsia="Times New Roman" w:hAnsi="Times New Roman" w:cs="Times New Roman"/>
          <w:sz w:val="24"/>
          <w:szCs w:val="24"/>
          <w:lang w:eastAsia="ru-RU"/>
        </w:rPr>
        <w:t xml:space="preserve"> по отношению к 202</w:t>
      </w:r>
      <w:r w:rsidR="0023606F" w:rsidRPr="00141F6C">
        <w:rPr>
          <w:rFonts w:ascii="Times New Roman" w:eastAsia="Times New Roman" w:hAnsi="Times New Roman" w:cs="Times New Roman"/>
          <w:sz w:val="24"/>
          <w:szCs w:val="24"/>
          <w:lang w:eastAsia="ru-RU"/>
        </w:rPr>
        <w:t>7</w:t>
      </w:r>
      <w:r w:rsidR="00444CFE" w:rsidRPr="00141F6C">
        <w:rPr>
          <w:rFonts w:ascii="Times New Roman" w:eastAsia="Times New Roman" w:hAnsi="Times New Roman" w:cs="Times New Roman"/>
          <w:sz w:val="24"/>
          <w:szCs w:val="24"/>
          <w:lang w:eastAsia="ru-RU"/>
        </w:rPr>
        <w:t xml:space="preserve"> году</w:t>
      </w:r>
      <w:r w:rsidR="00141F6C" w:rsidRPr="00141F6C">
        <w:rPr>
          <w:rFonts w:ascii="Times New Roman" w:eastAsia="Times New Roman" w:hAnsi="Times New Roman" w:cs="Times New Roman"/>
          <w:sz w:val="24"/>
          <w:szCs w:val="24"/>
          <w:lang w:eastAsia="ru-RU"/>
        </w:rPr>
        <w:t xml:space="preserve"> </w:t>
      </w:r>
      <w:r w:rsidR="00141F6C" w:rsidRPr="00EB3AD5">
        <w:rPr>
          <w:rFonts w:ascii="Times New Roman" w:eastAsia="Times New Roman" w:hAnsi="Times New Roman" w:cs="Times New Roman"/>
          <w:sz w:val="24"/>
          <w:szCs w:val="24"/>
          <w:lang w:eastAsia="ru-RU"/>
        </w:rPr>
        <w:t>(</w:t>
      </w:r>
      <w:r w:rsidR="00141F6C" w:rsidRPr="00EB3AD5">
        <w:rPr>
          <w:rFonts w:ascii="Times New Roman" w:hAnsi="Times New Roman" w:cs="Times New Roman"/>
          <w:sz w:val="24"/>
          <w:szCs w:val="24"/>
        </w:rPr>
        <w:t>предоставление субсидии из бюджета Удмуртской Республики в сумме 1 566 050,0тыс.руб.</w:t>
      </w:r>
      <w:r w:rsidR="00F64E3F" w:rsidRPr="00EB3AD5">
        <w:rPr>
          <w:rFonts w:ascii="Times New Roman" w:hAnsi="Times New Roman" w:cs="Times New Roman"/>
          <w:sz w:val="24"/>
          <w:szCs w:val="24"/>
        </w:rPr>
        <w:t>, информация выше</w:t>
      </w:r>
      <w:r w:rsidR="00141F6C" w:rsidRPr="00EB3AD5">
        <w:rPr>
          <w:rFonts w:ascii="Times New Roman" w:eastAsia="Times New Roman" w:hAnsi="Times New Roman" w:cs="Times New Roman"/>
          <w:sz w:val="24"/>
          <w:szCs w:val="24"/>
          <w:lang w:eastAsia="ru-RU"/>
        </w:rPr>
        <w:t>)</w:t>
      </w:r>
      <w:r w:rsidR="00147F82" w:rsidRPr="00EB3AD5">
        <w:rPr>
          <w:rFonts w:ascii="Times New Roman" w:eastAsia="Times New Roman" w:hAnsi="Times New Roman" w:cs="Times New Roman"/>
          <w:sz w:val="24"/>
          <w:szCs w:val="24"/>
          <w:lang w:eastAsia="ru-RU"/>
        </w:rPr>
        <w:t>;</w:t>
      </w:r>
    </w:p>
    <w:p w:rsidR="003A7D28" w:rsidRPr="00EB3AD5" w:rsidRDefault="00444CFE" w:rsidP="00F64E3F">
      <w:pPr>
        <w:autoSpaceDE w:val="0"/>
        <w:autoSpaceDN w:val="0"/>
        <w:adjustRightInd w:val="0"/>
        <w:spacing w:after="0" w:line="240" w:lineRule="auto"/>
        <w:ind w:firstLine="851"/>
        <w:jc w:val="both"/>
        <w:rPr>
          <w:rFonts w:ascii="Times New Roman" w:hAnsi="Times New Roman" w:cs="Times New Roman"/>
          <w:sz w:val="24"/>
          <w:szCs w:val="24"/>
        </w:rPr>
      </w:pPr>
      <w:r w:rsidRPr="00141F6C">
        <w:rPr>
          <w:rFonts w:ascii="Times New Roman" w:eastAsia="Times New Roman" w:hAnsi="Times New Roman" w:cs="Times New Roman"/>
          <w:sz w:val="24"/>
          <w:szCs w:val="24"/>
          <w:lang w:eastAsia="ru-RU"/>
        </w:rPr>
        <w:t>- Управлени</w:t>
      </w:r>
      <w:r w:rsidR="00141F6C" w:rsidRPr="00141F6C">
        <w:rPr>
          <w:rFonts w:ascii="Times New Roman" w:eastAsia="Times New Roman" w:hAnsi="Times New Roman" w:cs="Times New Roman"/>
          <w:sz w:val="24"/>
          <w:szCs w:val="24"/>
          <w:lang w:eastAsia="ru-RU"/>
        </w:rPr>
        <w:t>ю</w:t>
      </w:r>
      <w:r w:rsidRPr="00141F6C">
        <w:rPr>
          <w:rFonts w:ascii="Times New Roman" w:eastAsia="Times New Roman" w:hAnsi="Times New Roman" w:cs="Times New Roman"/>
          <w:sz w:val="24"/>
          <w:szCs w:val="24"/>
          <w:lang w:eastAsia="ru-RU"/>
        </w:rPr>
        <w:t xml:space="preserve"> финансов которому ассигнования увеличены в 202</w:t>
      </w:r>
      <w:r w:rsidR="0023606F" w:rsidRPr="00141F6C">
        <w:rPr>
          <w:rFonts w:ascii="Times New Roman" w:eastAsia="Times New Roman" w:hAnsi="Times New Roman" w:cs="Times New Roman"/>
          <w:sz w:val="24"/>
          <w:szCs w:val="24"/>
          <w:lang w:eastAsia="ru-RU"/>
        </w:rPr>
        <w:t>7</w:t>
      </w:r>
      <w:r w:rsidRPr="00141F6C">
        <w:rPr>
          <w:rFonts w:ascii="Times New Roman" w:eastAsia="Times New Roman" w:hAnsi="Times New Roman" w:cs="Times New Roman"/>
          <w:sz w:val="24"/>
          <w:szCs w:val="24"/>
          <w:lang w:eastAsia="ru-RU"/>
        </w:rPr>
        <w:t xml:space="preserve"> году на </w:t>
      </w:r>
      <w:r w:rsidR="0023606F" w:rsidRPr="00141F6C">
        <w:rPr>
          <w:rFonts w:ascii="Times New Roman" w:eastAsia="Times New Roman" w:hAnsi="Times New Roman" w:cs="Times New Roman"/>
          <w:sz w:val="24"/>
          <w:szCs w:val="24"/>
          <w:lang w:eastAsia="ru-RU"/>
        </w:rPr>
        <w:t>65 300,73</w:t>
      </w:r>
      <w:r w:rsidRPr="00141F6C">
        <w:rPr>
          <w:rFonts w:ascii="Times New Roman" w:eastAsia="Times New Roman" w:hAnsi="Times New Roman" w:cs="Times New Roman"/>
          <w:sz w:val="24"/>
          <w:szCs w:val="24"/>
          <w:lang w:eastAsia="ru-RU"/>
        </w:rPr>
        <w:t xml:space="preserve">тыс.руб., что составляет </w:t>
      </w:r>
      <w:r w:rsidR="00B17E46" w:rsidRPr="00141F6C">
        <w:rPr>
          <w:rFonts w:ascii="Times New Roman" w:eastAsia="Times New Roman" w:hAnsi="Times New Roman" w:cs="Times New Roman"/>
          <w:sz w:val="24"/>
          <w:szCs w:val="24"/>
          <w:lang w:eastAsia="ru-RU"/>
        </w:rPr>
        <w:t>1</w:t>
      </w:r>
      <w:r w:rsidR="0023606F" w:rsidRPr="00141F6C">
        <w:rPr>
          <w:rFonts w:ascii="Times New Roman" w:eastAsia="Times New Roman" w:hAnsi="Times New Roman" w:cs="Times New Roman"/>
          <w:sz w:val="24"/>
          <w:szCs w:val="24"/>
          <w:lang w:eastAsia="ru-RU"/>
        </w:rPr>
        <w:t>61</w:t>
      </w:r>
      <w:r w:rsidR="00B17E46" w:rsidRPr="00141F6C">
        <w:rPr>
          <w:rFonts w:ascii="Times New Roman" w:eastAsia="Times New Roman" w:hAnsi="Times New Roman" w:cs="Times New Roman"/>
          <w:sz w:val="24"/>
          <w:szCs w:val="24"/>
          <w:lang w:eastAsia="ru-RU"/>
        </w:rPr>
        <w:t>,</w:t>
      </w:r>
      <w:r w:rsidR="0023606F" w:rsidRPr="00141F6C">
        <w:rPr>
          <w:rFonts w:ascii="Times New Roman" w:eastAsia="Times New Roman" w:hAnsi="Times New Roman" w:cs="Times New Roman"/>
          <w:sz w:val="24"/>
          <w:szCs w:val="24"/>
          <w:lang w:eastAsia="ru-RU"/>
        </w:rPr>
        <w:t>1</w:t>
      </w:r>
      <w:r w:rsidRPr="00141F6C">
        <w:rPr>
          <w:rFonts w:ascii="Times New Roman" w:eastAsia="Times New Roman" w:hAnsi="Times New Roman" w:cs="Times New Roman"/>
          <w:sz w:val="24"/>
          <w:szCs w:val="24"/>
          <w:lang w:eastAsia="ru-RU"/>
        </w:rPr>
        <w:t>% к 202</w:t>
      </w:r>
      <w:r w:rsidR="0023606F" w:rsidRPr="00141F6C">
        <w:rPr>
          <w:rFonts w:ascii="Times New Roman" w:eastAsia="Times New Roman" w:hAnsi="Times New Roman" w:cs="Times New Roman"/>
          <w:sz w:val="24"/>
          <w:szCs w:val="24"/>
          <w:lang w:eastAsia="ru-RU"/>
        </w:rPr>
        <w:t>6</w:t>
      </w:r>
      <w:r w:rsidRPr="00141F6C">
        <w:rPr>
          <w:rFonts w:ascii="Times New Roman" w:eastAsia="Times New Roman" w:hAnsi="Times New Roman" w:cs="Times New Roman"/>
          <w:sz w:val="24"/>
          <w:szCs w:val="24"/>
          <w:lang w:eastAsia="ru-RU"/>
        </w:rPr>
        <w:t xml:space="preserve"> году, и увеличиваются ассигнования на 202</w:t>
      </w:r>
      <w:r w:rsidR="0023606F" w:rsidRPr="00141F6C">
        <w:rPr>
          <w:rFonts w:ascii="Times New Roman" w:eastAsia="Times New Roman" w:hAnsi="Times New Roman" w:cs="Times New Roman"/>
          <w:sz w:val="24"/>
          <w:szCs w:val="24"/>
          <w:lang w:eastAsia="ru-RU"/>
        </w:rPr>
        <w:t>8</w:t>
      </w:r>
      <w:r w:rsidRPr="00141F6C">
        <w:rPr>
          <w:rFonts w:ascii="Times New Roman" w:eastAsia="Times New Roman" w:hAnsi="Times New Roman" w:cs="Times New Roman"/>
          <w:sz w:val="24"/>
          <w:szCs w:val="24"/>
          <w:lang w:eastAsia="ru-RU"/>
        </w:rPr>
        <w:t xml:space="preserve"> год на </w:t>
      </w:r>
      <w:r w:rsidR="0023606F" w:rsidRPr="00141F6C">
        <w:rPr>
          <w:rFonts w:ascii="Times New Roman" w:eastAsia="Times New Roman" w:hAnsi="Times New Roman" w:cs="Times New Roman"/>
          <w:sz w:val="24"/>
          <w:szCs w:val="24"/>
          <w:lang w:eastAsia="ru-RU"/>
        </w:rPr>
        <w:t>45 585,37</w:t>
      </w:r>
      <w:r w:rsidRPr="00141F6C">
        <w:rPr>
          <w:rFonts w:ascii="Times New Roman" w:eastAsia="Times New Roman" w:hAnsi="Times New Roman" w:cs="Times New Roman"/>
          <w:sz w:val="24"/>
          <w:szCs w:val="24"/>
          <w:lang w:eastAsia="ru-RU"/>
        </w:rPr>
        <w:t xml:space="preserve"> тыс.руб.</w:t>
      </w:r>
      <w:r w:rsidR="00EE790B" w:rsidRPr="00141F6C">
        <w:rPr>
          <w:rFonts w:ascii="Times New Roman" w:eastAsia="Times New Roman" w:hAnsi="Times New Roman" w:cs="Times New Roman"/>
          <w:sz w:val="24"/>
          <w:szCs w:val="24"/>
          <w:lang w:eastAsia="ru-RU"/>
        </w:rPr>
        <w:t>, что составляет 1</w:t>
      </w:r>
      <w:r w:rsidR="002A1DE9" w:rsidRPr="00141F6C">
        <w:rPr>
          <w:rFonts w:ascii="Times New Roman" w:eastAsia="Times New Roman" w:hAnsi="Times New Roman" w:cs="Times New Roman"/>
          <w:sz w:val="24"/>
          <w:szCs w:val="24"/>
          <w:lang w:eastAsia="ru-RU"/>
        </w:rPr>
        <w:t>2</w:t>
      </w:r>
      <w:r w:rsidR="0023606F" w:rsidRPr="00141F6C">
        <w:rPr>
          <w:rFonts w:ascii="Times New Roman" w:eastAsia="Times New Roman" w:hAnsi="Times New Roman" w:cs="Times New Roman"/>
          <w:sz w:val="24"/>
          <w:szCs w:val="24"/>
          <w:lang w:eastAsia="ru-RU"/>
        </w:rPr>
        <w:t>6</w:t>
      </w:r>
      <w:r w:rsidR="002A1DE9" w:rsidRPr="00141F6C">
        <w:rPr>
          <w:rFonts w:ascii="Times New Roman" w:eastAsia="Times New Roman" w:hAnsi="Times New Roman" w:cs="Times New Roman"/>
          <w:sz w:val="24"/>
          <w:szCs w:val="24"/>
          <w:lang w:eastAsia="ru-RU"/>
        </w:rPr>
        <w:t>,</w:t>
      </w:r>
      <w:r w:rsidR="00FA58A8" w:rsidRPr="00141F6C">
        <w:rPr>
          <w:rFonts w:ascii="Times New Roman" w:eastAsia="Times New Roman" w:hAnsi="Times New Roman" w:cs="Times New Roman"/>
          <w:sz w:val="24"/>
          <w:szCs w:val="24"/>
          <w:lang w:eastAsia="ru-RU"/>
        </w:rPr>
        <w:t>4</w:t>
      </w:r>
      <w:r w:rsidR="00EE790B" w:rsidRPr="00141F6C">
        <w:rPr>
          <w:rFonts w:ascii="Times New Roman" w:eastAsia="Times New Roman" w:hAnsi="Times New Roman" w:cs="Times New Roman"/>
          <w:sz w:val="24"/>
          <w:szCs w:val="24"/>
          <w:lang w:eastAsia="ru-RU"/>
        </w:rPr>
        <w:t>%</w:t>
      </w:r>
      <w:r w:rsidRPr="00141F6C">
        <w:rPr>
          <w:rFonts w:ascii="Times New Roman" w:eastAsia="Times New Roman" w:hAnsi="Times New Roman" w:cs="Times New Roman"/>
          <w:sz w:val="24"/>
          <w:szCs w:val="24"/>
          <w:lang w:eastAsia="ru-RU"/>
        </w:rPr>
        <w:t xml:space="preserve"> в сравнении с 202</w:t>
      </w:r>
      <w:r w:rsidR="0023606F" w:rsidRPr="00141F6C">
        <w:rPr>
          <w:rFonts w:ascii="Times New Roman" w:eastAsia="Times New Roman" w:hAnsi="Times New Roman" w:cs="Times New Roman"/>
          <w:sz w:val="24"/>
          <w:szCs w:val="24"/>
          <w:lang w:eastAsia="ru-RU"/>
        </w:rPr>
        <w:t>7</w:t>
      </w:r>
      <w:r w:rsidRPr="00141F6C">
        <w:rPr>
          <w:rFonts w:ascii="Times New Roman" w:eastAsia="Times New Roman" w:hAnsi="Times New Roman" w:cs="Times New Roman"/>
          <w:sz w:val="24"/>
          <w:szCs w:val="24"/>
          <w:lang w:eastAsia="ru-RU"/>
        </w:rPr>
        <w:t xml:space="preserve"> годом.</w:t>
      </w:r>
      <w:r w:rsidR="00E7755B" w:rsidRPr="00141F6C">
        <w:rPr>
          <w:rFonts w:ascii="Times New Roman" w:eastAsia="Times New Roman" w:hAnsi="Times New Roman" w:cs="Times New Roman"/>
          <w:sz w:val="24"/>
          <w:szCs w:val="24"/>
          <w:lang w:eastAsia="ru-RU"/>
        </w:rPr>
        <w:t xml:space="preserve"> (</w:t>
      </w:r>
      <w:r w:rsidR="00606566" w:rsidRPr="00141F6C">
        <w:rPr>
          <w:rFonts w:ascii="Times New Roman" w:eastAsia="Times New Roman" w:hAnsi="Times New Roman" w:cs="Times New Roman"/>
          <w:sz w:val="24"/>
          <w:szCs w:val="24"/>
          <w:lang w:eastAsia="ru-RU"/>
        </w:rPr>
        <w:t xml:space="preserve">данное увеличение связано </w:t>
      </w:r>
      <w:r w:rsidR="00D37765" w:rsidRPr="00141F6C">
        <w:rPr>
          <w:rFonts w:ascii="Times New Roman" w:eastAsia="Times New Roman" w:hAnsi="Times New Roman" w:cs="Times New Roman"/>
          <w:sz w:val="24"/>
          <w:szCs w:val="24"/>
          <w:lang w:eastAsia="ru-RU"/>
        </w:rPr>
        <w:t>с определением</w:t>
      </w:r>
      <w:r w:rsidR="00606566" w:rsidRPr="00141F6C">
        <w:rPr>
          <w:rFonts w:ascii="Times New Roman" w:eastAsia="Times New Roman" w:hAnsi="Times New Roman" w:cs="Times New Roman"/>
          <w:sz w:val="24"/>
          <w:szCs w:val="24"/>
          <w:lang w:eastAsia="ru-RU"/>
        </w:rPr>
        <w:t xml:space="preserve"> условно утвержденны</w:t>
      </w:r>
      <w:r w:rsidR="00D37765" w:rsidRPr="00141F6C">
        <w:rPr>
          <w:rFonts w:ascii="Times New Roman" w:eastAsia="Times New Roman" w:hAnsi="Times New Roman" w:cs="Times New Roman"/>
          <w:sz w:val="24"/>
          <w:szCs w:val="24"/>
          <w:lang w:eastAsia="ru-RU"/>
        </w:rPr>
        <w:t>х</w:t>
      </w:r>
      <w:r w:rsidR="00606566" w:rsidRPr="00141F6C">
        <w:rPr>
          <w:rFonts w:ascii="Times New Roman" w:eastAsia="Times New Roman" w:hAnsi="Times New Roman" w:cs="Times New Roman"/>
          <w:sz w:val="24"/>
          <w:szCs w:val="24"/>
          <w:lang w:eastAsia="ru-RU"/>
        </w:rPr>
        <w:t xml:space="preserve"> расход</w:t>
      </w:r>
      <w:r w:rsidR="00D37765" w:rsidRPr="00141F6C">
        <w:rPr>
          <w:rFonts w:ascii="Times New Roman" w:eastAsia="Times New Roman" w:hAnsi="Times New Roman" w:cs="Times New Roman"/>
          <w:sz w:val="24"/>
          <w:szCs w:val="24"/>
          <w:lang w:eastAsia="ru-RU"/>
        </w:rPr>
        <w:t xml:space="preserve">ов в соответствие с п.3 статьи 184.1 </w:t>
      </w:r>
      <w:r w:rsidR="00D37765" w:rsidRPr="00EB3AD5">
        <w:rPr>
          <w:rFonts w:ascii="Times New Roman" w:eastAsia="Times New Roman" w:hAnsi="Times New Roman" w:cs="Times New Roman"/>
          <w:sz w:val="24"/>
          <w:szCs w:val="24"/>
          <w:lang w:eastAsia="ru-RU"/>
        </w:rPr>
        <w:t xml:space="preserve">Бюджетного кодекса Российской Федерации на </w:t>
      </w:r>
      <w:r w:rsidR="00606566" w:rsidRPr="00EB3AD5">
        <w:rPr>
          <w:rFonts w:ascii="Times New Roman" w:eastAsia="Times New Roman" w:hAnsi="Times New Roman" w:cs="Times New Roman"/>
          <w:sz w:val="24"/>
          <w:szCs w:val="24"/>
          <w:lang w:eastAsia="ru-RU"/>
        </w:rPr>
        <w:t>202</w:t>
      </w:r>
      <w:r w:rsidR="0023606F" w:rsidRPr="00EB3AD5">
        <w:rPr>
          <w:rFonts w:ascii="Times New Roman" w:eastAsia="Times New Roman" w:hAnsi="Times New Roman" w:cs="Times New Roman"/>
          <w:sz w:val="24"/>
          <w:szCs w:val="24"/>
          <w:lang w:eastAsia="ru-RU"/>
        </w:rPr>
        <w:t>7</w:t>
      </w:r>
      <w:r w:rsidR="00606566" w:rsidRPr="00EB3AD5">
        <w:rPr>
          <w:rFonts w:ascii="Times New Roman" w:eastAsia="Times New Roman" w:hAnsi="Times New Roman" w:cs="Times New Roman"/>
          <w:sz w:val="24"/>
          <w:szCs w:val="24"/>
          <w:lang w:eastAsia="ru-RU"/>
        </w:rPr>
        <w:t xml:space="preserve"> </w:t>
      </w:r>
      <w:r w:rsidR="00D37765" w:rsidRPr="00EB3AD5">
        <w:rPr>
          <w:rFonts w:ascii="Times New Roman" w:eastAsia="Times New Roman" w:hAnsi="Times New Roman" w:cs="Times New Roman"/>
          <w:sz w:val="24"/>
          <w:szCs w:val="24"/>
          <w:lang w:eastAsia="ru-RU"/>
        </w:rPr>
        <w:t>в сумме</w:t>
      </w:r>
      <w:r w:rsidR="00606566" w:rsidRPr="00EB3AD5">
        <w:rPr>
          <w:rFonts w:ascii="Times New Roman" w:eastAsia="Times New Roman" w:hAnsi="Times New Roman" w:cs="Times New Roman"/>
          <w:sz w:val="24"/>
          <w:szCs w:val="24"/>
          <w:lang w:eastAsia="ru-RU"/>
        </w:rPr>
        <w:t xml:space="preserve"> </w:t>
      </w:r>
      <w:r w:rsidR="0023606F" w:rsidRPr="00EB3AD5">
        <w:rPr>
          <w:rFonts w:ascii="Times New Roman" w:eastAsia="Times New Roman" w:hAnsi="Times New Roman" w:cs="Times New Roman"/>
          <w:sz w:val="24"/>
          <w:szCs w:val="24"/>
          <w:lang w:eastAsia="ru-RU"/>
        </w:rPr>
        <w:t>36 066,4</w:t>
      </w:r>
      <w:r w:rsidR="00FA58A8" w:rsidRPr="00EB3AD5">
        <w:rPr>
          <w:rFonts w:ascii="Times New Roman" w:eastAsia="Times New Roman" w:hAnsi="Times New Roman" w:cs="Times New Roman"/>
          <w:sz w:val="24"/>
          <w:szCs w:val="24"/>
          <w:lang w:eastAsia="ru-RU"/>
        </w:rPr>
        <w:t xml:space="preserve"> тыс.руб.</w:t>
      </w:r>
      <w:r w:rsidR="00606566" w:rsidRPr="00EB3AD5">
        <w:rPr>
          <w:rFonts w:ascii="Times New Roman" w:eastAsia="Times New Roman" w:hAnsi="Times New Roman" w:cs="Times New Roman"/>
          <w:sz w:val="24"/>
          <w:szCs w:val="24"/>
          <w:lang w:eastAsia="ru-RU"/>
        </w:rPr>
        <w:t>; 202</w:t>
      </w:r>
      <w:r w:rsidR="0023606F" w:rsidRPr="00EB3AD5">
        <w:rPr>
          <w:rFonts w:ascii="Times New Roman" w:eastAsia="Times New Roman" w:hAnsi="Times New Roman" w:cs="Times New Roman"/>
          <w:sz w:val="24"/>
          <w:szCs w:val="24"/>
          <w:lang w:eastAsia="ru-RU"/>
        </w:rPr>
        <w:t>8</w:t>
      </w:r>
      <w:r w:rsidR="00D37765" w:rsidRPr="00EB3AD5">
        <w:rPr>
          <w:rFonts w:ascii="Times New Roman" w:eastAsia="Times New Roman" w:hAnsi="Times New Roman" w:cs="Times New Roman"/>
          <w:sz w:val="24"/>
          <w:szCs w:val="24"/>
          <w:lang w:eastAsia="ru-RU"/>
        </w:rPr>
        <w:t xml:space="preserve"> год</w:t>
      </w:r>
      <w:r w:rsidR="00606566" w:rsidRPr="00EB3AD5">
        <w:rPr>
          <w:rFonts w:ascii="Times New Roman" w:eastAsia="Times New Roman" w:hAnsi="Times New Roman" w:cs="Times New Roman"/>
          <w:sz w:val="24"/>
          <w:szCs w:val="24"/>
          <w:lang w:eastAsia="ru-RU"/>
        </w:rPr>
        <w:t xml:space="preserve"> – </w:t>
      </w:r>
      <w:r w:rsidR="0023606F" w:rsidRPr="00EB3AD5">
        <w:rPr>
          <w:rFonts w:ascii="Times New Roman" w:eastAsia="Times New Roman" w:hAnsi="Times New Roman" w:cs="Times New Roman"/>
          <w:sz w:val="24"/>
          <w:szCs w:val="24"/>
          <w:lang w:eastAsia="ru-RU"/>
        </w:rPr>
        <w:t>75 167,1</w:t>
      </w:r>
      <w:r w:rsidR="00772C5C" w:rsidRPr="00EB3AD5">
        <w:rPr>
          <w:rFonts w:ascii="Times New Roman" w:eastAsia="Times New Roman" w:hAnsi="Times New Roman" w:cs="Times New Roman"/>
          <w:sz w:val="24"/>
          <w:szCs w:val="24"/>
          <w:lang w:eastAsia="ru-RU"/>
        </w:rPr>
        <w:t>тыс.руб.</w:t>
      </w:r>
      <w:r w:rsidR="00E7755B" w:rsidRPr="00EB3AD5">
        <w:rPr>
          <w:rFonts w:ascii="Times New Roman" w:eastAsia="Times New Roman" w:hAnsi="Times New Roman" w:cs="Times New Roman"/>
          <w:sz w:val="24"/>
          <w:szCs w:val="24"/>
          <w:lang w:eastAsia="ru-RU"/>
        </w:rPr>
        <w:t>)</w:t>
      </w:r>
      <w:r w:rsidR="001122D2" w:rsidRPr="00EB3AD5">
        <w:rPr>
          <w:rFonts w:ascii="Times New Roman" w:eastAsia="Times New Roman" w:hAnsi="Times New Roman" w:cs="Times New Roman"/>
          <w:sz w:val="24"/>
          <w:szCs w:val="24"/>
          <w:lang w:eastAsia="ru-RU"/>
        </w:rPr>
        <w:t>.</w:t>
      </w:r>
    </w:p>
    <w:p w:rsidR="009E2544" w:rsidRDefault="009E2544" w:rsidP="00F64E3F">
      <w:pPr>
        <w:autoSpaceDE w:val="0"/>
        <w:autoSpaceDN w:val="0"/>
        <w:adjustRightInd w:val="0"/>
        <w:spacing w:after="0" w:line="240" w:lineRule="auto"/>
        <w:ind w:firstLine="851"/>
        <w:jc w:val="center"/>
        <w:rPr>
          <w:rFonts w:ascii="Times New Roman" w:hAnsi="Times New Roman" w:cs="Times New Roman"/>
          <w:b/>
          <w:sz w:val="24"/>
          <w:szCs w:val="24"/>
          <w:u w:val="single"/>
        </w:rPr>
      </w:pPr>
    </w:p>
    <w:p w:rsidR="00C55C07" w:rsidRDefault="00147F82" w:rsidP="00F64E3F">
      <w:pPr>
        <w:autoSpaceDE w:val="0"/>
        <w:autoSpaceDN w:val="0"/>
        <w:adjustRightInd w:val="0"/>
        <w:spacing w:after="0" w:line="240" w:lineRule="auto"/>
        <w:ind w:firstLine="851"/>
        <w:jc w:val="center"/>
        <w:rPr>
          <w:rFonts w:ascii="Times New Roman" w:hAnsi="Times New Roman" w:cs="Times New Roman"/>
          <w:b/>
          <w:sz w:val="24"/>
          <w:szCs w:val="24"/>
          <w:u w:val="single"/>
        </w:rPr>
      </w:pPr>
      <w:r>
        <w:rPr>
          <w:rFonts w:ascii="Times New Roman" w:hAnsi="Times New Roman" w:cs="Times New Roman"/>
          <w:b/>
          <w:sz w:val="24"/>
          <w:szCs w:val="24"/>
          <w:u w:val="single"/>
        </w:rPr>
        <w:t>9</w:t>
      </w:r>
      <w:r w:rsidR="00C55C07" w:rsidRPr="00C55C07">
        <w:rPr>
          <w:rFonts w:ascii="Times New Roman" w:hAnsi="Times New Roman" w:cs="Times New Roman"/>
          <w:b/>
          <w:sz w:val="24"/>
          <w:szCs w:val="24"/>
          <w:u w:val="single"/>
        </w:rPr>
        <w:t xml:space="preserve">.Анализ и оценка бюджетных ассигнований на реализацию </w:t>
      </w:r>
    </w:p>
    <w:p w:rsidR="00C55C07" w:rsidRDefault="00C55C07" w:rsidP="00F64E3F">
      <w:pPr>
        <w:autoSpaceDE w:val="0"/>
        <w:autoSpaceDN w:val="0"/>
        <w:adjustRightInd w:val="0"/>
        <w:spacing w:after="0" w:line="240" w:lineRule="auto"/>
        <w:ind w:firstLine="851"/>
        <w:jc w:val="center"/>
        <w:rPr>
          <w:rFonts w:ascii="Times New Roman" w:hAnsi="Times New Roman" w:cs="Times New Roman"/>
          <w:b/>
          <w:sz w:val="24"/>
          <w:szCs w:val="24"/>
          <w:u w:val="single"/>
        </w:rPr>
      </w:pPr>
      <w:r w:rsidRPr="00C55C07">
        <w:rPr>
          <w:rFonts w:ascii="Times New Roman" w:hAnsi="Times New Roman" w:cs="Times New Roman"/>
          <w:b/>
          <w:sz w:val="24"/>
          <w:szCs w:val="24"/>
          <w:u w:val="single"/>
        </w:rPr>
        <w:t>муниципальных программ</w:t>
      </w:r>
    </w:p>
    <w:p w:rsidR="00B511B1" w:rsidRPr="00C55C07" w:rsidRDefault="00B511B1" w:rsidP="00F64E3F">
      <w:pPr>
        <w:autoSpaceDE w:val="0"/>
        <w:autoSpaceDN w:val="0"/>
        <w:adjustRightInd w:val="0"/>
        <w:spacing w:after="0" w:line="240" w:lineRule="auto"/>
        <w:ind w:firstLine="851"/>
        <w:jc w:val="center"/>
        <w:rPr>
          <w:rFonts w:ascii="Times New Roman" w:hAnsi="Times New Roman" w:cs="Times New Roman"/>
          <w:b/>
          <w:sz w:val="24"/>
          <w:szCs w:val="24"/>
          <w:u w:val="single"/>
        </w:rPr>
      </w:pPr>
    </w:p>
    <w:p w:rsidR="00C11ECA" w:rsidRDefault="00C55C07" w:rsidP="00F64E3F">
      <w:pPr>
        <w:autoSpaceDE w:val="0"/>
        <w:autoSpaceDN w:val="0"/>
        <w:adjustRightInd w:val="0"/>
        <w:spacing w:after="0" w:line="240" w:lineRule="auto"/>
        <w:ind w:firstLine="851"/>
        <w:jc w:val="both"/>
        <w:rPr>
          <w:rFonts w:ascii="Times New Roman" w:hAnsi="Times New Roman" w:cs="Times New Roman"/>
          <w:sz w:val="24"/>
          <w:szCs w:val="24"/>
        </w:rPr>
      </w:pPr>
      <w:r w:rsidRPr="00147F82">
        <w:rPr>
          <w:rFonts w:ascii="Times New Roman" w:hAnsi="Times New Roman" w:cs="Times New Roman"/>
          <w:sz w:val="24"/>
          <w:szCs w:val="24"/>
        </w:rPr>
        <w:t xml:space="preserve">Проект бюджета </w:t>
      </w:r>
      <w:r w:rsidR="00C11ECA" w:rsidRPr="00147F82">
        <w:rPr>
          <w:rFonts w:ascii="Times New Roman" w:hAnsi="Times New Roman" w:cs="Times New Roman"/>
          <w:sz w:val="24"/>
          <w:szCs w:val="24"/>
        </w:rPr>
        <w:t>муниципального образования «Г</w:t>
      </w:r>
      <w:r w:rsidRPr="00147F82">
        <w:rPr>
          <w:rFonts w:ascii="Times New Roman" w:hAnsi="Times New Roman" w:cs="Times New Roman"/>
          <w:sz w:val="24"/>
          <w:szCs w:val="24"/>
        </w:rPr>
        <w:t xml:space="preserve">ород </w:t>
      </w:r>
      <w:r w:rsidR="00C11ECA" w:rsidRPr="00147F82">
        <w:rPr>
          <w:rFonts w:ascii="Times New Roman" w:hAnsi="Times New Roman" w:cs="Times New Roman"/>
          <w:sz w:val="24"/>
          <w:szCs w:val="24"/>
        </w:rPr>
        <w:t>Воткинск»</w:t>
      </w:r>
      <w:r w:rsidRPr="00147F82">
        <w:rPr>
          <w:rFonts w:ascii="Times New Roman" w:hAnsi="Times New Roman" w:cs="Times New Roman"/>
          <w:sz w:val="24"/>
          <w:szCs w:val="24"/>
        </w:rPr>
        <w:t xml:space="preserve"> на 202</w:t>
      </w:r>
      <w:r w:rsidR="00AC2A0F">
        <w:rPr>
          <w:rFonts w:ascii="Times New Roman" w:hAnsi="Times New Roman" w:cs="Times New Roman"/>
          <w:sz w:val="24"/>
          <w:szCs w:val="24"/>
        </w:rPr>
        <w:t>6</w:t>
      </w:r>
      <w:r w:rsidRPr="00147F82">
        <w:rPr>
          <w:rFonts w:ascii="Times New Roman" w:hAnsi="Times New Roman" w:cs="Times New Roman"/>
          <w:sz w:val="24"/>
          <w:szCs w:val="24"/>
        </w:rPr>
        <w:t xml:space="preserve"> год и плановый период 202</w:t>
      </w:r>
      <w:r w:rsidR="00AC2A0F">
        <w:rPr>
          <w:rFonts w:ascii="Times New Roman" w:hAnsi="Times New Roman" w:cs="Times New Roman"/>
          <w:sz w:val="24"/>
          <w:szCs w:val="24"/>
        </w:rPr>
        <w:t>7</w:t>
      </w:r>
      <w:r w:rsidRPr="00147F82">
        <w:rPr>
          <w:rFonts w:ascii="Times New Roman" w:hAnsi="Times New Roman" w:cs="Times New Roman"/>
          <w:sz w:val="24"/>
          <w:szCs w:val="24"/>
        </w:rPr>
        <w:t xml:space="preserve"> и 202</w:t>
      </w:r>
      <w:r w:rsidR="00AC2A0F">
        <w:rPr>
          <w:rFonts w:ascii="Times New Roman" w:hAnsi="Times New Roman" w:cs="Times New Roman"/>
          <w:sz w:val="24"/>
          <w:szCs w:val="24"/>
        </w:rPr>
        <w:t>8</w:t>
      </w:r>
      <w:r w:rsidRPr="00147F82">
        <w:rPr>
          <w:rFonts w:ascii="Times New Roman" w:hAnsi="Times New Roman" w:cs="Times New Roman"/>
          <w:sz w:val="24"/>
          <w:szCs w:val="24"/>
        </w:rPr>
        <w:t xml:space="preserve"> годов сформирован в программно</w:t>
      </w:r>
      <w:r w:rsidR="00772C5C" w:rsidRPr="00147F82">
        <w:rPr>
          <w:rFonts w:ascii="Times New Roman" w:hAnsi="Times New Roman" w:cs="Times New Roman"/>
          <w:sz w:val="24"/>
          <w:szCs w:val="24"/>
        </w:rPr>
        <w:t>й структуре расходов на основе 20</w:t>
      </w:r>
      <w:r w:rsidRPr="00147F82">
        <w:rPr>
          <w:rFonts w:ascii="Times New Roman" w:hAnsi="Times New Roman" w:cs="Times New Roman"/>
          <w:sz w:val="24"/>
          <w:szCs w:val="24"/>
        </w:rPr>
        <w:t xml:space="preserve"> муниципальных программ</w:t>
      </w:r>
      <w:r w:rsidR="00C11ECA" w:rsidRPr="00147F82">
        <w:rPr>
          <w:rFonts w:ascii="Times New Roman" w:hAnsi="Times New Roman" w:cs="Times New Roman"/>
          <w:sz w:val="24"/>
          <w:szCs w:val="24"/>
        </w:rPr>
        <w:t xml:space="preserve"> </w:t>
      </w:r>
      <w:r w:rsidRPr="00147F82">
        <w:rPr>
          <w:rFonts w:ascii="Times New Roman" w:hAnsi="Times New Roman" w:cs="Times New Roman"/>
          <w:sz w:val="24"/>
          <w:szCs w:val="24"/>
        </w:rPr>
        <w:t>(далее – МП).</w:t>
      </w:r>
    </w:p>
    <w:p w:rsidR="00930F92" w:rsidRPr="00930F92" w:rsidRDefault="00930F92" w:rsidP="00F64E3F">
      <w:pPr>
        <w:autoSpaceDE w:val="0"/>
        <w:autoSpaceDN w:val="0"/>
        <w:adjustRightInd w:val="0"/>
        <w:spacing w:after="0" w:line="240" w:lineRule="auto"/>
        <w:ind w:firstLine="851"/>
        <w:jc w:val="both"/>
        <w:outlineLvl w:val="0"/>
        <w:rPr>
          <w:rFonts w:ascii="Times New Roman" w:hAnsi="Times New Roman" w:cs="Times New Roman"/>
          <w:i/>
          <w:sz w:val="24"/>
          <w:szCs w:val="24"/>
        </w:rPr>
      </w:pPr>
      <w:r w:rsidRPr="00147F82">
        <w:rPr>
          <w:rFonts w:ascii="Times New Roman" w:hAnsi="Times New Roman" w:cs="Times New Roman"/>
          <w:bCs/>
          <w:i/>
          <w:sz w:val="24"/>
          <w:szCs w:val="24"/>
        </w:rPr>
        <w:t>Согласно пункту 5 статьи 3. Положения "О бюджетном процессе в муниципальном образовании "Город Воткинск", утвержденного Решением Воткинской городской Думы от 26.11.2008 N 403</w:t>
      </w:r>
      <w:r w:rsidR="00F64E3F">
        <w:rPr>
          <w:rFonts w:ascii="Times New Roman" w:hAnsi="Times New Roman" w:cs="Times New Roman"/>
          <w:bCs/>
          <w:i/>
          <w:sz w:val="24"/>
          <w:szCs w:val="24"/>
        </w:rPr>
        <w:t>,</w:t>
      </w:r>
      <w:r w:rsidRPr="00147F82">
        <w:rPr>
          <w:rFonts w:ascii="Times New Roman" w:hAnsi="Times New Roman" w:cs="Times New Roman"/>
          <w:bCs/>
          <w:i/>
          <w:sz w:val="24"/>
          <w:szCs w:val="24"/>
        </w:rPr>
        <w:t xml:space="preserve"> составление проекта бюджета </w:t>
      </w:r>
      <w:r w:rsidR="00F64E3F">
        <w:rPr>
          <w:rFonts w:ascii="Times New Roman" w:hAnsi="Times New Roman" w:cs="Times New Roman"/>
          <w:bCs/>
          <w:i/>
          <w:sz w:val="24"/>
          <w:szCs w:val="24"/>
        </w:rPr>
        <w:t>г</w:t>
      </w:r>
      <w:r w:rsidRPr="00147F82">
        <w:rPr>
          <w:rFonts w:ascii="Times New Roman" w:hAnsi="Times New Roman" w:cs="Times New Roman"/>
          <w:bCs/>
          <w:i/>
          <w:sz w:val="24"/>
          <w:szCs w:val="24"/>
        </w:rPr>
        <w:t>ород</w:t>
      </w:r>
      <w:r w:rsidR="00F64E3F">
        <w:rPr>
          <w:rFonts w:ascii="Times New Roman" w:hAnsi="Times New Roman" w:cs="Times New Roman"/>
          <w:bCs/>
          <w:i/>
          <w:sz w:val="24"/>
          <w:szCs w:val="24"/>
        </w:rPr>
        <w:t>а</w:t>
      </w:r>
      <w:r w:rsidRPr="00147F82">
        <w:rPr>
          <w:rFonts w:ascii="Times New Roman" w:hAnsi="Times New Roman" w:cs="Times New Roman"/>
          <w:bCs/>
          <w:i/>
          <w:sz w:val="24"/>
          <w:szCs w:val="24"/>
        </w:rPr>
        <w:t xml:space="preserve"> Воткинск</w:t>
      </w:r>
      <w:r w:rsidR="00F64E3F">
        <w:rPr>
          <w:rFonts w:ascii="Times New Roman" w:hAnsi="Times New Roman" w:cs="Times New Roman"/>
          <w:bCs/>
          <w:i/>
          <w:sz w:val="24"/>
          <w:szCs w:val="24"/>
        </w:rPr>
        <w:t>а</w:t>
      </w:r>
      <w:r w:rsidRPr="00147F82">
        <w:rPr>
          <w:rFonts w:ascii="Times New Roman" w:hAnsi="Times New Roman" w:cs="Times New Roman"/>
          <w:bCs/>
          <w:i/>
          <w:sz w:val="24"/>
          <w:szCs w:val="24"/>
        </w:rPr>
        <w:t xml:space="preserve"> основывается, в том числе, на: </w:t>
      </w:r>
      <w:r w:rsidRPr="00147F82">
        <w:rPr>
          <w:rFonts w:ascii="Times New Roman" w:hAnsi="Times New Roman" w:cs="Times New Roman"/>
          <w:i/>
          <w:sz w:val="24"/>
          <w:szCs w:val="24"/>
        </w:rPr>
        <w:t>муниципальных программах (проектах муниципальных программ, проектах изменений указанных программ).</w:t>
      </w:r>
    </w:p>
    <w:p w:rsidR="002E6710" w:rsidRPr="00147F82" w:rsidRDefault="004875F5" w:rsidP="00F64E3F">
      <w:pPr>
        <w:autoSpaceDE w:val="0"/>
        <w:autoSpaceDN w:val="0"/>
        <w:adjustRightInd w:val="0"/>
        <w:spacing w:after="0" w:line="240" w:lineRule="auto"/>
        <w:ind w:firstLine="851"/>
        <w:jc w:val="both"/>
        <w:rPr>
          <w:rFonts w:ascii="Times New Roman" w:hAnsi="Times New Roman" w:cs="Times New Roman"/>
          <w:i/>
          <w:sz w:val="24"/>
          <w:szCs w:val="24"/>
        </w:rPr>
      </w:pPr>
      <w:hyperlink r:id="rId11" w:history="1">
        <w:r w:rsidR="00F63292" w:rsidRPr="00147F82">
          <w:rPr>
            <w:rFonts w:ascii="Times New Roman" w:hAnsi="Times New Roman" w:cs="Times New Roman"/>
            <w:i/>
            <w:color w:val="0000FF"/>
            <w:sz w:val="24"/>
            <w:szCs w:val="24"/>
          </w:rPr>
          <w:t>Порядок</w:t>
        </w:r>
      </w:hyperlink>
      <w:r w:rsidR="00F63292" w:rsidRPr="00147F82">
        <w:rPr>
          <w:rFonts w:ascii="Times New Roman" w:hAnsi="Times New Roman" w:cs="Times New Roman"/>
          <w:i/>
          <w:sz w:val="24"/>
          <w:szCs w:val="24"/>
        </w:rPr>
        <w:t xml:space="preserve"> разработки, реализации и оценки эффективности муниципальных программ муниципального образования "Город Воткинск" утвержден Постановлением Администрации г. Воткинска от 15.05.2019 N 823 (далее</w:t>
      </w:r>
      <w:r w:rsidR="00CF64B6" w:rsidRPr="00147F82">
        <w:rPr>
          <w:rFonts w:ascii="Times New Roman" w:hAnsi="Times New Roman" w:cs="Times New Roman"/>
          <w:i/>
          <w:sz w:val="24"/>
          <w:szCs w:val="24"/>
        </w:rPr>
        <w:t xml:space="preserve"> </w:t>
      </w:r>
      <w:r w:rsidR="00F63292" w:rsidRPr="00147F82">
        <w:rPr>
          <w:rFonts w:ascii="Times New Roman" w:hAnsi="Times New Roman" w:cs="Times New Roman"/>
          <w:i/>
          <w:sz w:val="24"/>
          <w:szCs w:val="24"/>
        </w:rPr>
        <w:t>- Порядок № 823)</w:t>
      </w:r>
      <w:r w:rsidR="00CF64B6" w:rsidRPr="00147F82">
        <w:rPr>
          <w:rFonts w:ascii="Times New Roman" w:hAnsi="Times New Roman" w:cs="Times New Roman"/>
          <w:i/>
          <w:sz w:val="24"/>
          <w:szCs w:val="24"/>
        </w:rPr>
        <w:t>.</w:t>
      </w:r>
      <w:r w:rsidR="00F63292" w:rsidRPr="00147F82">
        <w:rPr>
          <w:rFonts w:ascii="Times New Roman" w:hAnsi="Times New Roman" w:cs="Times New Roman"/>
          <w:i/>
          <w:sz w:val="24"/>
          <w:szCs w:val="24"/>
        </w:rPr>
        <w:t xml:space="preserve"> </w:t>
      </w:r>
    </w:p>
    <w:p w:rsidR="00F63292" w:rsidRPr="00147F82" w:rsidRDefault="00F63292" w:rsidP="00F64E3F">
      <w:pPr>
        <w:autoSpaceDE w:val="0"/>
        <w:autoSpaceDN w:val="0"/>
        <w:adjustRightInd w:val="0"/>
        <w:spacing w:after="0" w:line="240" w:lineRule="auto"/>
        <w:ind w:firstLine="851"/>
        <w:jc w:val="both"/>
        <w:rPr>
          <w:rFonts w:ascii="Times New Roman" w:hAnsi="Times New Roman" w:cs="Times New Roman"/>
          <w:i/>
          <w:sz w:val="24"/>
          <w:szCs w:val="24"/>
        </w:rPr>
      </w:pPr>
      <w:r w:rsidRPr="00147F82">
        <w:rPr>
          <w:rFonts w:ascii="Times New Roman" w:hAnsi="Times New Roman" w:cs="Times New Roman"/>
          <w:i/>
          <w:sz w:val="24"/>
          <w:szCs w:val="24"/>
        </w:rPr>
        <w:t>Пунктом 2.4. Порядка № 823 определено, что объем ресурсного обеспечения муниципальной программы в части расходных обязательств муниципального образования должен соответствовать объемам средств, предусмотренным бюджетом города на очередной финансовый год и плановый период.</w:t>
      </w:r>
    </w:p>
    <w:p w:rsidR="00F63292" w:rsidRPr="00147F82" w:rsidRDefault="00F63292" w:rsidP="00F64E3F">
      <w:pPr>
        <w:autoSpaceDE w:val="0"/>
        <w:autoSpaceDN w:val="0"/>
        <w:adjustRightInd w:val="0"/>
        <w:spacing w:after="0" w:line="240" w:lineRule="auto"/>
        <w:ind w:firstLine="851"/>
        <w:jc w:val="both"/>
        <w:rPr>
          <w:rFonts w:ascii="Times New Roman" w:hAnsi="Times New Roman" w:cs="Times New Roman"/>
          <w:b/>
          <w:i/>
          <w:sz w:val="24"/>
          <w:szCs w:val="24"/>
        </w:rPr>
      </w:pPr>
      <w:r w:rsidRPr="00141F6C">
        <w:rPr>
          <w:rFonts w:ascii="Times New Roman" w:hAnsi="Times New Roman" w:cs="Times New Roman"/>
          <w:i/>
          <w:sz w:val="24"/>
          <w:szCs w:val="24"/>
        </w:rPr>
        <w:t xml:space="preserve">Пунктом 3.10 Порядка № 823 установлено, что Муниципальные программы, предлагаемые к финансированию начиная с очередного финансового года, а также </w:t>
      </w:r>
      <w:r w:rsidRPr="00141F6C">
        <w:rPr>
          <w:rFonts w:ascii="Times New Roman" w:hAnsi="Times New Roman" w:cs="Times New Roman"/>
          <w:b/>
          <w:i/>
          <w:sz w:val="24"/>
          <w:szCs w:val="24"/>
        </w:rPr>
        <w:t>изменения в ранее утвержденные муниципальные программы, подлежат утверждению не позднее одного месяца до дня внесения проекта решения о бюджете муниципального образования "Город Воткинск" на очередной финансовый год и плановый период в Воткинскую городскую Думу.</w:t>
      </w:r>
    </w:p>
    <w:p w:rsidR="002E6710" w:rsidRPr="00147F82" w:rsidRDefault="00F63292" w:rsidP="00F64E3F">
      <w:pPr>
        <w:autoSpaceDE w:val="0"/>
        <w:autoSpaceDN w:val="0"/>
        <w:adjustRightInd w:val="0"/>
        <w:spacing w:after="0" w:line="240" w:lineRule="auto"/>
        <w:ind w:firstLine="851"/>
        <w:jc w:val="both"/>
        <w:rPr>
          <w:rFonts w:ascii="Times New Roman" w:hAnsi="Times New Roman" w:cs="Times New Roman"/>
          <w:i/>
          <w:sz w:val="24"/>
          <w:szCs w:val="24"/>
        </w:rPr>
      </w:pPr>
      <w:r w:rsidRPr="00147F82">
        <w:rPr>
          <w:rFonts w:ascii="Times New Roman" w:hAnsi="Times New Roman" w:cs="Times New Roman"/>
          <w:i/>
          <w:sz w:val="24"/>
          <w:szCs w:val="24"/>
        </w:rPr>
        <w:t>Планирование бюджетных ассигнований на реализацию муниципальной программы в очередном финансовом году и плановом периоде согласно пункту 4.5. Порядка № 823 осуществляется в соответствии с правовыми актами, регулирующими порядок составления проекта бюджета города и планирование бюджетных ассигнований, а также с учетом результатов реализации муниципальной программы за предыдущий год.</w:t>
      </w:r>
    </w:p>
    <w:p w:rsidR="00767815" w:rsidRPr="00147F82" w:rsidRDefault="00767815" w:rsidP="00F64E3F">
      <w:pPr>
        <w:autoSpaceDE w:val="0"/>
        <w:autoSpaceDN w:val="0"/>
        <w:adjustRightInd w:val="0"/>
        <w:spacing w:after="0" w:line="240" w:lineRule="auto"/>
        <w:ind w:firstLine="851"/>
        <w:jc w:val="both"/>
        <w:rPr>
          <w:rFonts w:ascii="Times New Roman" w:hAnsi="Times New Roman" w:cs="Times New Roman"/>
          <w:b/>
          <w:sz w:val="24"/>
          <w:szCs w:val="24"/>
        </w:rPr>
      </w:pPr>
    </w:p>
    <w:p w:rsidR="00E256B1" w:rsidRPr="00F64E3F" w:rsidRDefault="00E256B1" w:rsidP="00F64E3F">
      <w:pPr>
        <w:autoSpaceDE w:val="0"/>
        <w:autoSpaceDN w:val="0"/>
        <w:adjustRightInd w:val="0"/>
        <w:spacing w:after="0" w:line="240" w:lineRule="auto"/>
        <w:ind w:firstLine="851"/>
        <w:jc w:val="both"/>
        <w:rPr>
          <w:rFonts w:ascii="Times New Roman" w:hAnsi="Times New Roman" w:cs="Times New Roman"/>
          <w:b/>
          <w:sz w:val="24"/>
          <w:szCs w:val="24"/>
        </w:rPr>
      </w:pPr>
      <w:r w:rsidRPr="00F64E3F">
        <w:rPr>
          <w:rFonts w:ascii="Times New Roman" w:hAnsi="Times New Roman" w:cs="Times New Roman"/>
          <w:b/>
          <w:sz w:val="24"/>
          <w:szCs w:val="24"/>
        </w:rPr>
        <w:t>Объем средств на реализацию Программ</w:t>
      </w:r>
      <w:r w:rsidR="00CF64B6" w:rsidRPr="00F64E3F">
        <w:rPr>
          <w:rFonts w:ascii="Times New Roman" w:hAnsi="Times New Roman" w:cs="Times New Roman"/>
          <w:b/>
          <w:sz w:val="24"/>
          <w:szCs w:val="24"/>
        </w:rPr>
        <w:t>,</w:t>
      </w:r>
      <w:r w:rsidRPr="00F64E3F">
        <w:rPr>
          <w:rFonts w:ascii="Times New Roman" w:hAnsi="Times New Roman" w:cs="Times New Roman"/>
          <w:b/>
          <w:sz w:val="24"/>
          <w:szCs w:val="24"/>
        </w:rPr>
        <w:t xml:space="preserve"> </w:t>
      </w:r>
      <w:r w:rsidR="00DD6525" w:rsidRPr="00F64E3F">
        <w:rPr>
          <w:rFonts w:ascii="Times New Roman" w:hAnsi="Times New Roman" w:cs="Times New Roman"/>
          <w:b/>
          <w:sz w:val="24"/>
          <w:szCs w:val="24"/>
        </w:rPr>
        <w:t>отраженны</w:t>
      </w:r>
      <w:r w:rsidR="006E4888" w:rsidRPr="00F64E3F">
        <w:rPr>
          <w:rFonts w:ascii="Times New Roman" w:hAnsi="Times New Roman" w:cs="Times New Roman"/>
          <w:b/>
          <w:sz w:val="24"/>
          <w:szCs w:val="24"/>
        </w:rPr>
        <w:t>й</w:t>
      </w:r>
      <w:r w:rsidR="00DD6525" w:rsidRPr="00F64E3F">
        <w:rPr>
          <w:rFonts w:ascii="Times New Roman" w:hAnsi="Times New Roman" w:cs="Times New Roman"/>
          <w:b/>
          <w:sz w:val="24"/>
          <w:szCs w:val="24"/>
        </w:rPr>
        <w:t xml:space="preserve"> в паспортах муниципальных программ на </w:t>
      </w:r>
      <w:r w:rsidRPr="00F64E3F">
        <w:rPr>
          <w:rFonts w:ascii="Times New Roman" w:hAnsi="Times New Roman" w:cs="Times New Roman"/>
          <w:b/>
          <w:sz w:val="24"/>
          <w:szCs w:val="24"/>
        </w:rPr>
        <w:t>202</w:t>
      </w:r>
      <w:r w:rsidR="006D191D" w:rsidRPr="00F64E3F">
        <w:rPr>
          <w:rFonts w:ascii="Times New Roman" w:hAnsi="Times New Roman" w:cs="Times New Roman"/>
          <w:b/>
          <w:sz w:val="24"/>
          <w:szCs w:val="24"/>
        </w:rPr>
        <w:t>6</w:t>
      </w:r>
      <w:r w:rsidR="00DD6525" w:rsidRPr="00F64E3F">
        <w:rPr>
          <w:rFonts w:ascii="Times New Roman" w:hAnsi="Times New Roman" w:cs="Times New Roman"/>
          <w:b/>
          <w:sz w:val="24"/>
          <w:szCs w:val="24"/>
        </w:rPr>
        <w:t xml:space="preserve"> год и плановый период 202</w:t>
      </w:r>
      <w:r w:rsidR="006D191D" w:rsidRPr="00F64E3F">
        <w:rPr>
          <w:rFonts w:ascii="Times New Roman" w:hAnsi="Times New Roman" w:cs="Times New Roman"/>
          <w:b/>
          <w:sz w:val="24"/>
          <w:szCs w:val="24"/>
        </w:rPr>
        <w:t>7</w:t>
      </w:r>
      <w:r w:rsidRPr="00F64E3F">
        <w:rPr>
          <w:rFonts w:ascii="Times New Roman" w:hAnsi="Times New Roman" w:cs="Times New Roman"/>
          <w:b/>
          <w:sz w:val="24"/>
          <w:szCs w:val="24"/>
        </w:rPr>
        <w:t>-202</w:t>
      </w:r>
      <w:r w:rsidR="006D191D" w:rsidRPr="00F64E3F">
        <w:rPr>
          <w:rFonts w:ascii="Times New Roman" w:hAnsi="Times New Roman" w:cs="Times New Roman"/>
          <w:b/>
          <w:sz w:val="24"/>
          <w:szCs w:val="24"/>
        </w:rPr>
        <w:t>8</w:t>
      </w:r>
      <w:r w:rsidRPr="00F64E3F">
        <w:rPr>
          <w:rFonts w:ascii="Times New Roman" w:hAnsi="Times New Roman" w:cs="Times New Roman"/>
          <w:b/>
          <w:sz w:val="24"/>
          <w:szCs w:val="24"/>
        </w:rPr>
        <w:t xml:space="preserve"> год</w:t>
      </w:r>
      <w:r w:rsidR="00DD6525" w:rsidRPr="00F64E3F">
        <w:rPr>
          <w:rFonts w:ascii="Times New Roman" w:hAnsi="Times New Roman" w:cs="Times New Roman"/>
          <w:b/>
          <w:sz w:val="24"/>
          <w:szCs w:val="24"/>
        </w:rPr>
        <w:t>ов</w:t>
      </w:r>
      <w:r w:rsidR="00CF64B6" w:rsidRPr="00F64E3F">
        <w:rPr>
          <w:rFonts w:ascii="Times New Roman" w:hAnsi="Times New Roman" w:cs="Times New Roman"/>
          <w:b/>
          <w:sz w:val="24"/>
          <w:szCs w:val="24"/>
        </w:rPr>
        <w:t>,</w:t>
      </w:r>
      <w:r w:rsidRPr="00F64E3F">
        <w:rPr>
          <w:rFonts w:ascii="Times New Roman" w:hAnsi="Times New Roman" w:cs="Times New Roman"/>
          <w:b/>
          <w:sz w:val="24"/>
          <w:szCs w:val="24"/>
        </w:rPr>
        <w:t xml:space="preserve"> не соответствуют бюджетным ассигнованиям, </w:t>
      </w:r>
      <w:r w:rsidR="00DD6525" w:rsidRPr="00F64E3F">
        <w:rPr>
          <w:rFonts w:ascii="Times New Roman" w:hAnsi="Times New Roman" w:cs="Times New Roman"/>
          <w:b/>
          <w:sz w:val="24"/>
          <w:szCs w:val="24"/>
        </w:rPr>
        <w:t>отраженным в</w:t>
      </w:r>
      <w:r w:rsidRPr="00F64E3F">
        <w:rPr>
          <w:rFonts w:ascii="Times New Roman" w:hAnsi="Times New Roman" w:cs="Times New Roman"/>
          <w:b/>
          <w:sz w:val="24"/>
          <w:szCs w:val="24"/>
        </w:rPr>
        <w:t xml:space="preserve"> проект</w:t>
      </w:r>
      <w:r w:rsidR="00DD6525" w:rsidRPr="00F64E3F">
        <w:rPr>
          <w:rFonts w:ascii="Times New Roman" w:hAnsi="Times New Roman" w:cs="Times New Roman"/>
          <w:b/>
          <w:sz w:val="24"/>
          <w:szCs w:val="24"/>
        </w:rPr>
        <w:t>е</w:t>
      </w:r>
      <w:r w:rsidRPr="00F64E3F">
        <w:rPr>
          <w:rFonts w:ascii="Times New Roman" w:hAnsi="Times New Roman" w:cs="Times New Roman"/>
          <w:b/>
          <w:sz w:val="24"/>
          <w:szCs w:val="24"/>
        </w:rPr>
        <w:t xml:space="preserve"> бюджета.</w:t>
      </w:r>
    </w:p>
    <w:p w:rsidR="00930F92" w:rsidRPr="0003063A" w:rsidRDefault="00930F92" w:rsidP="00F64E3F">
      <w:pPr>
        <w:autoSpaceDE w:val="0"/>
        <w:autoSpaceDN w:val="0"/>
        <w:adjustRightInd w:val="0"/>
        <w:spacing w:after="0" w:line="240" w:lineRule="auto"/>
        <w:ind w:firstLine="851"/>
        <w:jc w:val="both"/>
        <w:rPr>
          <w:rFonts w:ascii="Times New Roman" w:hAnsi="Times New Roman" w:cs="Times New Roman"/>
          <w:i/>
          <w:sz w:val="24"/>
          <w:szCs w:val="24"/>
        </w:rPr>
      </w:pPr>
      <w:r w:rsidRPr="0003063A">
        <w:rPr>
          <w:rFonts w:ascii="Times New Roman" w:hAnsi="Times New Roman" w:cs="Times New Roman"/>
          <w:i/>
          <w:sz w:val="24"/>
          <w:szCs w:val="24"/>
        </w:rPr>
        <w:lastRenderedPageBreak/>
        <w:t xml:space="preserve">Пунктом 4.3 Порядка № 823 определено, что в случае несоответствия заявленных в муниципальной программе объемов бюджетного финансирования объемам средств, утвержденным решением о бюджете муниципального образования "Город Воткинск", осуществляется внесение изменений в муниципальную программу. </w:t>
      </w:r>
    </w:p>
    <w:p w:rsidR="00930F92" w:rsidRPr="00F64E3F" w:rsidRDefault="00930F92" w:rsidP="00F64E3F">
      <w:pPr>
        <w:autoSpaceDE w:val="0"/>
        <w:autoSpaceDN w:val="0"/>
        <w:adjustRightInd w:val="0"/>
        <w:spacing w:after="0" w:line="240" w:lineRule="auto"/>
        <w:ind w:firstLine="851"/>
        <w:jc w:val="both"/>
        <w:rPr>
          <w:rFonts w:ascii="Times New Roman" w:hAnsi="Times New Roman" w:cs="Times New Roman"/>
          <w:sz w:val="24"/>
          <w:szCs w:val="24"/>
        </w:rPr>
      </w:pPr>
      <w:r w:rsidRPr="00F64E3F">
        <w:rPr>
          <w:rFonts w:ascii="Times New Roman" w:hAnsi="Times New Roman" w:cs="Times New Roman"/>
          <w:sz w:val="24"/>
          <w:szCs w:val="24"/>
        </w:rPr>
        <w:t xml:space="preserve">Таким образом, </w:t>
      </w:r>
      <w:r w:rsidRPr="00F64E3F">
        <w:rPr>
          <w:rFonts w:ascii="Times New Roman" w:hAnsi="Times New Roman" w:cs="Times New Roman"/>
          <w:b/>
          <w:sz w:val="24"/>
          <w:szCs w:val="24"/>
        </w:rPr>
        <w:t>объемы финансирования отраженные в муниципальных программах подлежат уточнению после принятия бюджета.</w:t>
      </w:r>
    </w:p>
    <w:p w:rsidR="00930F92" w:rsidRPr="00930F92" w:rsidRDefault="00930F92" w:rsidP="00F64E3F">
      <w:pPr>
        <w:autoSpaceDE w:val="0"/>
        <w:autoSpaceDN w:val="0"/>
        <w:adjustRightInd w:val="0"/>
        <w:spacing w:after="0" w:line="240" w:lineRule="auto"/>
        <w:ind w:firstLine="851"/>
        <w:jc w:val="both"/>
        <w:rPr>
          <w:rFonts w:ascii="Times New Roman" w:hAnsi="Times New Roman" w:cs="Times New Roman"/>
          <w:b/>
          <w:sz w:val="24"/>
          <w:szCs w:val="24"/>
        </w:rPr>
      </w:pPr>
    </w:p>
    <w:p w:rsidR="00681999" w:rsidRPr="00CC644C" w:rsidRDefault="006E4888" w:rsidP="00F64E3F">
      <w:pPr>
        <w:autoSpaceDE w:val="0"/>
        <w:autoSpaceDN w:val="0"/>
        <w:adjustRightInd w:val="0"/>
        <w:spacing w:after="0" w:line="240" w:lineRule="auto"/>
        <w:ind w:firstLine="851"/>
        <w:jc w:val="both"/>
        <w:rPr>
          <w:sz w:val="24"/>
          <w:szCs w:val="24"/>
        </w:rPr>
      </w:pPr>
      <w:r w:rsidRPr="00147F82">
        <w:rPr>
          <w:rFonts w:ascii="Times New Roman" w:hAnsi="Times New Roman" w:cs="Times New Roman"/>
          <w:sz w:val="24"/>
          <w:szCs w:val="24"/>
        </w:rPr>
        <w:t xml:space="preserve">День внесения проекта решения о бюджете </w:t>
      </w:r>
      <w:r w:rsidR="00F64E3F">
        <w:rPr>
          <w:rFonts w:ascii="Times New Roman" w:hAnsi="Times New Roman" w:cs="Times New Roman"/>
          <w:sz w:val="24"/>
          <w:szCs w:val="24"/>
        </w:rPr>
        <w:t>г</w:t>
      </w:r>
      <w:r w:rsidRPr="00147F82">
        <w:rPr>
          <w:rFonts w:ascii="Times New Roman" w:hAnsi="Times New Roman" w:cs="Times New Roman"/>
          <w:sz w:val="24"/>
          <w:szCs w:val="24"/>
        </w:rPr>
        <w:t>ород</w:t>
      </w:r>
      <w:r w:rsidR="00F64E3F">
        <w:rPr>
          <w:rFonts w:ascii="Times New Roman" w:hAnsi="Times New Roman" w:cs="Times New Roman"/>
          <w:sz w:val="24"/>
          <w:szCs w:val="24"/>
        </w:rPr>
        <w:t>а</w:t>
      </w:r>
      <w:r w:rsidRPr="00147F82">
        <w:rPr>
          <w:rFonts w:ascii="Times New Roman" w:hAnsi="Times New Roman" w:cs="Times New Roman"/>
          <w:sz w:val="24"/>
          <w:szCs w:val="24"/>
        </w:rPr>
        <w:t xml:space="preserve"> Воткинск</w:t>
      </w:r>
      <w:r w:rsidR="00F64E3F">
        <w:rPr>
          <w:rFonts w:ascii="Times New Roman" w:hAnsi="Times New Roman" w:cs="Times New Roman"/>
          <w:sz w:val="24"/>
          <w:szCs w:val="24"/>
        </w:rPr>
        <w:t>а</w:t>
      </w:r>
      <w:r w:rsidRPr="00147F82">
        <w:rPr>
          <w:rFonts w:ascii="Times New Roman" w:hAnsi="Times New Roman" w:cs="Times New Roman"/>
          <w:sz w:val="24"/>
          <w:szCs w:val="24"/>
        </w:rPr>
        <w:t xml:space="preserve"> на очередной финансовый год и плановый период в Воткинскую городскую Думу определен 1</w:t>
      </w:r>
      <w:r w:rsidR="00881824">
        <w:rPr>
          <w:rFonts w:ascii="Times New Roman" w:hAnsi="Times New Roman" w:cs="Times New Roman"/>
          <w:sz w:val="24"/>
          <w:szCs w:val="24"/>
        </w:rPr>
        <w:t>5</w:t>
      </w:r>
      <w:r w:rsidRPr="00147F82">
        <w:rPr>
          <w:rFonts w:ascii="Times New Roman" w:hAnsi="Times New Roman" w:cs="Times New Roman"/>
          <w:sz w:val="24"/>
          <w:szCs w:val="24"/>
        </w:rPr>
        <w:t>.11.202</w:t>
      </w:r>
      <w:r w:rsidR="006D191D">
        <w:rPr>
          <w:rFonts w:ascii="Times New Roman" w:hAnsi="Times New Roman" w:cs="Times New Roman"/>
          <w:sz w:val="24"/>
          <w:szCs w:val="24"/>
        </w:rPr>
        <w:t>5</w:t>
      </w:r>
      <w:r w:rsidR="00CF64B6" w:rsidRPr="00147F82">
        <w:rPr>
          <w:rFonts w:ascii="Times New Roman" w:hAnsi="Times New Roman" w:cs="Times New Roman"/>
          <w:sz w:val="24"/>
          <w:szCs w:val="24"/>
        </w:rPr>
        <w:t>, соответственно, срок утверждения муниципальной программы, либо внесения изменений в муниципальную программу</w:t>
      </w:r>
      <w:r w:rsidR="00881824">
        <w:rPr>
          <w:rFonts w:ascii="Times New Roman" w:hAnsi="Times New Roman" w:cs="Times New Roman"/>
          <w:sz w:val="24"/>
          <w:szCs w:val="24"/>
        </w:rPr>
        <w:t xml:space="preserve"> 15</w:t>
      </w:r>
      <w:r w:rsidR="00CF64B6" w:rsidRPr="00147F82">
        <w:rPr>
          <w:rFonts w:ascii="Times New Roman" w:hAnsi="Times New Roman" w:cs="Times New Roman"/>
          <w:sz w:val="24"/>
          <w:szCs w:val="24"/>
        </w:rPr>
        <w:t>.10.202</w:t>
      </w:r>
      <w:r w:rsidR="006D191D">
        <w:rPr>
          <w:rFonts w:ascii="Times New Roman" w:hAnsi="Times New Roman" w:cs="Times New Roman"/>
          <w:sz w:val="24"/>
          <w:szCs w:val="24"/>
        </w:rPr>
        <w:t>5</w:t>
      </w:r>
      <w:r w:rsidR="00CF64B6" w:rsidRPr="00147F82">
        <w:rPr>
          <w:rFonts w:ascii="Times New Roman" w:hAnsi="Times New Roman" w:cs="Times New Roman"/>
          <w:sz w:val="24"/>
          <w:szCs w:val="24"/>
        </w:rPr>
        <w:t>.</w:t>
      </w:r>
    </w:p>
    <w:p w:rsidR="00681999" w:rsidRPr="00CC644C" w:rsidRDefault="00681999" w:rsidP="00F64E3F">
      <w:pPr>
        <w:autoSpaceDE w:val="0"/>
        <w:autoSpaceDN w:val="0"/>
        <w:adjustRightInd w:val="0"/>
        <w:spacing w:after="0" w:line="240" w:lineRule="auto"/>
        <w:ind w:firstLine="851"/>
        <w:jc w:val="both"/>
        <w:rPr>
          <w:rFonts w:ascii="Times New Roman" w:hAnsi="Times New Roman" w:cs="Times New Roman"/>
          <w:sz w:val="24"/>
          <w:szCs w:val="24"/>
        </w:rPr>
      </w:pPr>
      <w:r w:rsidRPr="00CC644C">
        <w:rPr>
          <w:rFonts w:ascii="Times New Roman" w:hAnsi="Times New Roman" w:cs="Times New Roman"/>
          <w:sz w:val="24"/>
          <w:szCs w:val="24"/>
        </w:rPr>
        <w:t xml:space="preserve">К проекту бюджета предоставлены копии паспортов </w:t>
      </w:r>
      <w:r w:rsidR="00CC644C">
        <w:rPr>
          <w:rFonts w:ascii="Times New Roman" w:hAnsi="Times New Roman" w:cs="Times New Roman"/>
          <w:sz w:val="24"/>
          <w:szCs w:val="24"/>
        </w:rPr>
        <w:t xml:space="preserve">20 </w:t>
      </w:r>
      <w:r w:rsidRPr="00CC644C">
        <w:rPr>
          <w:rFonts w:ascii="Times New Roman" w:hAnsi="Times New Roman" w:cs="Times New Roman"/>
          <w:sz w:val="24"/>
          <w:szCs w:val="24"/>
        </w:rPr>
        <w:t>муниципальных программ с изменениями, утвержденны</w:t>
      </w:r>
      <w:r w:rsidR="00CC644C" w:rsidRPr="00CC644C">
        <w:rPr>
          <w:rFonts w:ascii="Times New Roman" w:hAnsi="Times New Roman" w:cs="Times New Roman"/>
          <w:sz w:val="24"/>
          <w:szCs w:val="24"/>
        </w:rPr>
        <w:t xml:space="preserve">е </w:t>
      </w:r>
      <w:r w:rsidRPr="00CC644C">
        <w:rPr>
          <w:rFonts w:ascii="Times New Roman" w:hAnsi="Times New Roman" w:cs="Times New Roman"/>
          <w:sz w:val="24"/>
          <w:szCs w:val="24"/>
        </w:rPr>
        <w:t>Постановлени</w:t>
      </w:r>
      <w:r w:rsidR="00CC644C" w:rsidRPr="00CC644C">
        <w:rPr>
          <w:rFonts w:ascii="Times New Roman" w:hAnsi="Times New Roman" w:cs="Times New Roman"/>
          <w:sz w:val="24"/>
          <w:szCs w:val="24"/>
        </w:rPr>
        <w:t>ями Администрации.</w:t>
      </w:r>
    </w:p>
    <w:p w:rsidR="007813B8" w:rsidRPr="000876D9" w:rsidRDefault="007813B8" w:rsidP="00F64E3F">
      <w:pPr>
        <w:autoSpaceDE w:val="0"/>
        <w:autoSpaceDN w:val="0"/>
        <w:adjustRightInd w:val="0"/>
        <w:spacing w:after="0" w:line="240" w:lineRule="auto"/>
        <w:ind w:firstLine="851"/>
        <w:jc w:val="both"/>
        <w:rPr>
          <w:rFonts w:ascii="Times New Roman" w:hAnsi="Times New Roman" w:cs="Times New Roman"/>
          <w:sz w:val="26"/>
          <w:szCs w:val="26"/>
        </w:rPr>
      </w:pPr>
    </w:p>
    <w:p w:rsidR="00C11ECA" w:rsidRDefault="00C11ECA" w:rsidP="00F64E3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Информация об объемах бюджетных ассигнований на реализацию муниципальных программ отражена в таблице № 11.</w:t>
      </w:r>
    </w:p>
    <w:p w:rsidR="00C11ECA" w:rsidRDefault="00C11ECA" w:rsidP="00C11ECA">
      <w:pPr>
        <w:autoSpaceDE w:val="0"/>
        <w:autoSpaceDN w:val="0"/>
        <w:adjustRightInd w:val="0"/>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Таблица № 11</w:t>
      </w:r>
    </w:p>
    <w:tbl>
      <w:tblPr>
        <w:tblStyle w:val="a9"/>
        <w:tblW w:w="0" w:type="auto"/>
        <w:tblLayout w:type="fixed"/>
        <w:tblLook w:val="04A0"/>
      </w:tblPr>
      <w:tblGrid>
        <w:gridCol w:w="675"/>
        <w:gridCol w:w="3402"/>
        <w:gridCol w:w="1272"/>
        <w:gridCol w:w="1445"/>
        <w:gridCol w:w="1445"/>
        <w:gridCol w:w="1445"/>
      </w:tblGrid>
      <w:tr w:rsidR="00C11ECA" w:rsidTr="00C11ECA">
        <w:tc>
          <w:tcPr>
            <w:tcW w:w="675" w:type="dxa"/>
            <w:vMerge w:val="restart"/>
          </w:tcPr>
          <w:p w:rsidR="00C11ECA" w:rsidRPr="00C11ECA" w:rsidRDefault="00C11ECA" w:rsidP="0067425C">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Код МП</w:t>
            </w:r>
          </w:p>
        </w:tc>
        <w:tc>
          <w:tcPr>
            <w:tcW w:w="3402" w:type="dxa"/>
            <w:vMerge w:val="restart"/>
          </w:tcPr>
          <w:p w:rsidR="00C11ECA" w:rsidRPr="00C11ECA" w:rsidRDefault="00C11ECA" w:rsidP="0067425C">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Наименование муниципальной программы</w:t>
            </w:r>
          </w:p>
        </w:tc>
        <w:tc>
          <w:tcPr>
            <w:tcW w:w="1272" w:type="dxa"/>
            <w:vMerge w:val="restart"/>
          </w:tcPr>
          <w:p w:rsidR="00C11ECA" w:rsidRPr="00C11ECA" w:rsidRDefault="00C11ECA" w:rsidP="00B878B2">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Решение о бюджете на 202</w:t>
            </w:r>
            <w:r w:rsidR="00B878B2" w:rsidRPr="00B878B2">
              <w:rPr>
                <w:rFonts w:ascii="Times New Roman" w:hAnsi="Times New Roman" w:cs="Times New Roman"/>
                <w:sz w:val="20"/>
                <w:szCs w:val="20"/>
              </w:rPr>
              <w:t>5</w:t>
            </w:r>
            <w:r w:rsidRPr="00C11ECA">
              <w:rPr>
                <w:rFonts w:ascii="Times New Roman" w:hAnsi="Times New Roman" w:cs="Times New Roman"/>
                <w:sz w:val="20"/>
                <w:szCs w:val="20"/>
              </w:rPr>
              <w:t xml:space="preserve"> год (первоначальное)</w:t>
            </w:r>
          </w:p>
        </w:tc>
        <w:tc>
          <w:tcPr>
            <w:tcW w:w="4335" w:type="dxa"/>
            <w:gridSpan w:val="3"/>
          </w:tcPr>
          <w:p w:rsidR="00C11ECA" w:rsidRPr="00C11ECA" w:rsidRDefault="00C11ECA" w:rsidP="0067425C">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Проект бюджета МО «Город Воткинск»</w:t>
            </w:r>
          </w:p>
        </w:tc>
      </w:tr>
      <w:tr w:rsidR="00C11ECA" w:rsidTr="00C11ECA">
        <w:tc>
          <w:tcPr>
            <w:tcW w:w="675" w:type="dxa"/>
            <w:vMerge/>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3402" w:type="dxa"/>
            <w:vMerge/>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1272" w:type="dxa"/>
            <w:vMerge/>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1445" w:type="dxa"/>
          </w:tcPr>
          <w:p w:rsidR="00C11ECA" w:rsidRPr="00C11ECA" w:rsidRDefault="00C11ECA" w:rsidP="00B878B2">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202</w:t>
            </w:r>
            <w:r w:rsidR="00B878B2">
              <w:rPr>
                <w:rFonts w:ascii="Times New Roman" w:hAnsi="Times New Roman" w:cs="Times New Roman"/>
                <w:sz w:val="20"/>
                <w:szCs w:val="20"/>
                <w:lang w:val="en-US"/>
              </w:rPr>
              <w:t>6</w:t>
            </w:r>
            <w:r w:rsidRPr="00C11ECA">
              <w:rPr>
                <w:rFonts w:ascii="Times New Roman" w:hAnsi="Times New Roman" w:cs="Times New Roman"/>
                <w:sz w:val="20"/>
                <w:szCs w:val="20"/>
              </w:rPr>
              <w:t xml:space="preserve"> год</w:t>
            </w:r>
          </w:p>
        </w:tc>
        <w:tc>
          <w:tcPr>
            <w:tcW w:w="1445" w:type="dxa"/>
          </w:tcPr>
          <w:p w:rsidR="00C11ECA" w:rsidRPr="00C11ECA" w:rsidRDefault="00C11ECA" w:rsidP="00B878B2">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20</w:t>
            </w:r>
            <w:r w:rsidR="00B878B2">
              <w:rPr>
                <w:rFonts w:ascii="Times New Roman" w:hAnsi="Times New Roman" w:cs="Times New Roman"/>
                <w:sz w:val="20"/>
                <w:szCs w:val="20"/>
                <w:lang w:val="en-US"/>
              </w:rPr>
              <w:t>27</w:t>
            </w:r>
            <w:r w:rsidRPr="00C11ECA">
              <w:rPr>
                <w:rFonts w:ascii="Times New Roman" w:hAnsi="Times New Roman" w:cs="Times New Roman"/>
                <w:sz w:val="20"/>
                <w:szCs w:val="20"/>
              </w:rPr>
              <w:t xml:space="preserve"> год</w:t>
            </w:r>
          </w:p>
        </w:tc>
        <w:tc>
          <w:tcPr>
            <w:tcW w:w="1445" w:type="dxa"/>
          </w:tcPr>
          <w:p w:rsidR="00C11ECA" w:rsidRPr="00C11ECA" w:rsidRDefault="00C11ECA" w:rsidP="00B878B2">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202</w:t>
            </w:r>
            <w:r w:rsidR="00B878B2">
              <w:rPr>
                <w:rFonts w:ascii="Times New Roman" w:hAnsi="Times New Roman" w:cs="Times New Roman"/>
                <w:sz w:val="20"/>
                <w:szCs w:val="20"/>
                <w:lang w:val="en-US"/>
              </w:rPr>
              <w:t>8</w:t>
            </w:r>
            <w:r w:rsidRPr="00C11ECA">
              <w:rPr>
                <w:rFonts w:ascii="Times New Roman" w:hAnsi="Times New Roman" w:cs="Times New Roman"/>
                <w:sz w:val="20"/>
                <w:szCs w:val="20"/>
              </w:rPr>
              <w:t xml:space="preserve"> год</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3402" w:type="dxa"/>
          </w:tcPr>
          <w:p w:rsidR="00C11ECA" w:rsidRPr="00C11ECA" w:rsidRDefault="00C11ECA" w:rsidP="00B75439">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"Развитие образования и воспитание</w:t>
            </w:r>
            <w:r w:rsidR="0057201B">
              <w:rPr>
                <w:rFonts w:ascii="Times New Roman" w:hAnsi="Times New Roman" w:cs="Times New Roman"/>
                <w:sz w:val="20"/>
                <w:szCs w:val="20"/>
              </w:rPr>
              <w:t>»</w:t>
            </w:r>
          </w:p>
        </w:tc>
        <w:tc>
          <w:tcPr>
            <w:tcW w:w="1272" w:type="dxa"/>
          </w:tcPr>
          <w:p w:rsidR="00C11ECA" w:rsidRPr="008C3785"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2 516 648,3</w:t>
            </w:r>
          </w:p>
        </w:tc>
        <w:tc>
          <w:tcPr>
            <w:tcW w:w="1445" w:type="dxa"/>
          </w:tcPr>
          <w:p w:rsidR="00C11ECA" w:rsidRPr="00B878B2" w:rsidRDefault="00B878B2" w:rsidP="0067425C">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2 851 106</w:t>
            </w:r>
            <w:r>
              <w:rPr>
                <w:rFonts w:ascii="Times New Roman" w:hAnsi="Times New Roman" w:cs="Times New Roman"/>
                <w:sz w:val="20"/>
                <w:szCs w:val="20"/>
              </w:rPr>
              <w:t>,</w:t>
            </w:r>
            <w:r>
              <w:rPr>
                <w:rFonts w:ascii="Times New Roman" w:hAnsi="Times New Roman" w:cs="Times New Roman"/>
                <w:sz w:val="20"/>
                <w:szCs w:val="20"/>
                <w:lang w:val="en-US"/>
              </w:rPr>
              <w:t>0</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2 863 534,8</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2 951 106,4</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02</w:t>
            </w:r>
          </w:p>
        </w:tc>
        <w:tc>
          <w:tcPr>
            <w:tcW w:w="3402" w:type="dxa"/>
          </w:tcPr>
          <w:p w:rsidR="00C11ECA" w:rsidRPr="00C11ECA" w:rsidRDefault="00C11ECA" w:rsidP="00B75439">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"Создание условий для развития физической культуры и спорта, формирование здорового образа жизни населения</w:t>
            </w:r>
            <w:r w:rsidR="00A43B97">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135 161,1</w:t>
            </w:r>
          </w:p>
        </w:tc>
        <w:tc>
          <w:tcPr>
            <w:tcW w:w="1445" w:type="dxa"/>
          </w:tcPr>
          <w:p w:rsidR="00C11ECA" w:rsidRPr="00B878B2" w:rsidRDefault="00B878B2" w:rsidP="0067425C">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148 460</w:t>
            </w:r>
            <w:r>
              <w:rPr>
                <w:rFonts w:ascii="Times New Roman" w:hAnsi="Times New Roman" w:cs="Times New Roman"/>
                <w:sz w:val="20"/>
                <w:szCs w:val="20"/>
              </w:rPr>
              <w:t>,</w:t>
            </w:r>
            <w:r>
              <w:rPr>
                <w:rFonts w:ascii="Times New Roman" w:hAnsi="Times New Roman" w:cs="Times New Roman"/>
                <w:sz w:val="20"/>
                <w:szCs w:val="20"/>
                <w:lang w:val="en-US"/>
              </w:rPr>
              <w:t>2</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160 475,9</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168 339,9</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03</w:t>
            </w:r>
          </w:p>
        </w:tc>
        <w:tc>
          <w:tcPr>
            <w:tcW w:w="3402" w:type="dxa"/>
          </w:tcPr>
          <w:p w:rsidR="00C11ECA" w:rsidRPr="00C11ECA" w:rsidRDefault="00C11ECA" w:rsidP="00681999">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"Развитие культуры "</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215 015,4</w:t>
            </w:r>
          </w:p>
        </w:tc>
        <w:tc>
          <w:tcPr>
            <w:tcW w:w="1445" w:type="dxa"/>
          </w:tcPr>
          <w:p w:rsidR="00C11ECA" w:rsidRPr="00250D39"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241 214,3</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243 673,4</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255 767,1</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w:t>
            </w:r>
          </w:p>
        </w:tc>
        <w:tc>
          <w:tcPr>
            <w:tcW w:w="3402" w:type="dxa"/>
          </w:tcPr>
          <w:p w:rsidR="00C11ECA" w:rsidRPr="00C11ECA" w:rsidRDefault="00C11ECA" w:rsidP="00681999">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 xml:space="preserve">"Социальная </w:t>
            </w:r>
            <w:r w:rsidR="00681999">
              <w:rPr>
                <w:rFonts w:ascii="Times New Roman" w:hAnsi="Times New Roman" w:cs="Times New Roman"/>
                <w:sz w:val="20"/>
                <w:szCs w:val="20"/>
              </w:rPr>
              <w:t>поддержка населения</w:t>
            </w:r>
            <w:r w:rsidRPr="00C11ECA">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22 423,3</w:t>
            </w:r>
          </w:p>
        </w:tc>
        <w:tc>
          <w:tcPr>
            <w:tcW w:w="1445" w:type="dxa"/>
          </w:tcPr>
          <w:p w:rsidR="00C11ECA" w:rsidRPr="00250D39"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29 874,8</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29 612,3</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30 636,4</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w:t>
            </w:r>
          </w:p>
        </w:tc>
        <w:tc>
          <w:tcPr>
            <w:tcW w:w="3402"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"Создание условий для устойчивого экон</w:t>
            </w:r>
            <w:r w:rsidR="00EB0E2F">
              <w:rPr>
                <w:rFonts w:ascii="Times New Roman" w:hAnsi="Times New Roman" w:cs="Times New Roman"/>
                <w:sz w:val="20"/>
                <w:szCs w:val="20"/>
              </w:rPr>
              <w:t>омического развития</w:t>
            </w:r>
            <w:r w:rsidRPr="00C11ECA">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120,0</w:t>
            </w:r>
          </w:p>
        </w:tc>
        <w:tc>
          <w:tcPr>
            <w:tcW w:w="1445" w:type="dxa"/>
          </w:tcPr>
          <w:p w:rsidR="00C11ECA" w:rsidRPr="00E7493D"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06</w:t>
            </w:r>
          </w:p>
        </w:tc>
        <w:tc>
          <w:tcPr>
            <w:tcW w:w="3402" w:type="dxa"/>
          </w:tcPr>
          <w:p w:rsidR="00C11ECA" w:rsidRPr="00C11ECA" w:rsidRDefault="00C11ECA" w:rsidP="00B12181">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"Развитие гражданской обороны, системы предупреждения и ликвидации последствий чрезвычайных ситуаций, реали</w:t>
            </w:r>
            <w:r w:rsidR="00B12181">
              <w:rPr>
                <w:rFonts w:ascii="Times New Roman" w:hAnsi="Times New Roman" w:cs="Times New Roman"/>
                <w:sz w:val="20"/>
                <w:szCs w:val="20"/>
              </w:rPr>
              <w:t>зация мер пожарной безопасности</w:t>
            </w:r>
            <w:r w:rsidRPr="00C11ECA">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9 136,0</w:t>
            </w:r>
          </w:p>
        </w:tc>
        <w:tc>
          <w:tcPr>
            <w:tcW w:w="1445" w:type="dxa"/>
          </w:tcPr>
          <w:p w:rsidR="00C11ECA" w:rsidRPr="00250D39"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15 212,2</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14 559,4</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15 363,4</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07</w:t>
            </w:r>
          </w:p>
        </w:tc>
        <w:tc>
          <w:tcPr>
            <w:tcW w:w="3402" w:type="dxa"/>
          </w:tcPr>
          <w:p w:rsidR="00C11ECA" w:rsidRPr="00C11ECA" w:rsidRDefault="00C11ECA" w:rsidP="00B12181">
            <w:pPr>
              <w:autoSpaceDE w:val="0"/>
              <w:autoSpaceDN w:val="0"/>
              <w:adjustRightInd w:val="0"/>
              <w:jc w:val="center"/>
              <w:rPr>
                <w:rFonts w:ascii="Times New Roman" w:hAnsi="Times New Roman" w:cs="Times New Roman"/>
                <w:sz w:val="20"/>
                <w:szCs w:val="20"/>
              </w:rPr>
            </w:pPr>
            <w:r w:rsidRPr="00C11ECA">
              <w:rPr>
                <w:rFonts w:ascii="Times New Roman" w:hAnsi="Times New Roman" w:cs="Times New Roman"/>
                <w:sz w:val="20"/>
                <w:szCs w:val="20"/>
              </w:rPr>
              <w:t xml:space="preserve">"Содержание </w:t>
            </w:r>
            <w:r w:rsidR="00B12181">
              <w:rPr>
                <w:rFonts w:ascii="Times New Roman" w:hAnsi="Times New Roman" w:cs="Times New Roman"/>
                <w:sz w:val="20"/>
                <w:szCs w:val="20"/>
              </w:rPr>
              <w:t>и развитие городского хозяйства</w:t>
            </w:r>
            <w:r w:rsidRPr="00C11ECA">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682 157,0</w:t>
            </w:r>
          </w:p>
        </w:tc>
        <w:tc>
          <w:tcPr>
            <w:tcW w:w="1445" w:type="dxa"/>
          </w:tcPr>
          <w:p w:rsidR="00C11ECA" w:rsidRPr="00250D39"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468 150,4</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588 910,7</w:t>
            </w:r>
          </w:p>
        </w:tc>
        <w:tc>
          <w:tcPr>
            <w:tcW w:w="1445" w:type="dxa"/>
          </w:tcPr>
          <w:p w:rsidR="00C11ECA" w:rsidRPr="00CC644C" w:rsidRDefault="00685CC2" w:rsidP="0067425C">
            <w:pPr>
              <w:autoSpaceDE w:val="0"/>
              <w:autoSpaceDN w:val="0"/>
              <w:adjustRightInd w:val="0"/>
              <w:jc w:val="center"/>
              <w:rPr>
                <w:rFonts w:ascii="Times New Roman" w:hAnsi="Times New Roman" w:cs="Times New Roman"/>
                <w:b/>
                <w:sz w:val="20"/>
                <w:szCs w:val="20"/>
              </w:rPr>
            </w:pPr>
            <w:r w:rsidRPr="00CC644C">
              <w:rPr>
                <w:rFonts w:ascii="Times New Roman" w:hAnsi="Times New Roman" w:cs="Times New Roman"/>
                <w:b/>
                <w:sz w:val="20"/>
                <w:szCs w:val="20"/>
              </w:rPr>
              <w:t>2 370 587,1</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08</w:t>
            </w:r>
          </w:p>
        </w:tc>
        <w:tc>
          <w:tcPr>
            <w:tcW w:w="3402" w:type="dxa"/>
          </w:tcPr>
          <w:p w:rsidR="00C11ECA" w:rsidRPr="00C11ECA" w:rsidRDefault="007D5355" w:rsidP="00B121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"Энергосбережение и повышение э</w:t>
            </w:r>
            <w:r w:rsidR="00C11ECA" w:rsidRPr="00C11ECA">
              <w:rPr>
                <w:rFonts w:ascii="Times New Roman" w:hAnsi="Times New Roman" w:cs="Times New Roman"/>
                <w:sz w:val="20"/>
                <w:szCs w:val="20"/>
              </w:rPr>
              <w:t>нергетической эффективности"</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131,2</w:t>
            </w:r>
          </w:p>
        </w:tc>
        <w:tc>
          <w:tcPr>
            <w:tcW w:w="1445" w:type="dxa"/>
          </w:tcPr>
          <w:p w:rsidR="00C11ECA" w:rsidRPr="0094053E"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1 913,6</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100,0</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"Муниц</w:t>
            </w:r>
            <w:r w:rsidR="00B12181">
              <w:rPr>
                <w:rFonts w:ascii="Times New Roman" w:hAnsi="Times New Roman" w:cs="Times New Roman"/>
                <w:sz w:val="20"/>
                <w:szCs w:val="20"/>
              </w:rPr>
              <w:t>ипальное управление</w:t>
            </w:r>
            <w:r w:rsidRPr="001620DD">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81 997,1</w:t>
            </w:r>
          </w:p>
        </w:tc>
        <w:tc>
          <w:tcPr>
            <w:tcW w:w="1445" w:type="dxa"/>
          </w:tcPr>
          <w:p w:rsidR="00C11ECA" w:rsidRPr="0094053E"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101 642,0</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96 715,7</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101 689,0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3402" w:type="dxa"/>
          </w:tcPr>
          <w:p w:rsidR="00C11ECA" w:rsidRPr="00C11ECA" w:rsidRDefault="001620DD" w:rsidP="0067425C">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"Реализация молодежной полит</w:t>
            </w:r>
            <w:r w:rsidR="00EB0E2F">
              <w:rPr>
                <w:rFonts w:ascii="Times New Roman" w:hAnsi="Times New Roman" w:cs="Times New Roman"/>
                <w:sz w:val="20"/>
                <w:szCs w:val="20"/>
              </w:rPr>
              <w:t xml:space="preserve">ики </w:t>
            </w:r>
            <w:r w:rsidRPr="001620DD">
              <w:rPr>
                <w:rFonts w:ascii="Times New Roman" w:hAnsi="Times New Roman" w:cs="Times New Roman"/>
                <w:sz w:val="20"/>
                <w:szCs w:val="20"/>
              </w:rPr>
              <w:t>"</w:t>
            </w:r>
          </w:p>
        </w:tc>
        <w:tc>
          <w:tcPr>
            <w:tcW w:w="1272" w:type="dxa"/>
          </w:tcPr>
          <w:p w:rsidR="00C11ECA" w:rsidRPr="008C3785" w:rsidRDefault="00BC2C31" w:rsidP="0040403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15 964,4</w:t>
            </w:r>
          </w:p>
        </w:tc>
        <w:tc>
          <w:tcPr>
            <w:tcW w:w="1445" w:type="dxa"/>
          </w:tcPr>
          <w:p w:rsidR="00C11ECA" w:rsidRPr="0094053E"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15 373,4</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14 017,2</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14 690,5</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"Капитальное строительство, реконструкция и капитальный ремонт объектов муниципа</w:t>
            </w:r>
            <w:r w:rsidR="00B12181">
              <w:rPr>
                <w:rFonts w:ascii="Times New Roman" w:hAnsi="Times New Roman" w:cs="Times New Roman"/>
                <w:sz w:val="20"/>
                <w:szCs w:val="20"/>
              </w:rPr>
              <w:t>льной собственности</w:t>
            </w:r>
            <w:r w:rsidRPr="001620DD">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8 723,9</w:t>
            </w:r>
          </w:p>
        </w:tc>
        <w:tc>
          <w:tcPr>
            <w:tcW w:w="1445" w:type="dxa"/>
          </w:tcPr>
          <w:p w:rsidR="00C11ECA" w:rsidRPr="0094053E"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39 611,8</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26 201,8</w:t>
            </w:r>
          </w:p>
        </w:tc>
        <w:tc>
          <w:tcPr>
            <w:tcW w:w="1445" w:type="dxa"/>
          </w:tcPr>
          <w:p w:rsidR="00C11ECA" w:rsidRPr="0094053E"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69 506,6</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 xml:space="preserve">"Развитие институтов гражданского общества и поддержки социально ориентированных </w:t>
            </w:r>
            <w:r w:rsidR="00E34AE5">
              <w:rPr>
                <w:rFonts w:ascii="Times New Roman" w:hAnsi="Times New Roman" w:cs="Times New Roman"/>
                <w:sz w:val="20"/>
                <w:szCs w:val="20"/>
              </w:rPr>
              <w:t>неком</w:t>
            </w:r>
            <w:r w:rsidR="008C3785">
              <w:rPr>
                <w:rFonts w:ascii="Times New Roman" w:hAnsi="Times New Roman" w:cs="Times New Roman"/>
                <w:sz w:val="20"/>
                <w:szCs w:val="20"/>
              </w:rPr>
              <w:t>м</w:t>
            </w:r>
            <w:r w:rsidRPr="001620DD">
              <w:rPr>
                <w:rFonts w:ascii="Times New Roman" w:hAnsi="Times New Roman" w:cs="Times New Roman"/>
                <w:sz w:val="20"/>
                <w:szCs w:val="20"/>
              </w:rPr>
              <w:t xml:space="preserve">ерческих организаций, осуществляющих деятельность на территории муниципального образования </w:t>
            </w:r>
            <w:r w:rsidR="00B12181">
              <w:rPr>
                <w:rFonts w:ascii="Times New Roman" w:hAnsi="Times New Roman" w:cs="Times New Roman"/>
                <w:sz w:val="20"/>
                <w:szCs w:val="20"/>
              </w:rPr>
              <w:t>"Город Воткинск"</w:t>
            </w:r>
            <w:r w:rsidRPr="001620DD">
              <w:rPr>
                <w:rFonts w:ascii="Times New Roman" w:hAnsi="Times New Roman" w:cs="Times New Roman"/>
                <w:sz w:val="20"/>
                <w:szCs w:val="20"/>
              </w:rPr>
              <w:t>"</w:t>
            </w:r>
          </w:p>
        </w:tc>
        <w:tc>
          <w:tcPr>
            <w:tcW w:w="1272" w:type="dxa"/>
          </w:tcPr>
          <w:p w:rsidR="00C11ECA" w:rsidRPr="008C3785" w:rsidRDefault="00BC2C31" w:rsidP="0040403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650,0</w:t>
            </w:r>
          </w:p>
        </w:tc>
        <w:tc>
          <w:tcPr>
            <w:tcW w:w="1445" w:type="dxa"/>
          </w:tcPr>
          <w:p w:rsidR="00C11ECA" w:rsidRPr="006A2EF3"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650,0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650,0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650,0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"Комплексные меры противодействия злоупотреблению нарко</w:t>
            </w:r>
            <w:r w:rsidR="00B12181">
              <w:rPr>
                <w:rFonts w:ascii="Times New Roman" w:hAnsi="Times New Roman" w:cs="Times New Roman"/>
                <w:sz w:val="20"/>
                <w:szCs w:val="20"/>
              </w:rPr>
              <w:t>тиками и их незаконному обороту</w:t>
            </w:r>
            <w:r w:rsidRPr="001620DD">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80,0</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"Упра</w:t>
            </w:r>
            <w:r w:rsidR="00B12181">
              <w:rPr>
                <w:rFonts w:ascii="Times New Roman" w:hAnsi="Times New Roman" w:cs="Times New Roman"/>
                <w:sz w:val="20"/>
                <w:szCs w:val="20"/>
              </w:rPr>
              <w:t>вление муниципальными финансами</w:t>
            </w:r>
            <w:r w:rsidRPr="001620DD">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108 381,7</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107 282,6</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136 786,9</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143 271,6</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"Управление муниципальным им</w:t>
            </w:r>
            <w:r w:rsidR="00B12181">
              <w:rPr>
                <w:rFonts w:ascii="Times New Roman" w:hAnsi="Times New Roman" w:cs="Times New Roman"/>
                <w:sz w:val="20"/>
                <w:szCs w:val="20"/>
              </w:rPr>
              <w:t>уществом и земельными ресурсами</w:t>
            </w:r>
            <w:r w:rsidRPr="001620DD">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13 698,3</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41 808,4</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22 516,2</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15 179,8</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"Формирование современной городской среды" на территории муниципально</w:t>
            </w:r>
            <w:r w:rsidR="00B12181">
              <w:rPr>
                <w:rFonts w:ascii="Times New Roman" w:hAnsi="Times New Roman" w:cs="Times New Roman"/>
                <w:sz w:val="20"/>
                <w:szCs w:val="20"/>
              </w:rPr>
              <w:t>го образования "Город Воткинск"</w:t>
            </w:r>
            <w:r w:rsidRPr="001620DD">
              <w:rPr>
                <w:rFonts w:ascii="Times New Roman" w:hAnsi="Times New Roman" w:cs="Times New Roman"/>
                <w:sz w:val="20"/>
                <w:szCs w:val="20"/>
              </w:rPr>
              <w:t>"</w:t>
            </w:r>
          </w:p>
        </w:tc>
        <w:tc>
          <w:tcPr>
            <w:tcW w:w="1272" w:type="dxa"/>
          </w:tcPr>
          <w:p w:rsidR="00C11ECA" w:rsidRPr="008C3785" w:rsidRDefault="00BC2C31"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161 991,9</w:t>
            </w:r>
          </w:p>
        </w:tc>
        <w:tc>
          <w:tcPr>
            <w:tcW w:w="1445" w:type="dxa"/>
          </w:tcPr>
          <w:p w:rsidR="00C11ECA" w:rsidRPr="008C3785"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28 063,0</w:t>
            </w:r>
          </w:p>
        </w:tc>
        <w:tc>
          <w:tcPr>
            <w:tcW w:w="1445" w:type="dxa"/>
          </w:tcPr>
          <w:p w:rsidR="00C11ECA" w:rsidRPr="00C621ED" w:rsidRDefault="00685CC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24 772,7</w:t>
            </w:r>
          </w:p>
        </w:tc>
        <w:tc>
          <w:tcPr>
            <w:tcW w:w="1445" w:type="dxa"/>
          </w:tcPr>
          <w:p w:rsidR="00C11ECA" w:rsidRPr="00C621ED" w:rsidRDefault="00685CC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25 050,5</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tc>
        <w:tc>
          <w:tcPr>
            <w:tcW w:w="3402" w:type="dxa"/>
          </w:tcPr>
          <w:p w:rsidR="00C11ECA" w:rsidRPr="00C11ECA" w:rsidRDefault="001620DD" w:rsidP="00A43B97">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"Развитие туризма "</w:t>
            </w:r>
          </w:p>
        </w:tc>
        <w:tc>
          <w:tcPr>
            <w:tcW w:w="1272" w:type="dxa"/>
          </w:tcPr>
          <w:p w:rsidR="00C11ECA" w:rsidRPr="00C11ECA"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60,0</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c>
          <w:tcPr>
            <w:tcW w:w="3402" w:type="dxa"/>
          </w:tcPr>
          <w:p w:rsidR="00C11ECA" w:rsidRPr="00C11ECA" w:rsidRDefault="001620DD" w:rsidP="00B75439">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"Профила</w:t>
            </w:r>
            <w:r w:rsidR="00EB0E2F">
              <w:rPr>
                <w:rFonts w:ascii="Times New Roman" w:hAnsi="Times New Roman" w:cs="Times New Roman"/>
                <w:sz w:val="20"/>
                <w:szCs w:val="20"/>
              </w:rPr>
              <w:t>ктика правонарушений</w:t>
            </w:r>
            <w:r w:rsidRPr="001620DD">
              <w:rPr>
                <w:rFonts w:ascii="Times New Roman" w:hAnsi="Times New Roman" w:cs="Times New Roman"/>
                <w:sz w:val="20"/>
                <w:szCs w:val="20"/>
              </w:rPr>
              <w:t>"</w:t>
            </w:r>
          </w:p>
        </w:tc>
        <w:tc>
          <w:tcPr>
            <w:tcW w:w="1272" w:type="dxa"/>
          </w:tcPr>
          <w:p w:rsidR="003C234D" w:rsidRPr="00C11ECA" w:rsidRDefault="00BC2C31" w:rsidP="003C234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100,0</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w:t>
            </w:r>
          </w:p>
        </w:tc>
        <w:tc>
          <w:tcPr>
            <w:tcW w:w="3402" w:type="dxa"/>
          </w:tcPr>
          <w:p w:rsidR="00C11ECA" w:rsidRPr="00C11ECA" w:rsidRDefault="001620DD" w:rsidP="00B12181">
            <w:pPr>
              <w:autoSpaceDE w:val="0"/>
              <w:autoSpaceDN w:val="0"/>
              <w:adjustRightInd w:val="0"/>
              <w:jc w:val="center"/>
              <w:rPr>
                <w:rFonts w:ascii="Times New Roman" w:hAnsi="Times New Roman" w:cs="Times New Roman"/>
                <w:sz w:val="20"/>
                <w:szCs w:val="20"/>
              </w:rPr>
            </w:pPr>
            <w:r w:rsidRPr="001620DD">
              <w:rPr>
                <w:rFonts w:ascii="Times New Roman" w:hAnsi="Times New Roman" w:cs="Times New Roman"/>
                <w:sz w:val="20"/>
                <w:szCs w:val="20"/>
              </w:rPr>
              <w:t>"Гармонизация межнациональных отношений, профил</w:t>
            </w:r>
            <w:r w:rsidR="00B12181">
              <w:rPr>
                <w:rFonts w:ascii="Times New Roman" w:hAnsi="Times New Roman" w:cs="Times New Roman"/>
                <w:sz w:val="20"/>
                <w:szCs w:val="20"/>
              </w:rPr>
              <w:t>актика терроризма и экстремизма</w:t>
            </w:r>
            <w:r w:rsidRPr="001620DD">
              <w:rPr>
                <w:rFonts w:ascii="Times New Roman" w:hAnsi="Times New Roman" w:cs="Times New Roman"/>
                <w:sz w:val="20"/>
                <w:szCs w:val="20"/>
              </w:rPr>
              <w:t>"</w:t>
            </w:r>
          </w:p>
        </w:tc>
        <w:tc>
          <w:tcPr>
            <w:tcW w:w="1272" w:type="dxa"/>
          </w:tcPr>
          <w:p w:rsidR="00C11ECA" w:rsidRPr="003C234D" w:rsidRDefault="00BC2C31" w:rsidP="003C234D">
            <w:pPr>
              <w:tabs>
                <w:tab w:val="left" w:pos="706"/>
              </w:tabs>
              <w:jc w:val="center"/>
              <w:rPr>
                <w:rFonts w:ascii="Times New Roman" w:hAnsi="Times New Roman" w:cs="Times New Roman"/>
                <w:sz w:val="20"/>
                <w:szCs w:val="20"/>
              </w:rPr>
            </w:pPr>
            <w:r>
              <w:rPr>
                <w:rFonts w:ascii="Times New Roman" w:hAnsi="Times New Roman" w:cs="Times New Roman"/>
                <w:sz w:val="20"/>
                <w:szCs w:val="20"/>
              </w:rPr>
              <w:t>21,0</w:t>
            </w:r>
          </w:p>
        </w:tc>
        <w:tc>
          <w:tcPr>
            <w:tcW w:w="1445" w:type="dxa"/>
          </w:tcPr>
          <w:p w:rsidR="00C11ECA" w:rsidRPr="00C11ECA"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21,0</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21,0</w:t>
            </w:r>
          </w:p>
        </w:tc>
      </w:tr>
      <w:tr w:rsidR="00250D39" w:rsidTr="00C11ECA">
        <w:tc>
          <w:tcPr>
            <w:tcW w:w="675" w:type="dxa"/>
          </w:tcPr>
          <w:p w:rsidR="00250D39" w:rsidRPr="00C11ECA" w:rsidRDefault="00250D39"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tc>
        <w:tc>
          <w:tcPr>
            <w:tcW w:w="3402" w:type="dxa"/>
          </w:tcPr>
          <w:p w:rsidR="00250D39" w:rsidRPr="006325B3" w:rsidRDefault="00250D39" w:rsidP="00B12181">
            <w:pPr>
              <w:autoSpaceDE w:val="0"/>
              <w:autoSpaceDN w:val="0"/>
              <w:adjustRightInd w:val="0"/>
              <w:jc w:val="center"/>
              <w:rPr>
                <w:rFonts w:ascii="Times New Roman" w:hAnsi="Times New Roman" w:cs="Times New Roman"/>
                <w:sz w:val="20"/>
                <w:szCs w:val="20"/>
              </w:rPr>
            </w:pPr>
            <w:r w:rsidRPr="006325B3">
              <w:rPr>
                <w:rFonts w:ascii="Times New Roman" w:hAnsi="Times New Roman" w:cs="Times New Roman"/>
                <w:sz w:val="20"/>
                <w:szCs w:val="20"/>
              </w:rPr>
              <w:t>«Выполнение наказов избирателей депутатам Воткинской городской Думы»</w:t>
            </w:r>
          </w:p>
        </w:tc>
        <w:tc>
          <w:tcPr>
            <w:tcW w:w="1272" w:type="dxa"/>
          </w:tcPr>
          <w:p w:rsidR="00250D39"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10 000,0</w:t>
            </w:r>
          </w:p>
        </w:tc>
        <w:tc>
          <w:tcPr>
            <w:tcW w:w="1445" w:type="dxa"/>
          </w:tcPr>
          <w:p w:rsidR="00250D39"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10 000,0</w:t>
            </w:r>
          </w:p>
        </w:tc>
        <w:tc>
          <w:tcPr>
            <w:tcW w:w="1445" w:type="dxa"/>
          </w:tcPr>
          <w:p w:rsidR="00250D39"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10 000,0</w:t>
            </w:r>
          </w:p>
        </w:tc>
        <w:tc>
          <w:tcPr>
            <w:tcW w:w="1445" w:type="dxa"/>
          </w:tcPr>
          <w:p w:rsidR="00250D39"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10 000,0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3402" w:type="dxa"/>
          </w:tcPr>
          <w:p w:rsidR="00C11ECA" w:rsidRPr="0067425C" w:rsidRDefault="001620DD" w:rsidP="0067425C">
            <w:pPr>
              <w:autoSpaceDE w:val="0"/>
              <w:autoSpaceDN w:val="0"/>
              <w:adjustRightInd w:val="0"/>
              <w:jc w:val="center"/>
              <w:rPr>
                <w:rFonts w:ascii="Times New Roman" w:hAnsi="Times New Roman" w:cs="Times New Roman"/>
                <w:b/>
                <w:sz w:val="20"/>
                <w:szCs w:val="20"/>
              </w:rPr>
            </w:pPr>
            <w:r w:rsidRPr="0067425C">
              <w:rPr>
                <w:rFonts w:ascii="Times New Roman" w:hAnsi="Times New Roman" w:cs="Times New Roman"/>
                <w:b/>
                <w:sz w:val="20"/>
                <w:szCs w:val="20"/>
              </w:rPr>
              <w:t>Итого по МП:</w:t>
            </w:r>
          </w:p>
        </w:tc>
        <w:tc>
          <w:tcPr>
            <w:tcW w:w="1272" w:type="dxa"/>
          </w:tcPr>
          <w:p w:rsidR="00C11ECA" w:rsidRPr="00250D39" w:rsidRDefault="00BC2C31" w:rsidP="008C378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3 982 460,6</w:t>
            </w:r>
          </w:p>
        </w:tc>
        <w:tc>
          <w:tcPr>
            <w:tcW w:w="1445" w:type="dxa"/>
          </w:tcPr>
          <w:p w:rsidR="00C11ECA" w:rsidRPr="00250D39" w:rsidRDefault="00B878B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4 100 744,2</w:t>
            </w:r>
          </w:p>
        </w:tc>
        <w:tc>
          <w:tcPr>
            <w:tcW w:w="1445" w:type="dxa"/>
          </w:tcPr>
          <w:p w:rsidR="00C11ECA" w:rsidRPr="00250D39" w:rsidRDefault="00685CC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4 232 908,0</w:t>
            </w:r>
          </w:p>
        </w:tc>
        <w:tc>
          <w:tcPr>
            <w:tcW w:w="1445" w:type="dxa"/>
          </w:tcPr>
          <w:p w:rsidR="00C11ECA" w:rsidRPr="00250D39" w:rsidRDefault="00685CC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6 172 319,3</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3402" w:type="dxa"/>
          </w:tcPr>
          <w:p w:rsidR="00C11ECA" w:rsidRPr="00C621ED" w:rsidRDefault="001620DD" w:rsidP="0067425C">
            <w:pPr>
              <w:autoSpaceDE w:val="0"/>
              <w:autoSpaceDN w:val="0"/>
              <w:adjustRightInd w:val="0"/>
              <w:jc w:val="center"/>
              <w:rPr>
                <w:rFonts w:ascii="Times New Roman" w:hAnsi="Times New Roman" w:cs="Times New Roman"/>
                <w:sz w:val="20"/>
                <w:szCs w:val="20"/>
              </w:rPr>
            </w:pPr>
            <w:r w:rsidRPr="00C621ED">
              <w:rPr>
                <w:rFonts w:ascii="Times New Roman" w:hAnsi="Times New Roman" w:cs="Times New Roman"/>
                <w:sz w:val="20"/>
                <w:szCs w:val="20"/>
              </w:rPr>
              <w:t>Непрограммные направления деятельности</w:t>
            </w:r>
          </w:p>
        </w:tc>
        <w:tc>
          <w:tcPr>
            <w:tcW w:w="1272" w:type="dxa"/>
          </w:tcPr>
          <w:p w:rsidR="00C11ECA" w:rsidRPr="008C3785" w:rsidRDefault="00BC2C31"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16 717,5</w:t>
            </w:r>
          </w:p>
        </w:tc>
        <w:tc>
          <w:tcPr>
            <w:tcW w:w="1445" w:type="dxa"/>
          </w:tcPr>
          <w:p w:rsidR="00C11ECA" w:rsidRPr="00250D39" w:rsidRDefault="00B878B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25 887,9</w:t>
            </w:r>
          </w:p>
        </w:tc>
        <w:tc>
          <w:tcPr>
            <w:tcW w:w="1445" w:type="dxa"/>
          </w:tcPr>
          <w:p w:rsidR="00C11ECA" w:rsidRPr="0040403D"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56 397,6</w:t>
            </w:r>
          </w:p>
        </w:tc>
        <w:tc>
          <w:tcPr>
            <w:tcW w:w="1445" w:type="dxa"/>
          </w:tcPr>
          <w:p w:rsidR="00C11ECA" w:rsidRPr="0040403D"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98 045,0</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3402" w:type="dxa"/>
          </w:tcPr>
          <w:p w:rsidR="00C11ECA" w:rsidRPr="0067425C" w:rsidRDefault="001620DD" w:rsidP="0067425C">
            <w:pPr>
              <w:autoSpaceDE w:val="0"/>
              <w:autoSpaceDN w:val="0"/>
              <w:adjustRightInd w:val="0"/>
              <w:jc w:val="center"/>
              <w:rPr>
                <w:rFonts w:ascii="Times New Roman" w:hAnsi="Times New Roman" w:cs="Times New Roman"/>
                <w:b/>
                <w:sz w:val="20"/>
                <w:szCs w:val="20"/>
              </w:rPr>
            </w:pPr>
            <w:r w:rsidRPr="0067425C">
              <w:rPr>
                <w:rFonts w:ascii="Times New Roman" w:hAnsi="Times New Roman" w:cs="Times New Roman"/>
                <w:b/>
                <w:sz w:val="20"/>
                <w:szCs w:val="20"/>
              </w:rPr>
              <w:t>Итого расходов:</w:t>
            </w:r>
          </w:p>
        </w:tc>
        <w:tc>
          <w:tcPr>
            <w:tcW w:w="1272" w:type="dxa"/>
          </w:tcPr>
          <w:p w:rsidR="00C11ECA" w:rsidRPr="008C3785" w:rsidRDefault="00BC2C31"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3 999 178,1</w:t>
            </w:r>
          </w:p>
        </w:tc>
        <w:tc>
          <w:tcPr>
            <w:tcW w:w="1445" w:type="dxa"/>
          </w:tcPr>
          <w:p w:rsidR="00C11ECA" w:rsidRPr="00250D39" w:rsidRDefault="00B878B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4 126 632,1</w:t>
            </w:r>
          </w:p>
        </w:tc>
        <w:tc>
          <w:tcPr>
            <w:tcW w:w="1445" w:type="dxa"/>
          </w:tcPr>
          <w:p w:rsidR="00C11ECA" w:rsidRPr="00250D39" w:rsidRDefault="00685CC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4 289 305,6</w:t>
            </w:r>
          </w:p>
        </w:tc>
        <w:tc>
          <w:tcPr>
            <w:tcW w:w="1445" w:type="dxa"/>
          </w:tcPr>
          <w:p w:rsidR="00C11ECA" w:rsidRPr="00250D39" w:rsidRDefault="00685CC2" w:rsidP="0067425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6 270 364,3</w:t>
            </w:r>
          </w:p>
        </w:tc>
      </w:tr>
      <w:tr w:rsidR="00C11ECA" w:rsidTr="00C11ECA">
        <w:tc>
          <w:tcPr>
            <w:tcW w:w="675" w:type="dxa"/>
          </w:tcPr>
          <w:p w:rsidR="00C11ECA" w:rsidRPr="00C11ECA" w:rsidRDefault="00C11ECA" w:rsidP="0067425C">
            <w:pPr>
              <w:autoSpaceDE w:val="0"/>
              <w:autoSpaceDN w:val="0"/>
              <w:adjustRightInd w:val="0"/>
              <w:jc w:val="center"/>
              <w:rPr>
                <w:rFonts w:ascii="Times New Roman" w:hAnsi="Times New Roman" w:cs="Times New Roman"/>
                <w:sz w:val="20"/>
                <w:szCs w:val="20"/>
              </w:rPr>
            </w:pPr>
          </w:p>
        </w:tc>
        <w:tc>
          <w:tcPr>
            <w:tcW w:w="3402" w:type="dxa"/>
          </w:tcPr>
          <w:p w:rsidR="00C11ECA" w:rsidRPr="00C11ECA" w:rsidRDefault="004E4645"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Удельный вес расходов, формируемых программно-целевым методом</w:t>
            </w:r>
          </w:p>
        </w:tc>
        <w:tc>
          <w:tcPr>
            <w:tcW w:w="1272" w:type="dxa"/>
          </w:tcPr>
          <w:p w:rsidR="00C11ECA" w:rsidRPr="00C11ECA" w:rsidRDefault="00BC2C31" w:rsidP="008C378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99,6</w:t>
            </w:r>
          </w:p>
        </w:tc>
        <w:tc>
          <w:tcPr>
            <w:tcW w:w="1445" w:type="dxa"/>
          </w:tcPr>
          <w:p w:rsidR="00C11ECA" w:rsidRPr="00C11ECA" w:rsidRDefault="00685CC2" w:rsidP="005D1C2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99,4%</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98,7%</w:t>
            </w:r>
          </w:p>
        </w:tc>
        <w:tc>
          <w:tcPr>
            <w:tcW w:w="1445" w:type="dxa"/>
          </w:tcPr>
          <w:p w:rsidR="00C11ECA" w:rsidRPr="00C11ECA" w:rsidRDefault="00685CC2" w:rsidP="0067425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98,4%</w:t>
            </w:r>
          </w:p>
        </w:tc>
      </w:tr>
    </w:tbl>
    <w:p w:rsidR="00C11ECA" w:rsidRDefault="00C11ECA" w:rsidP="00C11ECA">
      <w:pPr>
        <w:autoSpaceDE w:val="0"/>
        <w:autoSpaceDN w:val="0"/>
        <w:adjustRightInd w:val="0"/>
        <w:spacing w:after="0" w:line="240" w:lineRule="auto"/>
        <w:ind w:firstLine="708"/>
        <w:jc w:val="right"/>
        <w:rPr>
          <w:rFonts w:ascii="Times New Roman" w:hAnsi="Times New Roman" w:cs="Times New Roman"/>
          <w:sz w:val="24"/>
          <w:szCs w:val="24"/>
        </w:rPr>
      </w:pPr>
    </w:p>
    <w:p w:rsidR="003176CC" w:rsidRDefault="00435715" w:rsidP="00C55C0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сумма бюджетных ассигнований на выполнение муниципальных программ запланирована</w:t>
      </w:r>
      <w:r w:rsidR="003176CC">
        <w:rPr>
          <w:rFonts w:ascii="Times New Roman" w:hAnsi="Times New Roman" w:cs="Times New Roman"/>
          <w:sz w:val="24"/>
          <w:szCs w:val="24"/>
        </w:rPr>
        <w:t>:</w:t>
      </w:r>
    </w:p>
    <w:p w:rsidR="003176CC" w:rsidRPr="00BC5B7E" w:rsidRDefault="003176CC" w:rsidP="00C55C0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435715">
        <w:rPr>
          <w:rFonts w:ascii="Times New Roman" w:hAnsi="Times New Roman" w:cs="Times New Roman"/>
          <w:sz w:val="24"/>
          <w:szCs w:val="24"/>
        </w:rPr>
        <w:t xml:space="preserve"> </w:t>
      </w:r>
      <w:r>
        <w:rPr>
          <w:rFonts w:ascii="Times New Roman" w:hAnsi="Times New Roman" w:cs="Times New Roman"/>
          <w:sz w:val="24"/>
          <w:szCs w:val="24"/>
        </w:rPr>
        <w:t>в 202</w:t>
      </w:r>
      <w:r w:rsidR="00502D4C">
        <w:rPr>
          <w:rFonts w:ascii="Times New Roman" w:hAnsi="Times New Roman" w:cs="Times New Roman"/>
          <w:sz w:val="24"/>
          <w:szCs w:val="24"/>
        </w:rPr>
        <w:t>6</w:t>
      </w:r>
      <w:r>
        <w:rPr>
          <w:rFonts w:ascii="Times New Roman" w:hAnsi="Times New Roman" w:cs="Times New Roman"/>
          <w:sz w:val="24"/>
          <w:szCs w:val="24"/>
        </w:rPr>
        <w:t xml:space="preserve"> </w:t>
      </w:r>
      <w:r w:rsidRPr="00BC5B7E">
        <w:rPr>
          <w:rFonts w:ascii="Times New Roman" w:hAnsi="Times New Roman" w:cs="Times New Roman"/>
          <w:sz w:val="24"/>
          <w:szCs w:val="24"/>
        </w:rPr>
        <w:t xml:space="preserve">году </w:t>
      </w:r>
      <w:r w:rsidR="00435715" w:rsidRPr="00BC5B7E">
        <w:rPr>
          <w:rFonts w:ascii="Times New Roman" w:hAnsi="Times New Roman" w:cs="Times New Roman"/>
          <w:sz w:val="24"/>
          <w:szCs w:val="24"/>
        </w:rPr>
        <w:t>в сумме</w:t>
      </w:r>
      <w:r w:rsidR="00502D4C">
        <w:rPr>
          <w:rFonts w:ascii="Times New Roman" w:hAnsi="Times New Roman" w:cs="Times New Roman"/>
          <w:sz w:val="24"/>
          <w:szCs w:val="24"/>
        </w:rPr>
        <w:t xml:space="preserve"> 4 100 744,2</w:t>
      </w:r>
      <w:r w:rsidR="00BC5B7E" w:rsidRPr="00BC5B7E">
        <w:rPr>
          <w:rFonts w:ascii="Times New Roman" w:hAnsi="Times New Roman" w:cs="Times New Roman"/>
          <w:sz w:val="24"/>
          <w:szCs w:val="24"/>
        </w:rPr>
        <w:t xml:space="preserve"> </w:t>
      </w:r>
      <w:r w:rsidR="00435715" w:rsidRPr="00BC5B7E">
        <w:rPr>
          <w:rFonts w:ascii="Times New Roman" w:hAnsi="Times New Roman" w:cs="Times New Roman"/>
          <w:sz w:val="24"/>
          <w:szCs w:val="24"/>
        </w:rPr>
        <w:t>тыс.руб. (увеличение к первоначально утвержденным показателям 202</w:t>
      </w:r>
      <w:r w:rsidR="00502D4C">
        <w:rPr>
          <w:rFonts w:ascii="Times New Roman" w:hAnsi="Times New Roman" w:cs="Times New Roman"/>
          <w:sz w:val="24"/>
          <w:szCs w:val="24"/>
        </w:rPr>
        <w:t>5</w:t>
      </w:r>
      <w:r w:rsidR="00435715" w:rsidRPr="00BC5B7E">
        <w:rPr>
          <w:rFonts w:ascii="Times New Roman" w:hAnsi="Times New Roman" w:cs="Times New Roman"/>
          <w:sz w:val="24"/>
          <w:szCs w:val="24"/>
        </w:rPr>
        <w:t xml:space="preserve"> года составляет </w:t>
      </w:r>
      <w:r w:rsidR="00502D4C">
        <w:rPr>
          <w:rFonts w:ascii="Times New Roman" w:hAnsi="Times New Roman" w:cs="Times New Roman"/>
          <w:sz w:val="24"/>
          <w:szCs w:val="24"/>
        </w:rPr>
        <w:t>3,0</w:t>
      </w:r>
      <w:r w:rsidR="00435715" w:rsidRPr="00BC5B7E">
        <w:rPr>
          <w:rFonts w:ascii="Times New Roman" w:hAnsi="Times New Roman" w:cs="Times New Roman"/>
          <w:sz w:val="24"/>
          <w:szCs w:val="24"/>
        </w:rPr>
        <w:t>%),</w:t>
      </w:r>
    </w:p>
    <w:p w:rsidR="003176CC" w:rsidRPr="00BC5B7E" w:rsidRDefault="003176CC" w:rsidP="00C55C07">
      <w:pPr>
        <w:autoSpaceDE w:val="0"/>
        <w:autoSpaceDN w:val="0"/>
        <w:adjustRightInd w:val="0"/>
        <w:spacing w:after="0" w:line="24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w:t>
      </w:r>
      <w:r w:rsidR="00435715" w:rsidRPr="00BC5B7E">
        <w:rPr>
          <w:rFonts w:ascii="Times New Roman" w:hAnsi="Times New Roman" w:cs="Times New Roman"/>
          <w:sz w:val="24"/>
          <w:szCs w:val="24"/>
        </w:rPr>
        <w:t xml:space="preserve"> в 202</w:t>
      </w:r>
      <w:r w:rsidR="00502D4C">
        <w:rPr>
          <w:rFonts w:ascii="Times New Roman" w:hAnsi="Times New Roman" w:cs="Times New Roman"/>
          <w:sz w:val="24"/>
          <w:szCs w:val="24"/>
        </w:rPr>
        <w:t>7</w:t>
      </w:r>
      <w:r w:rsidR="00435715" w:rsidRPr="00BC5B7E">
        <w:rPr>
          <w:rFonts w:ascii="Times New Roman" w:hAnsi="Times New Roman" w:cs="Times New Roman"/>
          <w:sz w:val="24"/>
          <w:szCs w:val="24"/>
        </w:rPr>
        <w:t xml:space="preserve"> году – </w:t>
      </w:r>
      <w:r w:rsidR="00502D4C">
        <w:rPr>
          <w:rFonts w:ascii="Times New Roman" w:hAnsi="Times New Roman" w:cs="Times New Roman"/>
          <w:sz w:val="24"/>
          <w:szCs w:val="24"/>
        </w:rPr>
        <w:t>4 289 305,6</w:t>
      </w:r>
      <w:r w:rsidR="00BC5B7E" w:rsidRPr="00BC5B7E">
        <w:rPr>
          <w:rFonts w:ascii="Times New Roman" w:hAnsi="Times New Roman" w:cs="Times New Roman"/>
          <w:sz w:val="24"/>
          <w:szCs w:val="24"/>
        </w:rPr>
        <w:t xml:space="preserve"> </w:t>
      </w:r>
      <w:r w:rsidR="00435715" w:rsidRPr="00BC5B7E">
        <w:rPr>
          <w:rFonts w:ascii="Times New Roman" w:hAnsi="Times New Roman" w:cs="Times New Roman"/>
          <w:sz w:val="24"/>
          <w:szCs w:val="24"/>
        </w:rPr>
        <w:t>тыс.руб.(увеличение к 202</w:t>
      </w:r>
      <w:r w:rsidR="00502D4C">
        <w:rPr>
          <w:rFonts w:ascii="Times New Roman" w:hAnsi="Times New Roman" w:cs="Times New Roman"/>
          <w:sz w:val="24"/>
          <w:szCs w:val="24"/>
        </w:rPr>
        <w:t>6</w:t>
      </w:r>
      <w:r w:rsidR="00435715" w:rsidRPr="00BC5B7E">
        <w:rPr>
          <w:rFonts w:ascii="Times New Roman" w:hAnsi="Times New Roman" w:cs="Times New Roman"/>
          <w:sz w:val="24"/>
          <w:szCs w:val="24"/>
        </w:rPr>
        <w:t xml:space="preserve"> году составило </w:t>
      </w:r>
      <w:r w:rsidR="00502D4C">
        <w:rPr>
          <w:rFonts w:ascii="Times New Roman" w:hAnsi="Times New Roman" w:cs="Times New Roman"/>
          <w:sz w:val="24"/>
          <w:szCs w:val="24"/>
        </w:rPr>
        <w:t>3,2</w:t>
      </w:r>
      <w:r w:rsidR="00435715" w:rsidRPr="00BC5B7E">
        <w:rPr>
          <w:rFonts w:ascii="Times New Roman" w:hAnsi="Times New Roman" w:cs="Times New Roman"/>
          <w:sz w:val="24"/>
          <w:szCs w:val="24"/>
        </w:rPr>
        <w:t>%),</w:t>
      </w:r>
    </w:p>
    <w:p w:rsidR="00435715" w:rsidRPr="00CC644C" w:rsidRDefault="003176CC" w:rsidP="00C55C07">
      <w:pPr>
        <w:autoSpaceDE w:val="0"/>
        <w:autoSpaceDN w:val="0"/>
        <w:adjustRightInd w:val="0"/>
        <w:spacing w:after="0" w:line="240" w:lineRule="auto"/>
        <w:ind w:firstLine="708"/>
        <w:jc w:val="both"/>
        <w:rPr>
          <w:rFonts w:ascii="Times New Roman" w:hAnsi="Times New Roman" w:cs="Times New Roman"/>
          <w:sz w:val="24"/>
          <w:szCs w:val="24"/>
        </w:rPr>
      </w:pPr>
      <w:r w:rsidRPr="00CC644C">
        <w:rPr>
          <w:rFonts w:ascii="Times New Roman" w:hAnsi="Times New Roman" w:cs="Times New Roman"/>
          <w:sz w:val="24"/>
          <w:szCs w:val="24"/>
        </w:rPr>
        <w:t>-</w:t>
      </w:r>
      <w:r w:rsidR="00435715" w:rsidRPr="00CC644C">
        <w:rPr>
          <w:rFonts w:ascii="Times New Roman" w:hAnsi="Times New Roman" w:cs="Times New Roman"/>
          <w:sz w:val="24"/>
          <w:szCs w:val="24"/>
        </w:rPr>
        <w:t xml:space="preserve"> в 202</w:t>
      </w:r>
      <w:r w:rsidR="00CC644C" w:rsidRPr="00CC644C">
        <w:rPr>
          <w:rFonts w:ascii="Times New Roman" w:hAnsi="Times New Roman" w:cs="Times New Roman"/>
          <w:sz w:val="24"/>
          <w:szCs w:val="24"/>
        </w:rPr>
        <w:t>8</w:t>
      </w:r>
      <w:r w:rsidR="00435715" w:rsidRPr="00CC644C">
        <w:rPr>
          <w:rFonts w:ascii="Times New Roman" w:hAnsi="Times New Roman" w:cs="Times New Roman"/>
          <w:sz w:val="24"/>
          <w:szCs w:val="24"/>
        </w:rPr>
        <w:t xml:space="preserve"> году – </w:t>
      </w:r>
      <w:r w:rsidR="00502D4C" w:rsidRPr="00CC644C">
        <w:rPr>
          <w:rFonts w:ascii="Times New Roman" w:hAnsi="Times New Roman" w:cs="Times New Roman"/>
          <w:sz w:val="24"/>
          <w:szCs w:val="24"/>
        </w:rPr>
        <w:t>6 172 319,3</w:t>
      </w:r>
      <w:r w:rsidR="00BC5B7E" w:rsidRPr="00CC644C">
        <w:rPr>
          <w:rFonts w:ascii="Times New Roman" w:hAnsi="Times New Roman" w:cs="Times New Roman"/>
          <w:sz w:val="24"/>
          <w:szCs w:val="24"/>
        </w:rPr>
        <w:t xml:space="preserve"> </w:t>
      </w:r>
      <w:r w:rsidR="00435715" w:rsidRPr="00CC644C">
        <w:rPr>
          <w:rFonts w:ascii="Times New Roman" w:hAnsi="Times New Roman" w:cs="Times New Roman"/>
          <w:sz w:val="24"/>
          <w:szCs w:val="24"/>
        </w:rPr>
        <w:t>тыс.руб. (</w:t>
      </w:r>
      <w:r w:rsidR="00BC5B7E" w:rsidRPr="00CC644C">
        <w:rPr>
          <w:rFonts w:ascii="Times New Roman" w:hAnsi="Times New Roman" w:cs="Times New Roman"/>
          <w:sz w:val="24"/>
          <w:szCs w:val="24"/>
        </w:rPr>
        <w:t>увеличение</w:t>
      </w:r>
      <w:r w:rsidR="00435715" w:rsidRPr="00CC644C">
        <w:rPr>
          <w:rFonts w:ascii="Times New Roman" w:hAnsi="Times New Roman" w:cs="Times New Roman"/>
          <w:sz w:val="24"/>
          <w:szCs w:val="24"/>
        </w:rPr>
        <w:t xml:space="preserve"> к 202</w:t>
      </w:r>
      <w:r w:rsidR="00502D4C" w:rsidRPr="00CC644C">
        <w:rPr>
          <w:rFonts w:ascii="Times New Roman" w:hAnsi="Times New Roman" w:cs="Times New Roman"/>
          <w:sz w:val="24"/>
          <w:szCs w:val="24"/>
        </w:rPr>
        <w:t>7</w:t>
      </w:r>
      <w:r w:rsidR="00435715" w:rsidRPr="00CC644C">
        <w:rPr>
          <w:rFonts w:ascii="Times New Roman" w:hAnsi="Times New Roman" w:cs="Times New Roman"/>
          <w:sz w:val="24"/>
          <w:szCs w:val="24"/>
        </w:rPr>
        <w:t xml:space="preserve"> году составило </w:t>
      </w:r>
      <w:r w:rsidR="00502D4C" w:rsidRPr="00CC644C">
        <w:rPr>
          <w:rFonts w:ascii="Times New Roman" w:hAnsi="Times New Roman" w:cs="Times New Roman"/>
          <w:sz w:val="24"/>
          <w:szCs w:val="24"/>
        </w:rPr>
        <w:t>4</w:t>
      </w:r>
      <w:r w:rsidR="00BC5B7E" w:rsidRPr="00CC644C">
        <w:rPr>
          <w:rFonts w:ascii="Times New Roman" w:hAnsi="Times New Roman" w:cs="Times New Roman"/>
          <w:sz w:val="24"/>
          <w:szCs w:val="24"/>
        </w:rPr>
        <w:t>5,</w:t>
      </w:r>
      <w:r w:rsidR="00502D4C" w:rsidRPr="00CC644C">
        <w:rPr>
          <w:rFonts w:ascii="Times New Roman" w:hAnsi="Times New Roman" w:cs="Times New Roman"/>
          <w:sz w:val="24"/>
          <w:szCs w:val="24"/>
        </w:rPr>
        <w:t>8</w:t>
      </w:r>
      <w:r w:rsidR="00435715" w:rsidRPr="00CC644C">
        <w:rPr>
          <w:rFonts w:ascii="Times New Roman" w:hAnsi="Times New Roman" w:cs="Times New Roman"/>
          <w:sz w:val="24"/>
          <w:szCs w:val="24"/>
        </w:rPr>
        <w:t>%</w:t>
      </w:r>
      <w:r w:rsidR="00B11937" w:rsidRPr="00CC644C">
        <w:rPr>
          <w:rFonts w:ascii="Times New Roman" w:hAnsi="Times New Roman" w:cs="Times New Roman"/>
          <w:sz w:val="24"/>
          <w:szCs w:val="24"/>
        </w:rPr>
        <w:t>)</w:t>
      </w:r>
      <w:r w:rsidR="004E4645" w:rsidRPr="00CC644C">
        <w:rPr>
          <w:rFonts w:ascii="Times New Roman" w:hAnsi="Times New Roman" w:cs="Times New Roman"/>
          <w:sz w:val="24"/>
          <w:szCs w:val="24"/>
        </w:rPr>
        <w:t>.</w:t>
      </w:r>
    </w:p>
    <w:p w:rsidR="00C55C07" w:rsidRDefault="00C55C07" w:rsidP="00C55C07">
      <w:pPr>
        <w:autoSpaceDE w:val="0"/>
        <w:autoSpaceDN w:val="0"/>
        <w:adjustRightInd w:val="0"/>
        <w:spacing w:after="0" w:line="240" w:lineRule="auto"/>
        <w:ind w:firstLine="708"/>
        <w:jc w:val="both"/>
        <w:rPr>
          <w:rFonts w:ascii="Times New Roman" w:hAnsi="Times New Roman" w:cs="Times New Roman"/>
          <w:sz w:val="24"/>
          <w:szCs w:val="24"/>
        </w:rPr>
      </w:pPr>
      <w:r w:rsidRPr="00CC644C">
        <w:rPr>
          <w:rFonts w:ascii="Times New Roman" w:hAnsi="Times New Roman" w:cs="Times New Roman"/>
          <w:sz w:val="24"/>
          <w:szCs w:val="24"/>
        </w:rPr>
        <w:t>Удельный вес расходов</w:t>
      </w:r>
      <w:r w:rsidRPr="00C55C07">
        <w:rPr>
          <w:rFonts w:ascii="Times New Roman" w:hAnsi="Times New Roman" w:cs="Times New Roman"/>
          <w:sz w:val="24"/>
          <w:szCs w:val="24"/>
        </w:rPr>
        <w:t xml:space="preserve"> бюджета, формируемых в рамках муниципальных программ, в </w:t>
      </w:r>
      <w:r w:rsidR="004E4645">
        <w:rPr>
          <w:rFonts w:ascii="Times New Roman" w:hAnsi="Times New Roman" w:cs="Times New Roman"/>
          <w:sz w:val="24"/>
          <w:szCs w:val="24"/>
        </w:rPr>
        <w:t>П</w:t>
      </w:r>
      <w:r w:rsidRPr="00C55C07">
        <w:rPr>
          <w:rFonts w:ascii="Times New Roman" w:hAnsi="Times New Roman" w:cs="Times New Roman"/>
          <w:sz w:val="24"/>
          <w:szCs w:val="24"/>
        </w:rPr>
        <w:t>роекте бюджета составляет в 202</w:t>
      </w:r>
      <w:r w:rsidR="00502D4C">
        <w:rPr>
          <w:rFonts w:ascii="Times New Roman" w:hAnsi="Times New Roman" w:cs="Times New Roman"/>
          <w:sz w:val="24"/>
          <w:szCs w:val="24"/>
        </w:rPr>
        <w:t>6</w:t>
      </w:r>
      <w:r w:rsidRPr="00C55C07">
        <w:rPr>
          <w:rFonts w:ascii="Times New Roman" w:hAnsi="Times New Roman" w:cs="Times New Roman"/>
          <w:sz w:val="24"/>
          <w:szCs w:val="24"/>
        </w:rPr>
        <w:t xml:space="preserve"> году </w:t>
      </w:r>
      <w:r w:rsidR="004E4645">
        <w:rPr>
          <w:rFonts w:ascii="Times New Roman" w:hAnsi="Times New Roman" w:cs="Times New Roman"/>
          <w:sz w:val="24"/>
          <w:szCs w:val="24"/>
        </w:rPr>
        <w:t>99,</w:t>
      </w:r>
      <w:r w:rsidR="00502D4C">
        <w:rPr>
          <w:rFonts w:ascii="Times New Roman" w:hAnsi="Times New Roman" w:cs="Times New Roman"/>
          <w:sz w:val="24"/>
          <w:szCs w:val="24"/>
        </w:rPr>
        <w:t>4</w:t>
      </w:r>
      <w:r w:rsidRPr="00C55C07">
        <w:rPr>
          <w:rFonts w:ascii="Times New Roman" w:hAnsi="Times New Roman" w:cs="Times New Roman"/>
          <w:sz w:val="24"/>
          <w:szCs w:val="24"/>
        </w:rPr>
        <w:t>% от общего объема расходов, в 202</w:t>
      </w:r>
      <w:r w:rsidR="00502D4C">
        <w:rPr>
          <w:rFonts w:ascii="Times New Roman" w:hAnsi="Times New Roman" w:cs="Times New Roman"/>
          <w:sz w:val="24"/>
          <w:szCs w:val="24"/>
        </w:rPr>
        <w:t>7</w:t>
      </w:r>
      <w:r w:rsidRPr="00C55C07">
        <w:rPr>
          <w:rFonts w:ascii="Times New Roman" w:hAnsi="Times New Roman" w:cs="Times New Roman"/>
          <w:sz w:val="24"/>
          <w:szCs w:val="24"/>
        </w:rPr>
        <w:t xml:space="preserve"> году – 98</w:t>
      </w:r>
      <w:r w:rsidR="004E4645">
        <w:rPr>
          <w:rFonts w:ascii="Times New Roman" w:hAnsi="Times New Roman" w:cs="Times New Roman"/>
          <w:sz w:val="24"/>
          <w:szCs w:val="24"/>
        </w:rPr>
        <w:t>,</w:t>
      </w:r>
      <w:r w:rsidR="00502D4C">
        <w:rPr>
          <w:rFonts w:ascii="Times New Roman" w:hAnsi="Times New Roman" w:cs="Times New Roman"/>
          <w:sz w:val="24"/>
          <w:szCs w:val="24"/>
        </w:rPr>
        <w:t>7</w:t>
      </w:r>
      <w:r w:rsidRPr="00C55C07">
        <w:rPr>
          <w:rFonts w:ascii="Times New Roman" w:hAnsi="Times New Roman" w:cs="Times New Roman"/>
          <w:sz w:val="24"/>
          <w:szCs w:val="24"/>
        </w:rPr>
        <w:t>%, в 202</w:t>
      </w:r>
      <w:r w:rsidR="00502D4C">
        <w:rPr>
          <w:rFonts w:ascii="Times New Roman" w:hAnsi="Times New Roman" w:cs="Times New Roman"/>
          <w:sz w:val="24"/>
          <w:szCs w:val="24"/>
        </w:rPr>
        <w:t>8</w:t>
      </w:r>
      <w:r w:rsidRPr="00C55C07">
        <w:rPr>
          <w:rFonts w:ascii="Times New Roman" w:hAnsi="Times New Roman" w:cs="Times New Roman"/>
          <w:sz w:val="24"/>
          <w:szCs w:val="24"/>
        </w:rPr>
        <w:t xml:space="preserve"> году – 9</w:t>
      </w:r>
      <w:r w:rsidR="00502D4C">
        <w:rPr>
          <w:rFonts w:ascii="Times New Roman" w:hAnsi="Times New Roman" w:cs="Times New Roman"/>
          <w:sz w:val="24"/>
          <w:szCs w:val="24"/>
        </w:rPr>
        <w:t>8</w:t>
      </w:r>
      <w:r w:rsidR="004E4645">
        <w:rPr>
          <w:rFonts w:ascii="Times New Roman" w:hAnsi="Times New Roman" w:cs="Times New Roman"/>
          <w:sz w:val="24"/>
          <w:szCs w:val="24"/>
        </w:rPr>
        <w:t>,</w:t>
      </w:r>
      <w:r w:rsidR="00502D4C">
        <w:rPr>
          <w:rFonts w:ascii="Times New Roman" w:hAnsi="Times New Roman" w:cs="Times New Roman"/>
          <w:sz w:val="24"/>
          <w:szCs w:val="24"/>
        </w:rPr>
        <w:t>4</w:t>
      </w:r>
      <w:r w:rsidRPr="00C55C07">
        <w:rPr>
          <w:rFonts w:ascii="Times New Roman" w:hAnsi="Times New Roman" w:cs="Times New Roman"/>
          <w:sz w:val="24"/>
          <w:szCs w:val="24"/>
        </w:rPr>
        <w:t>%.</w:t>
      </w:r>
    </w:p>
    <w:p w:rsidR="004E4645" w:rsidRPr="00881824" w:rsidRDefault="004E4645" w:rsidP="00C55C07">
      <w:pPr>
        <w:autoSpaceDE w:val="0"/>
        <w:autoSpaceDN w:val="0"/>
        <w:adjustRightInd w:val="0"/>
        <w:spacing w:after="0" w:line="240" w:lineRule="auto"/>
        <w:ind w:firstLine="708"/>
        <w:jc w:val="both"/>
        <w:rPr>
          <w:rFonts w:ascii="Times New Roman" w:hAnsi="Times New Roman" w:cs="Times New Roman"/>
          <w:sz w:val="24"/>
          <w:szCs w:val="24"/>
        </w:rPr>
      </w:pPr>
      <w:r w:rsidRPr="00881824">
        <w:rPr>
          <w:rFonts w:ascii="Times New Roman" w:hAnsi="Times New Roman" w:cs="Times New Roman"/>
          <w:sz w:val="24"/>
          <w:szCs w:val="24"/>
        </w:rPr>
        <w:t>При этом наибольший объем расходов планируется направить на реализацию мероприятий муниципальной программы «Развитие образования и воспитание</w:t>
      </w:r>
      <w:r w:rsidR="00681999" w:rsidRPr="00881824">
        <w:rPr>
          <w:rFonts w:ascii="Times New Roman" w:hAnsi="Times New Roman" w:cs="Times New Roman"/>
          <w:sz w:val="24"/>
          <w:szCs w:val="24"/>
        </w:rPr>
        <w:t>»</w:t>
      </w:r>
      <w:r w:rsidRPr="00881824">
        <w:rPr>
          <w:rFonts w:ascii="Times New Roman" w:hAnsi="Times New Roman" w:cs="Times New Roman"/>
          <w:sz w:val="24"/>
          <w:szCs w:val="24"/>
        </w:rPr>
        <w:t xml:space="preserve"> в 202</w:t>
      </w:r>
      <w:r w:rsidR="00502D4C">
        <w:rPr>
          <w:rFonts w:ascii="Times New Roman" w:hAnsi="Times New Roman" w:cs="Times New Roman"/>
          <w:sz w:val="24"/>
          <w:szCs w:val="24"/>
        </w:rPr>
        <w:t>6</w:t>
      </w:r>
      <w:r w:rsidRPr="00881824">
        <w:rPr>
          <w:rFonts w:ascii="Times New Roman" w:hAnsi="Times New Roman" w:cs="Times New Roman"/>
          <w:sz w:val="24"/>
          <w:szCs w:val="24"/>
        </w:rPr>
        <w:t xml:space="preserve"> году – </w:t>
      </w:r>
      <w:r w:rsidR="00EF1CEC" w:rsidRPr="00881824">
        <w:rPr>
          <w:rFonts w:ascii="Times New Roman" w:hAnsi="Times New Roman" w:cs="Times New Roman"/>
          <w:sz w:val="24"/>
          <w:szCs w:val="24"/>
        </w:rPr>
        <w:t>69,</w:t>
      </w:r>
      <w:r w:rsidR="00F22BB1">
        <w:rPr>
          <w:rFonts w:ascii="Times New Roman" w:hAnsi="Times New Roman" w:cs="Times New Roman"/>
          <w:sz w:val="24"/>
          <w:szCs w:val="24"/>
        </w:rPr>
        <w:t>5</w:t>
      </w:r>
      <w:r w:rsidRPr="00881824">
        <w:rPr>
          <w:rFonts w:ascii="Times New Roman" w:hAnsi="Times New Roman" w:cs="Times New Roman"/>
          <w:sz w:val="24"/>
          <w:szCs w:val="24"/>
        </w:rPr>
        <w:t>%, в 202</w:t>
      </w:r>
      <w:r w:rsidR="00502D4C">
        <w:rPr>
          <w:rFonts w:ascii="Times New Roman" w:hAnsi="Times New Roman" w:cs="Times New Roman"/>
          <w:sz w:val="24"/>
          <w:szCs w:val="24"/>
        </w:rPr>
        <w:t>7</w:t>
      </w:r>
      <w:r w:rsidRPr="00881824">
        <w:rPr>
          <w:rFonts w:ascii="Times New Roman" w:hAnsi="Times New Roman" w:cs="Times New Roman"/>
          <w:sz w:val="24"/>
          <w:szCs w:val="24"/>
        </w:rPr>
        <w:t xml:space="preserve"> году – </w:t>
      </w:r>
      <w:r w:rsidR="00F22BB1">
        <w:rPr>
          <w:rFonts w:ascii="Times New Roman" w:hAnsi="Times New Roman" w:cs="Times New Roman"/>
          <w:sz w:val="24"/>
          <w:szCs w:val="24"/>
        </w:rPr>
        <w:t>67,6</w:t>
      </w:r>
      <w:r w:rsidRPr="00881824">
        <w:rPr>
          <w:rFonts w:ascii="Times New Roman" w:hAnsi="Times New Roman" w:cs="Times New Roman"/>
          <w:sz w:val="24"/>
          <w:szCs w:val="24"/>
        </w:rPr>
        <w:t>%, в 202</w:t>
      </w:r>
      <w:r w:rsidR="00502D4C">
        <w:rPr>
          <w:rFonts w:ascii="Times New Roman" w:hAnsi="Times New Roman" w:cs="Times New Roman"/>
          <w:sz w:val="24"/>
          <w:szCs w:val="24"/>
        </w:rPr>
        <w:t>8</w:t>
      </w:r>
      <w:r w:rsidRPr="00881824">
        <w:rPr>
          <w:rFonts w:ascii="Times New Roman" w:hAnsi="Times New Roman" w:cs="Times New Roman"/>
          <w:sz w:val="24"/>
          <w:szCs w:val="24"/>
        </w:rPr>
        <w:t xml:space="preserve"> году – </w:t>
      </w:r>
      <w:r w:rsidR="00F22BB1">
        <w:rPr>
          <w:rFonts w:ascii="Times New Roman" w:hAnsi="Times New Roman" w:cs="Times New Roman"/>
          <w:sz w:val="24"/>
          <w:szCs w:val="24"/>
        </w:rPr>
        <w:t>47</w:t>
      </w:r>
      <w:r w:rsidR="00B11937" w:rsidRPr="00881824">
        <w:rPr>
          <w:rFonts w:ascii="Times New Roman" w:hAnsi="Times New Roman" w:cs="Times New Roman"/>
          <w:sz w:val="24"/>
          <w:szCs w:val="24"/>
        </w:rPr>
        <w:t>,</w:t>
      </w:r>
      <w:r w:rsidR="00EF1CEC" w:rsidRPr="00881824">
        <w:rPr>
          <w:rFonts w:ascii="Times New Roman" w:hAnsi="Times New Roman" w:cs="Times New Roman"/>
          <w:sz w:val="24"/>
          <w:szCs w:val="24"/>
        </w:rPr>
        <w:t>8</w:t>
      </w:r>
      <w:r w:rsidRPr="00881824">
        <w:rPr>
          <w:rFonts w:ascii="Times New Roman" w:hAnsi="Times New Roman" w:cs="Times New Roman"/>
          <w:sz w:val="24"/>
          <w:szCs w:val="24"/>
        </w:rPr>
        <w:t>%.</w:t>
      </w:r>
    </w:p>
    <w:p w:rsidR="00AA6543" w:rsidRDefault="00AA6543" w:rsidP="00C55C07">
      <w:pPr>
        <w:autoSpaceDE w:val="0"/>
        <w:autoSpaceDN w:val="0"/>
        <w:adjustRightInd w:val="0"/>
        <w:spacing w:after="0" w:line="240" w:lineRule="auto"/>
        <w:ind w:firstLine="708"/>
        <w:jc w:val="both"/>
        <w:rPr>
          <w:rFonts w:ascii="Times New Roman" w:hAnsi="Times New Roman" w:cs="Times New Roman"/>
          <w:sz w:val="24"/>
          <w:szCs w:val="24"/>
        </w:rPr>
      </w:pPr>
    </w:p>
    <w:p w:rsidR="00551A4F" w:rsidRPr="00551A4F" w:rsidRDefault="00551A4F" w:rsidP="00551A4F">
      <w:pPr>
        <w:autoSpaceDE w:val="0"/>
        <w:autoSpaceDN w:val="0"/>
        <w:adjustRightInd w:val="0"/>
        <w:spacing w:after="0" w:line="240" w:lineRule="auto"/>
        <w:ind w:firstLine="708"/>
        <w:jc w:val="both"/>
        <w:rPr>
          <w:rFonts w:ascii="Times New Roman" w:hAnsi="Times New Roman" w:cs="Times New Roman"/>
          <w:b/>
          <w:sz w:val="24"/>
          <w:szCs w:val="24"/>
        </w:rPr>
      </w:pPr>
      <w:r w:rsidRPr="00EB3AD5">
        <w:rPr>
          <w:rFonts w:ascii="Times New Roman" w:hAnsi="Times New Roman" w:cs="Times New Roman"/>
          <w:sz w:val="24"/>
          <w:szCs w:val="24"/>
          <w:u w:val="single"/>
        </w:rPr>
        <w:t>На 2026 год - предусмотрено снижение финансирования</w:t>
      </w:r>
      <w:r w:rsidRPr="00551A4F">
        <w:rPr>
          <w:rFonts w:ascii="Times New Roman" w:hAnsi="Times New Roman" w:cs="Times New Roman"/>
          <w:sz w:val="24"/>
          <w:szCs w:val="24"/>
        </w:rPr>
        <w:t xml:space="preserve"> по отношению к первоначальному бюджету 2025 года</w:t>
      </w:r>
      <w:r w:rsidRPr="00551A4F">
        <w:rPr>
          <w:rFonts w:ascii="Times New Roman" w:hAnsi="Times New Roman" w:cs="Times New Roman"/>
          <w:b/>
          <w:sz w:val="24"/>
          <w:szCs w:val="24"/>
        </w:rPr>
        <w:t xml:space="preserve"> </w:t>
      </w:r>
      <w:r w:rsidRPr="00551A4F">
        <w:rPr>
          <w:rFonts w:ascii="Times New Roman" w:hAnsi="Times New Roman" w:cs="Times New Roman"/>
          <w:sz w:val="24"/>
          <w:szCs w:val="24"/>
        </w:rPr>
        <w:t xml:space="preserve">по программе </w:t>
      </w:r>
      <w:r w:rsidRPr="00EB3AD5">
        <w:rPr>
          <w:rFonts w:ascii="Times New Roman" w:hAnsi="Times New Roman" w:cs="Times New Roman"/>
          <w:sz w:val="24"/>
          <w:szCs w:val="24"/>
          <w:u w:val="single"/>
        </w:rPr>
        <w:t>"Содержание и развитие городского хозяйства" на 214 006,6 тыс.руб</w:t>
      </w:r>
      <w:r w:rsidR="00E80435" w:rsidRPr="00EB3AD5">
        <w:rPr>
          <w:rFonts w:ascii="Times New Roman" w:hAnsi="Times New Roman" w:cs="Times New Roman"/>
          <w:sz w:val="24"/>
          <w:szCs w:val="24"/>
          <w:u w:val="single"/>
        </w:rPr>
        <w:t>.</w:t>
      </w:r>
      <w:r w:rsidRPr="00EB3AD5">
        <w:rPr>
          <w:rFonts w:ascii="Times New Roman" w:hAnsi="Times New Roman" w:cs="Times New Roman"/>
          <w:sz w:val="24"/>
          <w:szCs w:val="24"/>
          <w:u w:val="single"/>
        </w:rPr>
        <w:t>, планируемая сумм</w:t>
      </w:r>
      <w:r w:rsidR="00930F92" w:rsidRPr="00EB3AD5">
        <w:rPr>
          <w:rFonts w:ascii="Times New Roman" w:hAnsi="Times New Roman" w:cs="Times New Roman"/>
          <w:sz w:val="24"/>
          <w:szCs w:val="24"/>
          <w:u w:val="single"/>
        </w:rPr>
        <w:t>а составляет 468 150,4 тыс.руб.</w:t>
      </w:r>
    </w:p>
    <w:p w:rsidR="00EF115B" w:rsidRPr="00930F92" w:rsidRDefault="00930F92" w:rsidP="00930F92">
      <w:pPr>
        <w:autoSpaceDE w:val="0"/>
        <w:autoSpaceDN w:val="0"/>
        <w:adjustRightInd w:val="0"/>
        <w:spacing w:after="0" w:line="240" w:lineRule="auto"/>
        <w:ind w:firstLine="708"/>
        <w:jc w:val="both"/>
        <w:rPr>
          <w:rFonts w:ascii="Times New Roman" w:hAnsi="Times New Roman" w:cs="Times New Roman"/>
          <w:sz w:val="24"/>
          <w:szCs w:val="24"/>
          <w:u w:val="single"/>
        </w:rPr>
      </w:pPr>
      <w:r w:rsidRPr="00930F92">
        <w:rPr>
          <w:rFonts w:ascii="Times New Roman" w:hAnsi="Times New Roman" w:cs="Times New Roman"/>
          <w:sz w:val="24"/>
          <w:szCs w:val="24"/>
        </w:rPr>
        <w:t>Х</w:t>
      </w:r>
      <w:r w:rsidR="00551A4F" w:rsidRPr="00930F92">
        <w:rPr>
          <w:rFonts w:ascii="Times New Roman" w:hAnsi="Times New Roman" w:cs="Times New Roman"/>
          <w:sz w:val="24"/>
          <w:szCs w:val="24"/>
        </w:rPr>
        <w:t xml:space="preserve">очется отметить </w:t>
      </w:r>
      <w:r w:rsidR="00EF115B" w:rsidRPr="00930F92">
        <w:rPr>
          <w:rFonts w:ascii="Times New Roman" w:hAnsi="Times New Roman" w:cs="Times New Roman"/>
          <w:sz w:val="24"/>
          <w:szCs w:val="24"/>
        </w:rPr>
        <w:t>что</w:t>
      </w:r>
      <w:r w:rsidR="00551A4F" w:rsidRPr="00930F92">
        <w:rPr>
          <w:rFonts w:ascii="Times New Roman" w:hAnsi="Times New Roman" w:cs="Times New Roman"/>
          <w:sz w:val="24"/>
          <w:szCs w:val="24"/>
        </w:rPr>
        <w:t xml:space="preserve"> по данной программе</w:t>
      </w:r>
      <w:r w:rsidR="00EF115B" w:rsidRPr="00930F92">
        <w:rPr>
          <w:rFonts w:ascii="Times New Roman" w:hAnsi="Times New Roman" w:cs="Times New Roman"/>
          <w:sz w:val="24"/>
          <w:szCs w:val="24"/>
          <w:u w:val="single"/>
        </w:rPr>
        <w:t>:</w:t>
      </w:r>
    </w:p>
    <w:p w:rsidR="00EF115B" w:rsidRPr="00930F92" w:rsidRDefault="00EF115B" w:rsidP="00C55C07">
      <w:pPr>
        <w:autoSpaceDE w:val="0"/>
        <w:autoSpaceDN w:val="0"/>
        <w:adjustRightInd w:val="0"/>
        <w:spacing w:after="0" w:line="240" w:lineRule="auto"/>
        <w:ind w:firstLine="708"/>
        <w:jc w:val="both"/>
        <w:rPr>
          <w:rFonts w:ascii="Times New Roman" w:hAnsi="Times New Roman" w:cs="Times New Roman"/>
          <w:sz w:val="24"/>
          <w:szCs w:val="24"/>
        </w:rPr>
      </w:pPr>
      <w:r w:rsidRPr="00EB3AD5">
        <w:rPr>
          <w:rFonts w:ascii="Times New Roman" w:hAnsi="Times New Roman" w:cs="Times New Roman"/>
          <w:sz w:val="24"/>
          <w:szCs w:val="24"/>
          <w:u w:val="single"/>
        </w:rPr>
        <w:t>на 2024 год</w:t>
      </w:r>
      <w:r w:rsidRPr="00930F92">
        <w:rPr>
          <w:rFonts w:ascii="Times New Roman" w:hAnsi="Times New Roman" w:cs="Times New Roman"/>
          <w:sz w:val="24"/>
          <w:szCs w:val="24"/>
        </w:rPr>
        <w:t xml:space="preserve"> первоначально были запланированы ассигнования </w:t>
      </w:r>
      <w:r w:rsidRPr="00EB3AD5">
        <w:rPr>
          <w:rFonts w:ascii="Times New Roman" w:hAnsi="Times New Roman" w:cs="Times New Roman"/>
          <w:sz w:val="24"/>
          <w:szCs w:val="24"/>
          <w:u w:val="single"/>
        </w:rPr>
        <w:t>в</w:t>
      </w:r>
      <w:r w:rsidRPr="00930F92">
        <w:rPr>
          <w:rFonts w:ascii="Times New Roman" w:hAnsi="Times New Roman" w:cs="Times New Roman"/>
          <w:sz w:val="24"/>
          <w:szCs w:val="24"/>
        </w:rPr>
        <w:t xml:space="preserve"> </w:t>
      </w:r>
      <w:r w:rsidRPr="00EB3AD5">
        <w:rPr>
          <w:rFonts w:ascii="Times New Roman" w:hAnsi="Times New Roman" w:cs="Times New Roman"/>
          <w:sz w:val="24"/>
          <w:szCs w:val="24"/>
          <w:u w:val="single"/>
        </w:rPr>
        <w:t>сумме 596 905,8 тыс.руб.</w:t>
      </w:r>
      <w:r w:rsidRPr="00930F92">
        <w:rPr>
          <w:rFonts w:ascii="Times New Roman" w:hAnsi="Times New Roman" w:cs="Times New Roman"/>
          <w:sz w:val="24"/>
          <w:szCs w:val="24"/>
        </w:rPr>
        <w:t>, исполнение 566 473,0тыс.руб.,</w:t>
      </w:r>
    </w:p>
    <w:p w:rsidR="00EF115B" w:rsidRPr="00930F92" w:rsidRDefault="00EF115B" w:rsidP="00C55C07">
      <w:pPr>
        <w:autoSpaceDE w:val="0"/>
        <w:autoSpaceDN w:val="0"/>
        <w:adjustRightInd w:val="0"/>
        <w:spacing w:after="0" w:line="240" w:lineRule="auto"/>
        <w:ind w:firstLine="708"/>
        <w:jc w:val="both"/>
        <w:rPr>
          <w:rFonts w:ascii="Times New Roman" w:hAnsi="Times New Roman" w:cs="Times New Roman"/>
          <w:sz w:val="24"/>
          <w:szCs w:val="24"/>
        </w:rPr>
      </w:pPr>
      <w:r w:rsidRPr="00EB3AD5">
        <w:rPr>
          <w:rFonts w:ascii="Times New Roman" w:hAnsi="Times New Roman" w:cs="Times New Roman"/>
          <w:sz w:val="24"/>
          <w:szCs w:val="24"/>
          <w:u w:val="single"/>
        </w:rPr>
        <w:t>на 2025 год</w:t>
      </w:r>
      <w:r w:rsidRPr="00930F92">
        <w:rPr>
          <w:rFonts w:ascii="Times New Roman" w:hAnsi="Times New Roman" w:cs="Times New Roman"/>
          <w:sz w:val="24"/>
          <w:szCs w:val="24"/>
        </w:rPr>
        <w:t xml:space="preserve"> - первоначально были запланированы ассигнования </w:t>
      </w:r>
      <w:r w:rsidRPr="00EB3AD5">
        <w:rPr>
          <w:rFonts w:ascii="Times New Roman" w:hAnsi="Times New Roman" w:cs="Times New Roman"/>
          <w:sz w:val="24"/>
          <w:szCs w:val="24"/>
          <w:u w:val="single"/>
        </w:rPr>
        <w:t>в сумме 682 157,8 тыс.руб.</w:t>
      </w:r>
      <w:r w:rsidRPr="00930F92">
        <w:rPr>
          <w:rFonts w:ascii="Times New Roman" w:hAnsi="Times New Roman" w:cs="Times New Roman"/>
          <w:sz w:val="24"/>
          <w:szCs w:val="24"/>
        </w:rPr>
        <w:t>, ожидаемое исполнение 884 430,0тыс</w:t>
      </w:r>
      <w:r w:rsidR="00930F92" w:rsidRPr="00930F92">
        <w:rPr>
          <w:rFonts w:ascii="Times New Roman" w:hAnsi="Times New Roman" w:cs="Times New Roman"/>
          <w:sz w:val="24"/>
          <w:szCs w:val="24"/>
        </w:rPr>
        <w:t>.руб.</w:t>
      </w:r>
    </w:p>
    <w:p w:rsidR="00A31B0E" w:rsidRPr="00CC644C" w:rsidRDefault="00A31B0E" w:rsidP="00C55C07">
      <w:pPr>
        <w:autoSpaceDE w:val="0"/>
        <w:autoSpaceDN w:val="0"/>
        <w:adjustRightInd w:val="0"/>
        <w:spacing w:after="0" w:line="240" w:lineRule="auto"/>
        <w:ind w:firstLine="708"/>
        <w:jc w:val="both"/>
        <w:rPr>
          <w:rFonts w:ascii="Times New Roman" w:hAnsi="Times New Roman" w:cs="Times New Roman"/>
          <w:sz w:val="20"/>
          <w:szCs w:val="20"/>
        </w:rPr>
      </w:pPr>
    </w:p>
    <w:p w:rsidR="00A31B0E" w:rsidRPr="00041144" w:rsidRDefault="00041144" w:rsidP="00C55C07">
      <w:pPr>
        <w:autoSpaceDE w:val="0"/>
        <w:autoSpaceDN w:val="0"/>
        <w:adjustRightInd w:val="0"/>
        <w:spacing w:after="0" w:line="240" w:lineRule="auto"/>
        <w:ind w:firstLine="708"/>
        <w:jc w:val="both"/>
        <w:rPr>
          <w:rFonts w:ascii="Times New Roman" w:hAnsi="Times New Roman" w:cs="Times New Roman"/>
          <w:sz w:val="24"/>
          <w:szCs w:val="24"/>
        </w:rPr>
      </w:pPr>
      <w:r w:rsidRPr="00041144">
        <w:rPr>
          <w:rFonts w:ascii="Times New Roman" w:hAnsi="Times New Roman" w:cs="Times New Roman"/>
          <w:sz w:val="24"/>
          <w:szCs w:val="24"/>
        </w:rPr>
        <w:t xml:space="preserve">В таблице представлена информация </w:t>
      </w:r>
      <w:r w:rsidR="00CF62E2">
        <w:rPr>
          <w:rFonts w:ascii="Times New Roman" w:hAnsi="Times New Roman" w:cs="Times New Roman"/>
          <w:sz w:val="24"/>
          <w:szCs w:val="24"/>
        </w:rPr>
        <w:t xml:space="preserve">на плановый период </w:t>
      </w:r>
      <w:r w:rsidRPr="00041144">
        <w:rPr>
          <w:rFonts w:ascii="Times New Roman" w:hAnsi="Times New Roman" w:cs="Times New Roman"/>
          <w:sz w:val="24"/>
          <w:szCs w:val="24"/>
        </w:rPr>
        <w:t>по ассигнованиям с разбивкой по подпрограммам по программе "Содержание и развитие городского хозяйства"</w:t>
      </w:r>
      <w:r>
        <w:rPr>
          <w:rFonts w:ascii="Times New Roman" w:hAnsi="Times New Roman" w:cs="Times New Roman"/>
          <w:sz w:val="24"/>
          <w:szCs w:val="24"/>
        </w:rPr>
        <w:t>.</w:t>
      </w:r>
    </w:p>
    <w:tbl>
      <w:tblPr>
        <w:tblStyle w:val="a9"/>
        <w:tblW w:w="0" w:type="auto"/>
        <w:tblLook w:val="04A0"/>
      </w:tblPr>
      <w:tblGrid>
        <w:gridCol w:w="4219"/>
        <w:gridCol w:w="1701"/>
        <w:gridCol w:w="1701"/>
        <w:gridCol w:w="1985"/>
      </w:tblGrid>
      <w:tr w:rsidR="00CF62E2" w:rsidTr="00CF62E2">
        <w:tc>
          <w:tcPr>
            <w:tcW w:w="4219"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Наименование подпрограммы</w:t>
            </w:r>
          </w:p>
        </w:tc>
        <w:tc>
          <w:tcPr>
            <w:tcW w:w="1701"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2026</w:t>
            </w:r>
          </w:p>
        </w:tc>
        <w:tc>
          <w:tcPr>
            <w:tcW w:w="1701"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2027</w:t>
            </w:r>
          </w:p>
        </w:tc>
        <w:tc>
          <w:tcPr>
            <w:tcW w:w="1985"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2028</w:t>
            </w:r>
          </w:p>
        </w:tc>
      </w:tr>
      <w:tr w:rsidR="00CF62E2" w:rsidTr="00CF62E2">
        <w:tc>
          <w:tcPr>
            <w:tcW w:w="4219" w:type="dxa"/>
          </w:tcPr>
          <w:p w:rsidR="00CF62E2" w:rsidRPr="007B79FE" w:rsidRDefault="00CF62E2" w:rsidP="00A31B0E">
            <w:pPr>
              <w:autoSpaceDE w:val="0"/>
              <w:autoSpaceDN w:val="0"/>
              <w:adjustRightInd w:val="0"/>
              <w:rPr>
                <w:rFonts w:ascii="Times New Roman" w:hAnsi="Times New Roman" w:cs="Times New Roman"/>
                <w:sz w:val="20"/>
                <w:szCs w:val="20"/>
              </w:rPr>
            </w:pPr>
            <w:r w:rsidRPr="007B79FE">
              <w:rPr>
                <w:rFonts w:ascii="Times New Roman" w:hAnsi="Times New Roman" w:cs="Times New Roman"/>
                <w:sz w:val="20"/>
                <w:szCs w:val="20"/>
              </w:rPr>
              <w:t>Подпрограмма "Содержание и развитие жилищного хозяйства"</w:t>
            </w:r>
          </w:p>
        </w:tc>
        <w:tc>
          <w:tcPr>
            <w:tcW w:w="1701"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224 764,9</w:t>
            </w:r>
          </w:p>
        </w:tc>
        <w:tc>
          <w:tcPr>
            <w:tcW w:w="1701"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201 455,9</w:t>
            </w:r>
          </w:p>
        </w:tc>
        <w:tc>
          <w:tcPr>
            <w:tcW w:w="1985"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86 242,1</w:t>
            </w:r>
          </w:p>
        </w:tc>
      </w:tr>
      <w:tr w:rsidR="00CF62E2" w:rsidTr="00CF62E2">
        <w:tc>
          <w:tcPr>
            <w:tcW w:w="4219" w:type="dxa"/>
          </w:tcPr>
          <w:p w:rsidR="00CF62E2" w:rsidRPr="007B79FE" w:rsidRDefault="00CF62E2" w:rsidP="00A31B0E">
            <w:pPr>
              <w:autoSpaceDE w:val="0"/>
              <w:autoSpaceDN w:val="0"/>
              <w:adjustRightInd w:val="0"/>
              <w:rPr>
                <w:rFonts w:ascii="Times New Roman" w:hAnsi="Times New Roman" w:cs="Times New Roman"/>
                <w:sz w:val="20"/>
                <w:szCs w:val="20"/>
              </w:rPr>
            </w:pPr>
            <w:r w:rsidRPr="007B79FE">
              <w:rPr>
                <w:rFonts w:ascii="Times New Roman" w:hAnsi="Times New Roman" w:cs="Times New Roman"/>
                <w:sz w:val="20"/>
                <w:szCs w:val="20"/>
              </w:rPr>
              <w:t>Подпрограмма "Содержание и развитие коммунальной инфраструктуры"</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28 415,6</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60 015,0</w:t>
            </w:r>
          </w:p>
        </w:tc>
        <w:tc>
          <w:tcPr>
            <w:tcW w:w="1985"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1 890 681,6</w:t>
            </w:r>
          </w:p>
        </w:tc>
      </w:tr>
      <w:tr w:rsidR="00CF62E2" w:rsidTr="00CF62E2">
        <w:tc>
          <w:tcPr>
            <w:tcW w:w="4219" w:type="dxa"/>
          </w:tcPr>
          <w:p w:rsidR="00CF62E2" w:rsidRPr="007B79FE" w:rsidRDefault="00CF62E2" w:rsidP="00A31B0E">
            <w:pPr>
              <w:autoSpaceDE w:val="0"/>
              <w:autoSpaceDN w:val="0"/>
              <w:adjustRightInd w:val="0"/>
              <w:rPr>
                <w:rFonts w:ascii="Times New Roman" w:hAnsi="Times New Roman" w:cs="Times New Roman"/>
                <w:sz w:val="20"/>
                <w:szCs w:val="20"/>
              </w:rPr>
            </w:pPr>
            <w:r w:rsidRPr="007B79FE">
              <w:rPr>
                <w:rFonts w:ascii="Times New Roman" w:hAnsi="Times New Roman" w:cs="Times New Roman"/>
                <w:sz w:val="20"/>
                <w:szCs w:val="20"/>
              </w:rPr>
              <w:t>Подпрограмма "Благоустройство и охрана окружающей среды"</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46 116,7</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51 703,1</w:t>
            </w:r>
          </w:p>
        </w:tc>
        <w:tc>
          <w:tcPr>
            <w:tcW w:w="1985"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52 933,2</w:t>
            </w:r>
          </w:p>
        </w:tc>
      </w:tr>
      <w:tr w:rsidR="00CF62E2" w:rsidTr="00CF62E2">
        <w:tc>
          <w:tcPr>
            <w:tcW w:w="4219" w:type="dxa"/>
          </w:tcPr>
          <w:p w:rsidR="00CF62E2" w:rsidRPr="007B79FE" w:rsidRDefault="00CF62E2" w:rsidP="00A31B0E">
            <w:pPr>
              <w:autoSpaceDE w:val="0"/>
              <w:autoSpaceDN w:val="0"/>
              <w:adjustRightInd w:val="0"/>
              <w:rPr>
                <w:rFonts w:ascii="Times New Roman" w:hAnsi="Times New Roman" w:cs="Times New Roman"/>
                <w:sz w:val="20"/>
                <w:szCs w:val="20"/>
              </w:rPr>
            </w:pPr>
            <w:r w:rsidRPr="007B79FE">
              <w:rPr>
                <w:rFonts w:ascii="Times New Roman" w:hAnsi="Times New Roman" w:cs="Times New Roman"/>
                <w:sz w:val="20"/>
                <w:szCs w:val="20"/>
              </w:rPr>
              <w:lastRenderedPageBreak/>
              <w:t>Подпрограмма "Развитие транспортной системы (организация транспортного обслуживания населения, развитие дорожного хозяйства)"</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157 810,0</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264 045,7</w:t>
            </w:r>
          </w:p>
        </w:tc>
        <w:tc>
          <w:tcPr>
            <w:tcW w:w="1985"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328 352,6</w:t>
            </w:r>
          </w:p>
        </w:tc>
      </w:tr>
      <w:tr w:rsidR="00CF62E2" w:rsidTr="00CF62E2">
        <w:tc>
          <w:tcPr>
            <w:tcW w:w="4219" w:type="dxa"/>
          </w:tcPr>
          <w:p w:rsidR="00CF62E2" w:rsidRPr="007B79FE" w:rsidRDefault="00CF62E2" w:rsidP="00A31B0E">
            <w:pPr>
              <w:autoSpaceDE w:val="0"/>
              <w:autoSpaceDN w:val="0"/>
              <w:adjustRightInd w:val="0"/>
              <w:rPr>
                <w:rFonts w:ascii="Times New Roman" w:hAnsi="Times New Roman" w:cs="Times New Roman"/>
                <w:sz w:val="20"/>
                <w:szCs w:val="20"/>
              </w:rPr>
            </w:pPr>
            <w:r w:rsidRPr="007B79FE">
              <w:rPr>
                <w:rFonts w:ascii="Times New Roman" w:hAnsi="Times New Roman" w:cs="Times New Roman"/>
                <w:sz w:val="20"/>
                <w:szCs w:val="20"/>
              </w:rPr>
              <w:t>Подпрограмма "Создание условий для реализации программы"</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11 043,2</w:t>
            </w:r>
          </w:p>
        </w:tc>
        <w:tc>
          <w:tcPr>
            <w:tcW w:w="1701"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11 691,0</w:t>
            </w:r>
          </w:p>
        </w:tc>
        <w:tc>
          <w:tcPr>
            <w:tcW w:w="1985" w:type="dxa"/>
          </w:tcPr>
          <w:p w:rsidR="00CF62E2" w:rsidRPr="007B79FE" w:rsidRDefault="00CF62E2" w:rsidP="00C55C07">
            <w:pPr>
              <w:autoSpaceDE w:val="0"/>
              <w:autoSpaceDN w:val="0"/>
              <w:adjustRightInd w:val="0"/>
              <w:jc w:val="both"/>
              <w:rPr>
                <w:rFonts w:ascii="Times New Roman" w:hAnsi="Times New Roman" w:cs="Times New Roman"/>
                <w:sz w:val="20"/>
                <w:szCs w:val="20"/>
              </w:rPr>
            </w:pPr>
            <w:r w:rsidRPr="007B79FE">
              <w:rPr>
                <w:rFonts w:ascii="Times New Roman" w:hAnsi="Times New Roman" w:cs="Times New Roman"/>
                <w:sz w:val="20"/>
                <w:szCs w:val="20"/>
              </w:rPr>
              <w:t>12 377,6</w:t>
            </w:r>
          </w:p>
        </w:tc>
      </w:tr>
      <w:tr w:rsidR="00CF62E2" w:rsidTr="00CF62E2">
        <w:tc>
          <w:tcPr>
            <w:tcW w:w="4219"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Всего по программе</w:t>
            </w:r>
            <w:r w:rsidR="00551A4F" w:rsidRPr="007B79FE">
              <w:rPr>
                <w:rFonts w:ascii="Times New Roman" w:hAnsi="Times New Roman" w:cs="Times New Roman"/>
                <w:b/>
                <w:sz w:val="20"/>
                <w:szCs w:val="20"/>
              </w:rPr>
              <w:t xml:space="preserve"> </w:t>
            </w:r>
            <w:r w:rsidRPr="007B79FE">
              <w:rPr>
                <w:rFonts w:ascii="Times New Roman" w:hAnsi="Times New Roman" w:cs="Times New Roman"/>
                <w:b/>
                <w:sz w:val="20"/>
                <w:szCs w:val="20"/>
              </w:rPr>
              <w:t>"Содержание и развитие городского хозяйства"</w:t>
            </w:r>
          </w:p>
        </w:tc>
        <w:tc>
          <w:tcPr>
            <w:tcW w:w="1701"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468 150,4</w:t>
            </w:r>
          </w:p>
        </w:tc>
        <w:tc>
          <w:tcPr>
            <w:tcW w:w="1701"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588 910,7</w:t>
            </w:r>
          </w:p>
        </w:tc>
        <w:tc>
          <w:tcPr>
            <w:tcW w:w="1985" w:type="dxa"/>
          </w:tcPr>
          <w:p w:rsidR="00CF62E2" w:rsidRPr="007B79FE" w:rsidRDefault="00CF62E2" w:rsidP="00C55C07">
            <w:pPr>
              <w:autoSpaceDE w:val="0"/>
              <w:autoSpaceDN w:val="0"/>
              <w:adjustRightInd w:val="0"/>
              <w:jc w:val="both"/>
              <w:rPr>
                <w:rFonts w:ascii="Times New Roman" w:hAnsi="Times New Roman" w:cs="Times New Roman"/>
                <w:b/>
                <w:sz w:val="20"/>
                <w:szCs w:val="20"/>
              </w:rPr>
            </w:pPr>
            <w:r w:rsidRPr="007B79FE">
              <w:rPr>
                <w:rFonts w:ascii="Times New Roman" w:hAnsi="Times New Roman" w:cs="Times New Roman"/>
                <w:b/>
                <w:sz w:val="20"/>
                <w:szCs w:val="20"/>
              </w:rPr>
              <w:t>2 370 587,1</w:t>
            </w:r>
          </w:p>
        </w:tc>
      </w:tr>
    </w:tbl>
    <w:p w:rsidR="00A31B0E" w:rsidRDefault="00A31B0E" w:rsidP="00C55C07">
      <w:pPr>
        <w:autoSpaceDE w:val="0"/>
        <w:autoSpaceDN w:val="0"/>
        <w:adjustRightInd w:val="0"/>
        <w:spacing w:after="0" w:line="240" w:lineRule="auto"/>
        <w:ind w:firstLine="708"/>
        <w:jc w:val="both"/>
        <w:rPr>
          <w:rFonts w:ascii="Times New Roman" w:hAnsi="Times New Roman" w:cs="Times New Roman"/>
          <w:sz w:val="24"/>
          <w:szCs w:val="24"/>
        </w:rPr>
      </w:pPr>
    </w:p>
    <w:p w:rsidR="00A31B0E" w:rsidRDefault="00A10E54" w:rsidP="003206E2">
      <w:pPr>
        <w:autoSpaceDE w:val="0"/>
        <w:autoSpaceDN w:val="0"/>
        <w:adjustRightInd w:val="0"/>
        <w:spacing w:after="0" w:line="240" w:lineRule="auto"/>
        <w:ind w:firstLine="708"/>
        <w:jc w:val="both"/>
        <w:rPr>
          <w:rFonts w:ascii="Times New Roman" w:hAnsi="Times New Roman" w:cs="Times New Roman"/>
          <w:sz w:val="24"/>
          <w:szCs w:val="24"/>
        </w:rPr>
      </w:pPr>
      <w:r w:rsidRPr="00041144">
        <w:rPr>
          <w:rFonts w:ascii="Times New Roman" w:hAnsi="Times New Roman" w:cs="Times New Roman"/>
          <w:sz w:val="24"/>
          <w:szCs w:val="24"/>
        </w:rPr>
        <w:t xml:space="preserve">Снижение финансирования по Подпрограмме "Содержание и развитие жилищного хозяйства" на плановый период 2027 и 2028 годов связано со снижением ассигнований </w:t>
      </w:r>
      <w:r w:rsidR="00041144" w:rsidRPr="00041144">
        <w:rPr>
          <w:rFonts w:ascii="Times New Roman" w:hAnsi="Times New Roman" w:cs="Times New Roman"/>
          <w:sz w:val="24"/>
          <w:szCs w:val="24"/>
        </w:rPr>
        <w:t xml:space="preserve">из бюджета Удмуртской Республики на переселение граждан из аварийного жилищного фонда </w:t>
      </w:r>
      <w:r w:rsidRPr="00041144">
        <w:rPr>
          <w:rFonts w:ascii="Times New Roman" w:hAnsi="Times New Roman" w:cs="Times New Roman"/>
          <w:sz w:val="24"/>
          <w:szCs w:val="24"/>
        </w:rPr>
        <w:t>по Федеральному проекту «Жилье</w:t>
      </w:r>
      <w:r w:rsidR="00041144" w:rsidRPr="00041144">
        <w:rPr>
          <w:rFonts w:ascii="Times New Roman" w:hAnsi="Times New Roman" w:cs="Times New Roman"/>
          <w:sz w:val="24"/>
          <w:szCs w:val="24"/>
        </w:rPr>
        <w:t>»</w:t>
      </w:r>
      <w:r w:rsidR="00041144">
        <w:rPr>
          <w:rFonts w:ascii="Times New Roman" w:hAnsi="Times New Roman" w:cs="Times New Roman"/>
          <w:sz w:val="24"/>
          <w:szCs w:val="24"/>
        </w:rPr>
        <w:t xml:space="preserve"> (2026г. – 200 620,6тыс.руб., 2027г. – 191.311,6тыс.руб., 2028г. – 75 797,8тыс.руб.)</w:t>
      </w:r>
      <w:r w:rsidRPr="00041144">
        <w:rPr>
          <w:rFonts w:ascii="Times New Roman" w:hAnsi="Times New Roman" w:cs="Times New Roman"/>
          <w:sz w:val="24"/>
          <w:szCs w:val="24"/>
        </w:rPr>
        <w:t>.</w:t>
      </w:r>
      <w:r w:rsidRPr="00A10E54">
        <w:rPr>
          <w:rFonts w:ascii="Times New Roman" w:hAnsi="Times New Roman" w:cs="Times New Roman"/>
          <w:sz w:val="24"/>
          <w:szCs w:val="24"/>
        </w:rPr>
        <w:t xml:space="preserve"> </w:t>
      </w:r>
    </w:p>
    <w:p w:rsidR="00041144" w:rsidRPr="00A10E54" w:rsidRDefault="00041144" w:rsidP="003206E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подпрограмме "Развитие транспортной системы (организация транспортного обслуживания населения, развитие дорожного хозяйства)" планируется увеличение </w:t>
      </w:r>
      <w:r w:rsidR="00CF62E2">
        <w:rPr>
          <w:rFonts w:ascii="Times New Roman" w:hAnsi="Times New Roman" w:cs="Times New Roman"/>
          <w:sz w:val="24"/>
          <w:szCs w:val="24"/>
        </w:rPr>
        <w:t>ассигнований из бюджета Удмуртской Республики на капитальный ремонт автомобильных дорог (2026г. – 2 461,0тыс.руб., 2027г. – 109 508,7тыс.руб., 2028г. – 171 349,6тыс.руб.).</w:t>
      </w:r>
    </w:p>
    <w:p w:rsidR="00A10E54" w:rsidRDefault="00A10E54" w:rsidP="003206E2">
      <w:pPr>
        <w:autoSpaceDE w:val="0"/>
        <w:autoSpaceDN w:val="0"/>
        <w:adjustRightInd w:val="0"/>
        <w:spacing w:after="0" w:line="240" w:lineRule="auto"/>
        <w:ind w:firstLine="708"/>
        <w:jc w:val="both"/>
        <w:rPr>
          <w:rFonts w:ascii="Times New Roman" w:hAnsi="Times New Roman" w:cs="Times New Roman"/>
          <w:sz w:val="24"/>
          <w:szCs w:val="24"/>
        </w:rPr>
      </w:pPr>
    </w:p>
    <w:p w:rsidR="00A31B0E" w:rsidRPr="00EB3AD5" w:rsidRDefault="0017314B" w:rsidP="003206E2">
      <w:pPr>
        <w:autoSpaceDE w:val="0"/>
        <w:autoSpaceDN w:val="0"/>
        <w:adjustRightInd w:val="0"/>
        <w:spacing w:after="0" w:line="240" w:lineRule="auto"/>
        <w:ind w:firstLine="708"/>
        <w:jc w:val="both"/>
        <w:rPr>
          <w:rFonts w:ascii="Times New Roman" w:hAnsi="Times New Roman" w:cs="Times New Roman"/>
          <w:sz w:val="24"/>
          <w:szCs w:val="24"/>
          <w:u w:val="single"/>
        </w:rPr>
      </w:pPr>
      <w:r w:rsidRPr="00E80435">
        <w:rPr>
          <w:rFonts w:ascii="Times New Roman" w:hAnsi="Times New Roman" w:cs="Times New Roman"/>
          <w:sz w:val="24"/>
          <w:szCs w:val="24"/>
        </w:rPr>
        <w:t>Также Бюджетом 2026-2028 г.г</w:t>
      </w:r>
      <w:r w:rsidRPr="00E80435">
        <w:rPr>
          <w:rFonts w:ascii="Times New Roman" w:hAnsi="Times New Roman" w:cs="Times New Roman"/>
          <w:b/>
          <w:sz w:val="24"/>
          <w:szCs w:val="24"/>
        </w:rPr>
        <w:t xml:space="preserve">. </w:t>
      </w:r>
      <w:r w:rsidRPr="00EB3AD5">
        <w:rPr>
          <w:rFonts w:ascii="Times New Roman" w:hAnsi="Times New Roman" w:cs="Times New Roman"/>
          <w:sz w:val="24"/>
          <w:szCs w:val="24"/>
          <w:u w:val="single"/>
        </w:rPr>
        <w:t xml:space="preserve">на 2026 год предусмотрено снижение финансирования </w:t>
      </w:r>
      <w:r w:rsidRPr="00E80435">
        <w:rPr>
          <w:rFonts w:ascii="Times New Roman" w:hAnsi="Times New Roman" w:cs="Times New Roman"/>
          <w:sz w:val="24"/>
          <w:szCs w:val="24"/>
        </w:rPr>
        <w:t xml:space="preserve">по отношению к первоначальному бюджету 2025 года по муниципальной программе </w:t>
      </w:r>
      <w:r w:rsidRPr="00EB3AD5">
        <w:rPr>
          <w:rFonts w:ascii="Times New Roman" w:hAnsi="Times New Roman" w:cs="Times New Roman"/>
          <w:sz w:val="24"/>
          <w:szCs w:val="24"/>
          <w:u w:val="single"/>
        </w:rPr>
        <w:t>"Формирование современной городской среды" на территории муниципального образования "Город Воткинск" на 133 928,9 тыс.руб.</w:t>
      </w:r>
    </w:p>
    <w:p w:rsidR="00A31B0E" w:rsidRPr="00EB3AD5" w:rsidRDefault="00A31B0E" w:rsidP="003206E2">
      <w:pPr>
        <w:autoSpaceDE w:val="0"/>
        <w:autoSpaceDN w:val="0"/>
        <w:adjustRightInd w:val="0"/>
        <w:spacing w:after="0" w:line="240" w:lineRule="auto"/>
        <w:ind w:firstLine="708"/>
        <w:jc w:val="both"/>
        <w:rPr>
          <w:rFonts w:ascii="Times New Roman" w:hAnsi="Times New Roman" w:cs="Times New Roman"/>
          <w:sz w:val="24"/>
          <w:szCs w:val="24"/>
          <w:u w:val="single"/>
        </w:rPr>
      </w:pPr>
    </w:p>
    <w:p w:rsidR="00146680" w:rsidRDefault="00C55C07" w:rsidP="003206E2">
      <w:pPr>
        <w:autoSpaceDE w:val="0"/>
        <w:autoSpaceDN w:val="0"/>
        <w:adjustRightInd w:val="0"/>
        <w:spacing w:after="0" w:line="240" w:lineRule="auto"/>
        <w:ind w:firstLine="708"/>
        <w:jc w:val="both"/>
        <w:rPr>
          <w:rFonts w:ascii="Times New Roman" w:hAnsi="Times New Roman" w:cs="Times New Roman"/>
          <w:sz w:val="24"/>
          <w:szCs w:val="24"/>
        </w:rPr>
      </w:pPr>
      <w:r w:rsidRPr="00881824">
        <w:rPr>
          <w:rFonts w:ascii="Times New Roman" w:hAnsi="Times New Roman" w:cs="Times New Roman"/>
          <w:sz w:val="24"/>
          <w:szCs w:val="24"/>
        </w:rPr>
        <w:t>Общая сумма бюджетных ассигнований на непрограммные направления деятельности</w:t>
      </w:r>
      <w:r w:rsidRPr="003F28DA">
        <w:rPr>
          <w:rFonts w:ascii="Times New Roman" w:hAnsi="Times New Roman" w:cs="Times New Roman"/>
          <w:sz w:val="24"/>
          <w:szCs w:val="24"/>
        </w:rPr>
        <w:t xml:space="preserve"> запланирована</w:t>
      </w:r>
      <w:r w:rsidR="00146680">
        <w:rPr>
          <w:rFonts w:ascii="Times New Roman" w:hAnsi="Times New Roman" w:cs="Times New Roman"/>
          <w:sz w:val="24"/>
          <w:szCs w:val="24"/>
        </w:rPr>
        <w:t>:</w:t>
      </w:r>
    </w:p>
    <w:p w:rsidR="00146680" w:rsidRDefault="00146680" w:rsidP="003206E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F28DA">
        <w:rPr>
          <w:rFonts w:ascii="Times New Roman" w:hAnsi="Times New Roman" w:cs="Times New Roman"/>
          <w:sz w:val="24"/>
          <w:szCs w:val="24"/>
        </w:rPr>
        <w:t xml:space="preserve">в </w:t>
      </w:r>
      <w:r w:rsidR="00BC5B7E">
        <w:rPr>
          <w:rFonts w:ascii="Times New Roman" w:hAnsi="Times New Roman" w:cs="Times New Roman"/>
          <w:sz w:val="24"/>
          <w:szCs w:val="24"/>
        </w:rPr>
        <w:t>202</w:t>
      </w:r>
      <w:r w:rsidR="00CB0C98">
        <w:rPr>
          <w:rFonts w:ascii="Times New Roman" w:hAnsi="Times New Roman" w:cs="Times New Roman"/>
          <w:sz w:val="24"/>
          <w:szCs w:val="24"/>
        </w:rPr>
        <w:t>6</w:t>
      </w:r>
      <w:r w:rsidR="00BC5B7E">
        <w:rPr>
          <w:rFonts w:ascii="Times New Roman" w:hAnsi="Times New Roman" w:cs="Times New Roman"/>
          <w:sz w:val="24"/>
          <w:szCs w:val="24"/>
        </w:rPr>
        <w:t xml:space="preserve"> году</w:t>
      </w:r>
      <w:r w:rsidR="00C55C07" w:rsidRPr="003F28DA">
        <w:rPr>
          <w:rFonts w:ascii="Times New Roman" w:hAnsi="Times New Roman" w:cs="Times New Roman"/>
          <w:sz w:val="24"/>
          <w:szCs w:val="24"/>
        </w:rPr>
        <w:t xml:space="preserve"> в размере </w:t>
      </w:r>
      <w:r w:rsidR="00CB0C98">
        <w:rPr>
          <w:rFonts w:ascii="Times New Roman" w:hAnsi="Times New Roman" w:cs="Times New Roman"/>
          <w:sz w:val="24"/>
          <w:szCs w:val="24"/>
        </w:rPr>
        <w:t>25 887,9</w:t>
      </w:r>
      <w:r w:rsidR="00C55C07" w:rsidRPr="003F28DA">
        <w:rPr>
          <w:rFonts w:ascii="Times New Roman" w:hAnsi="Times New Roman" w:cs="Times New Roman"/>
          <w:sz w:val="24"/>
          <w:szCs w:val="24"/>
        </w:rPr>
        <w:t xml:space="preserve"> тыс. руб</w:t>
      </w:r>
      <w:r w:rsidR="00C55C07" w:rsidRPr="006325B3">
        <w:rPr>
          <w:rFonts w:ascii="Times New Roman" w:hAnsi="Times New Roman" w:cs="Times New Roman"/>
          <w:sz w:val="24"/>
          <w:szCs w:val="24"/>
        </w:rPr>
        <w:t>. (</w:t>
      </w:r>
      <w:r w:rsidR="00BC5B7E">
        <w:rPr>
          <w:rFonts w:ascii="Times New Roman" w:hAnsi="Times New Roman" w:cs="Times New Roman"/>
          <w:sz w:val="24"/>
          <w:szCs w:val="24"/>
        </w:rPr>
        <w:t>увеличение</w:t>
      </w:r>
      <w:r w:rsidR="00C55C07" w:rsidRPr="006325B3">
        <w:rPr>
          <w:rFonts w:ascii="Times New Roman" w:hAnsi="Times New Roman" w:cs="Times New Roman"/>
          <w:sz w:val="24"/>
          <w:szCs w:val="24"/>
        </w:rPr>
        <w:t xml:space="preserve"> к первоначально утвержденным значениям 202</w:t>
      </w:r>
      <w:r w:rsidR="00CB0C98">
        <w:rPr>
          <w:rFonts w:ascii="Times New Roman" w:hAnsi="Times New Roman" w:cs="Times New Roman"/>
          <w:sz w:val="24"/>
          <w:szCs w:val="24"/>
        </w:rPr>
        <w:t>5</w:t>
      </w:r>
      <w:r w:rsidR="00C55C07" w:rsidRPr="006325B3">
        <w:rPr>
          <w:rFonts w:ascii="Times New Roman" w:hAnsi="Times New Roman" w:cs="Times New Roman"/>
          <w:sz w:val="24"/>
          <w:szCs w:val="24"/>
        </w:rPr>
        <w:t xml:space="preserve"> года на </w:t>
      </w:r>
      <w:r w:rsidR="00CB0C98">
        <w:rPr>
          <w:rFonts w:ascii="Times New Roman" w:hAnsi="Times New Roman" w:cs="Times New Roman"/>
          <w:sz w:val="24"/>
          <w:szCs w:val="24"/>
        </w:rPr>
        <w:t>54,9</w:t>
      </w:r>
      <w:r w:rsidR="00C55C07" w:rsidRPr="006325B3">
        <w:rPr>
          <w:rFonts w:ascii="Times New Roman" w:hAnsi="Times New Roman" w:cs="Times New Roman"/>
          <w:sz w:val="24"/>
          <w:szCs w:val="24"/>
        </w:rPr>
        <w:t>%</w:t>
      </w:r>
      <w:r w:rsidR="00D1001C">
        <w:rPr>
          <w:rFonts w:ascii="Times New Roman" w:hAnsi="Times New Roman" w:cs="Times New Roman"/>
          <w:sz w:val="24"/>
          <w:szCs w:val="24"/>
        </w:rPr>
        <w:t>),</w:t>
      </w:r>
    </w:p>
    <w:p w:rsidR="00146680" w:rsidRPr="005C7535" w:rsidRDefault="00146680" w:rsidP="003206E2">
      <w:pPr>
        <w:autoSpaceDE w:val="0"/>
        <w:autoSpaceDN w:val="0"/>
        <w:adjustRightInd w:val="0"/>
        <w:spacing w:after="0" w:line="240" w:lineRule="auto"/>
        <w:ind w:firstLine="708"/>
        <w:jc w:val="both"/>
        <w:rPr>
          <w:rFonts w:ascii="Times New Roman" w:hAnsi="Times New Roman" w:cs="Times New Roman"/>
          <w:sz w:val="24"/>
          <w:szCs w:val="24"/>
        </w:rPr>
      </w:pPr>
      <w:r w:rsidRPr="005C7535">
        <w:rPr>
          <w:rFonts w:ascii="Times New Roman" w:hAnsi="Times New Roman" w:cs="Times New Roman"/>
          <w:sz w:val="24"/>
          <w:szCs w:val="24"/>
        </w:rPr>
        <w:t>-</w:t>
      </w:r>
      <w:r w:rsidR="00C55C07" w:rsidRPr="005C7535">
        <w:rPr>
          <w:rFonts w:ascii="Times New Roman" w:hAnsi="Times New Roman" w:cs="Times New Roman"/>
          <w:sz w:val="24"/>
          <w:szCs w:val="24"/>
        </w:rPr>
        <w:t xml:space="preserve"> в 202</w:t>
      </w:r>
      <w:r w:rsidR="00CB0C98">
        <w:rPr>
          <w:rFonts w:ascii="Times New Roman" w:hAnsi="Times New Roman" w:cs="Times New Roman"/>
          <w:sz w:val="24"/>
          <w:szCs w:val="24"/>
        </w:rPr>
        <w:t>7</w:t>
      </w:r>
      <w:r w:rsidR="00C55C07" w:rsidRPr="005C7535">
        <w:rPr>
          <w:rFonts w:ascii="Times New Roman" w:hAnsi="Times New Roman" w:cs="Times New Roman"/>
          <w:sz w:val="24"/>
          <w:szCs w:val="24"/>
        </w:rPr>
        <w:t xml:space="preserve"> году – </w:t>
      </w:r>
      <w:r w:rsidR="00CB0C98">
        <w:rPr>
          <w:rFonts w:ascii="Times New Roman" w:hAnsi="Times New Roman" w:cs="Times New Roman"/>
          <w:sz w:val="24"/>
          <w:szCs w:val="24"/>
        </w:rPr>
        <w:t>56 397,6</w:t>
      </w:r>
      <w:r w:rsidR="003E0688">
        <w:rPr>
          <w:rFonts w:ascii="Times New Roman" w:hAnsi="Times New Roman" w:cs="Times New Roman"/>
          <w:sz w:val="24"/>
          <w:szCs w:val="24"/>
        </w:rPr>
        <w:t xml:space="preserve"> тыс.руб.;</w:t>
      </w:r>
    </w:p>
    <w:p w:rsidR="003E0688" w:rsidRDefault="00146680" w:rsidP="003206E2">
      <w:pPr>
        <w:autoSpaceDE w:val="0"/>
        <w:autoSpaceDN w:val="0"/>
        <w:adjustRightInd w:val="0"/>
        <w:spacing w:after="0" w:line="240" w:lineRule="auto"/>
        <w:ind w:firstLine="708"/>
        <w:jc w:val="both"/>
        <w:rPr>
          <w:rFonts w:ascii="Times New Roman" w:hAnsi="Times New Roman" w:cs="Times New Roman"/>
          <w:sz w:val="24"/>
          <w:szCs w:val="24"/>
        </w:rPr>
      </w:pPr>
      <w:r w:rsidRPr="005C7535">
        <w:rPr>
          <w:rFonts w:ascii="Times New Roman" w:hAnsi="Times New Roman" w:cs="Times New Roman"/>
          <w:sz w:val="24"/>
          <w:szCs w:val="24"/>
        </w:rPr>
        <w:t>-</w:t>
      </w:r>
      <w:r w:rsidR="00C55C07" w:rsidRPr="005C7535">
        <w:rPr>
          <w:rFonts w:ascii="Times New Roman" w:hAnsi="Times New Roman" w:cs="Times New Roman"/>
          <w:sz w:val="24"/>
          <w:szCs w:val="24"/>
        </w:rPr>
        <w:t xml:space="preserve"> в 202</w:t>
      </w:r>
      <w:r w:rsidR="00CB0C98">
        <w:rPr>
          <w:rFonts w:ascii="Times New Roman" w:hAnsi="Times New Roman" w:cs="Times New Roman"/>
          <w:sz w:val="24"/>
          <w:szCs w:val="24"/>
        </w:rPr>
        <w:t>8</w:t>
      </w:r>
      <w:r w:rsidR="00C55C07" w:rsidRPr="005C7535">
        <w:rPr>
          <w:rFonts w:ascii="Times New Roman" w:hAnsi="Times New Roman" w:cs="Times New Roman"/>
          <w:sz w:val="24"/>
          <w:szCs w:val="24"/>
        </w:rPr>
        <w:t xml:space="preserve"> году – </w:t>
      </w:r>
      <w:r w:rsidR="00CB0C98">
        <w:rPr>
          <w:rFonts w:ascii="Times New Roman" w:hAnsi="Times New Roman" w:cs="Times New Roman"/>
          <w:sz w:val="24"/>
          <w:szCs w:val="24"/>
        </w:rPr>
        <w:t>98 045,0</w:t>
      </w:r>
      <w:r w:rsidR="003E0688">
        <w:rPr>
          <w:rFonts w:ascii="Times New Roman" w:hAnsi="Times New Roman" w:cs="Times New Roman"/>
          <w:sz w:val="24"/>
          <w:szCs w:val="24"/>
        </w:rPr>
        <w:t xml:space="preserve"> тыс. руб.</w:t>
      </w:r>
    </w:p>
    <w:p w:rsidR="003E0688" w:rsidRPr="00456CB0" w:rsidRDefault="003E0688" w:rsidP="003206E2">
      <w:pPr>
        <w:autoSpaceDE w:val="0"/>
        <w:autoSpaceDN w:val="0"/>
        <w:adjustRightInd w:val="0"/>
        <w:spacing w:after="0" w:line="240" w:lineRule="auto"/>
        <w:ind w:firstLine="708"/>
        <w:jc w:val="both"/>
        <w:rPr>
          <w:rFonts w:ascii="Times New Roman" w:hAnsi="Times New Roman" w:cs="Times New Roman"/>
          <w:sz w:val="24"/>
          <w:szCs w:val="24"/>
        </w:rPr>
      </w:pPr>
      <w:r w:rsidRPr="00456CB0">
        <w:rPr>
          <w:rFonts w:ascii="Times New Roman" w:hAnsi="Times New Roman" w:cs="Times New Roman"/>
          <w:sz w:val="24"/>
          <w:szCs w:val="24"/>
        </w:rPr>
        <w:t>В составе расходов бюджета непрограм</w:t>
      </w:r>
      <w:r>
        <w:rPr>
          <w:rFonts w:ascii="Times New Roman" w:hAnsi="Times New Roman" w:cs="Times New Roman"/>
          <w:sz w:val="24"/>
          <w:szCs w:val="24"/>
        </w:rPr>
        <w:t>м</w:t>
      </w:r>
      <w:r w:rsidRPr="00456CB0">
        <w:rPr>
          <w:rFonts w:ascii="Times New Roman" w:hAnsi="Times New Roman" w:cs="Times New Roman"/>
          <w:sz w:val="24"/>
          <w:szCs w:val="24"/>
        </w:rPr>
        <w:t xml:space="preserve">ного направления прогнозируется </w:t>
      </w:r>
      <w:r w:rsidRPr="00D4351F">
        <w:rPr>
          <w:rFonts w:ascii="Times New Roman" w:hAnsi="Times New Roman" w:cs="Times New Roman"/>
          <w:sz w:val="24"/>
          <w:szCs w:val="24"/>
        </w:rPr>
        <w:t>условно утвержденные расходы на плановый период 202</w:t>
      </w:r>
      <w:r w:rsidR="00CB0C98">
        <w:rPr>
          <w:rFonts w:ascii="Times New Roman" w:hAnsi="Times New Roman" w:cs="Times New Roman"/>
          <w:sz w:val="24"/>
          <w:szCs w:val="24"/>
        </w:rPr>
        <w:t>7</w:t>
      </w:r>
      <w:r w:rsidRPr="00D4351F">
        <w:rPr>
          <w:rFonts w:ascii="Times New Roman" w:hAnsi="Times New Roman" w:cs="Times New Roman"/>
          <w:sz w:val="24"/>
          <w:szCs w:val="24"/>
        </w:rPr>
        <w:t>-202</w:t>
      </w:r>
      <w:r w:rsidR="00CB0C98">
        <w:rPr>
          <w:rFonts w:ascii="Times New Roman" w:hAnsi="Times New Roman" w:cs="Times New Roman"/>
          <w:sz w:val="24"/>
          <w:szCs w:val="24"/>
        </w:rPr>
        <w:t>8</w:t>
      </w:r>
      <w:r w:rsidRPr="00D4351F">
        <w:rPr>
          <w:rFonts w:ascii="Times New Roman" w:hAnsi="Times New Roman" w:cs="Times New Roman"/>
          <w:sz w:val="24"/>
          <w:szCs w:val="24"/>
        </w:rPr>
        <w:t>гг. в соответствии с требов</w:t>
      </w:r>
      <w:r w:rsidRPr="00456CB0">
        <w:rPr>
          <w:rFonts w:ascii="Times New Roman" w:hAnsi="Times New Roman" w:cs="Times New Roman"/>
          <w:sz w:val="24"/>
          <w:szCs w:val="24"/>
        </w:rPr>
        <w:t>аниями ч. 3 ст. 184.1. БК РФ в объеме не менее 2,5% и 5% общего объема расходов бюджета (без учета расходов бюджета, предусмотренных за счет межбюджетных трансфертов из других бюджетов бюджетной системы РФ, имеющих целевое назначение):</w:t>
      </w:r>
    </w:p>
    <w:p w:rsidR="003E0688" w:rsidRPr="00456CB0" w:rsidRDefault="003E0688" w:rsidP="003206E2">
      <w:pPr>
        <w:autoSpaceDE w:val="0"/>
        <w:autoSpaceDN w:val="0"/>
        <w:adjustRightInd w:val="0"/>
        <w:spacing w:after="0" w:line="240" w:lineRule="auto"/>
        <w:ind w:firstLine="708"/>
        <w:jc w:val="both"/>
        <w:rPr>
          <w:rFonts w:ascii="Times New Roman" w:hAnsi="Times New Roman" w:cs="Times New Roman"/>
          <w:sz w:val="24"/>
          <w:szCs w:val="24"/>
        </w:rPr>
      </w:pPr>
      <w:r w:rsidRPr="00456CB0">
        <w:rPr>
          <w:rFonts w:ascii="Times New Roman" w:hAnsi="Times New Roman" w:cs="Times New Roman"/>
          <w:sz w:val="24"/>
          <w:szCs w:val="24"/>
        </w:rPr>
        <w:t>на 202</w:t>
      </w:r>
      <w:r w:rsidR="00CB0C98">
        <w:rPr>
          <w:rFonts w:ascii="Times New Roman" w:hAnsi="Times New Roman" w:cs="Times New Roman"/>
          <w:sz w:val="24"/>
          <w:szCs w:val="24"/>
        </w:rPr>
        <w:t>7</w:t>
      </w:r>
      <w:r w:rsidRPr="00456CB0">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00CB0C98">
        <w:rPr>
          <w:rFonts w:ascii="Times New Roman" w:hAnsi="Times New Roman" w:cs="Times New Roman"/>
          <w:sz w:val="24"/>
          <w:szCs w:val="24"/>
        </w:rPr>
        <w:t>36 066,4</w:t>
      </w:r>
      <w:r w:rsidRPr="00456CB0">
        <w:rPr>
          <w:rFonts w:ascii="Times New Roman" w:hAnsi="Times New Roman" w:cs="Times New Roman"/>
          <w:sz w:val="24"/>
          <w:szCs w:val="24"/>
        </w:rPr>
        <w:t xml:space="preserve"> тыс. руб. (2,5%), </w:t>
      </w:r>
    </w:p>
    <w:p w:rsidR="003E0688" w:rsidRDefault="003E0688" w:rsidP="00EB3AD5">
      <w:pPr>
        <w:autoSpaceDE w:val="0"/>
        <w:autoSpaceDN w:val="0"/>
        <w:adjustRightInd w:val="0"/>
        <w:spacing w:after="0" w:line="240" w:lineRule="auto"/>
        <w:ind w:firstLine="708"/>
        <w:jc w:val="both"/>
        <w:rPr>
          <w:rFonts w:ascii="Times New Roman" w:hAnsi="Times New Roman" w:cs="Times New Roman"/>
          <w:sz w:val="24"/>
          <w:szCs w:val="24"/>
        </w:rPr>
      </w:pPr>
      <w:r w:rsidRPr="00456CB0">
        <w:rPr>
          <w:rFonts w:ascii="Times New Roman" w:hAnsi="Times New Roman" w:cs="Times New Roman"/>
          <w:sz w:val="24"/>
          <w:szCs w:val="24"/>
        </w:rPr>
        <w:t xml:space="preserve">на </w:t>
      </w:r>
      <w:r>
        <w:rPr>
          <w:rFonts w:ascii="Times New Roman" w:hAnsi="Times New Roman" w:cs="Times New Roman"/>
          <w:sz w:val="24"/>
          <w:szCs w:val="24"/>
        </w:rPr>
        <w:t>202</w:t>
      </w:r>
      <w:r w:rsidR="00CB0C98">
        <w:rPr>
          <w:rFonts w:ascii="Times New Roman" w:hAnsi="Times New Roman" w:cs="Times New Roman"/>
          <w:sz w:val="24"/>
          <w:szCs w:val="24"/>
        </w:rPr>
        <w:t>8</w:t>
      </w:r>
      <w:r>
        <w:rPr>
          <w:rFonts w:ascii="Times New Roman" w:hAnsi="Times New Roman" w:cs="Times New Roman"/>
          <w:sz w:val="24"/>
          <w:szCs w:val="24"/>
        </w:rPr>
        <w:t xml:space="preserve"> </w:t>
      </w:r>
      <w:r w:rsidRPr="00456CB0">
        <w:rPr>
          <w:rFonts w:ascii="Times New Roman" w:hAnsi="Times New Roman" w:cs="Times New Roman"/>
          <w:sz w:val="24"/>
          <w:szCs w:val="24"/>
        </w:rPr>
        <w:t xml:space="preserve">год – </w:t>
      </w:r>
      <w:r w:rsidR="00CB0C98">
        <w:rPr>
          <w:rFonts w:ascii="Times New Roman" w:hAnsi="Times New Roman" w:cs="Times New Roman"/>
          <w:sz w:val="24"/>
          <w:szCs w:val="24"/>
        </w:rPr>
        <w:t>75 167,1</w:t>
      </w:r>
      <w:r w:rsidRPr="00456CB0">
        <w:rPr>
          <w:rFonts w:ascii="Times New Roman" w:hAnsi="Times New Roman" w:cs="Times New Roman"/>
          <w:sz w:val="24"/>
          <w:szCs w:val="24"/>
        </w:rPr>
        <w:t xml:space="preserve"> тыс. руб. (5,0%).</w:t>
      </w:r>
    </w:p>
    <w:p w:rsidR="00EF4B81" w:rsidRPr="003010F9" w:rsidRDefault="00EF4B81" w:rsidP="003206E2">
      <w:pPr>
        <w:autoSpaceDE w:val="0"/>
        <w:autoSpaceDN w:val="0"/>
        <w:adjustRightInd w:val="0"/>
        <w:spacing w:after="0" w:line="240" w:lineRule="auto"/>
        <w:ind w:firstLine="708"/>
        <w:jc w:val="both"/>
        <w:rPr>
          <w:rFonts w:ascii="Times New Roman" w:hAnsi="Times New Roman"/>
          <w:sz w:val="24"/>
          <w:szCs w:val="24"/>
        </w:rPr>
      </w:pPr>
      <w:r w:rsidRPr="003010F9">
        <w:rPr>
          <w:rFonts w:ascii="Times New Roman" w:hAnsi="Times New Roman"/>
          <w:sz w:val="24"/>
          <w:szCs w:val="24"/>
        </w:rPr>
        <w:t>Бюджетные ассигнования на финансовое обеспечение непрограммных направлений на 202</w:t>
      </w:r>
      <w:r w:rsidR="00CB0C98">
        <w:rPr>
          <w:rFonts w:ascii="Times New Roman" w:hAnsi="Times New Roman"/>
          <w:sz w:val="24"/>
          <w:szCs w:val="24"/>
        </w:rPr>
        <w:t>6</w:t>
      </w:r>
      <w:r w:rsidRPr="003010F9">
        <w:rPr>
          <w:rFonts w:ascii="Times New Roman" w:hAnsi="Times New Roman"/>
          <w:sz w:val="24"/>
          <w:szCs w:val="24"/>
        </w:rPr>
        <w:t xml:space="preserve"> год включают следующие расходы:</w:t>
      </w:r>
    </w:p>
    <w:p w:rsidR="00EF4B81" w:rsidRPr="003010F9" w:rsidRDefault="00EF4B81" w:rsidP="003206E2">
      <w:pPr>
        <w:autoSpaceDE w:val="0"/>
        <w:autoSpaceDN w:val="0"/>
        <w:adjustRightInd w:val="0"/>
        <w:spacing w:after="0" w:line="240" w:lineRule="auto"/>
        <w:ind w:firstLine="708"/>
        <w:jc w:val="both"/>
        <w:rPr>
          <w:rFonts w:ascii="Times New Roman" w:hAnsi="Times New Roman"/>
          <w:sz w:val="24"/>
          <w:szCs w:val="24"/>
        </w:rPr>
      </w:pPr>
      <w:r w:rsidRPr="003010F9">
        <w:rPr>
          <w:rFonts w:ascii="Times New Roman" w:hAnsi="Times New Roman"/>
          <w:sz w:val="24"/>
          <w:szCs w:val="24"/>
        </w:rPr>
        <w:t xml:space="preserve">- на реализацию полномочий (функций) Воткинской городской Думы </w:t>
      </w:r>
      <w:r w:rsidR="00A43B6A" w:rsidRPr="003010F9">
        <w:rPr>
          <w:rFonts w:ascii="Times New Roman" w:hAnsi="Times New Roman"/>
          <w:sz w:val="24"/>
          <w:szCs w:val="24"/>
        </w:rPr>
        <w:t>–</w:t>
      </w:r>
      <w:r w:rsidRPr="003010F9">
        <w:rPr>
          <w:rFonts w:ascii="Times New Roman" w:hAnsi="Times New Roman"/>
          <w:sz w:val="24"/>
          <w:szCs w:val="24"/>
        </w:rPr>
        <w:t xml:space="preserve"> </w:t>
      </w:r>
      <w:r w:rsidR="00A43B6A" w:rsidRPr="003010F9">
        <w:rPr>
          <w:rFonts w:ascii="Times New Roman" w:hAnsi="Times New Roman"/>
          <w:sz w:val="24"/>
          <w:szCs w:val="24"/>
        </w:rPr>
        <w:t>1</w:t>
      </w:r>
      <w:r w:rsidR="00CB0C98">
        <w:rPr>
          <w:rFonts w:ascii="Times New Roman" w:hAnsi="Times New Roman"/>
          <w:sz w:val="24"/>
          <w:szCs w:val="24"/>
        </w:rPr>
        <w:t>4 491,2</w:t>
      </w:r>
      <w:r w:rsidRPr="003010F9">
        <w:rPr>
          <w:rFonts w:ascii="Times New Roman" w:hAnsi="Times New Roman"/>
          <w:sz w:val="24"/>
          <w:szCs w:val="24"/>
        </w:rPr>
        <w:t xml:space="preserve"> тыс.руб.,</w:t>
      </w:r>
    </w:p>
    <w:p w:rsidR="00EF4B81" w:rsidRPr="003010F9" w:rsidRDefault="00EF4B81" w:rsidP="003206E2">
      <w:pPr>
        <w:autoSpaceDE w:val="0"/>
        <w:autoSpaceDN w:val="0"/>
        <w:adjustRightInd w:val="0"/>
        <w:spacing w:after="0" w:line="240" w:lineRule="auto"/>
        <w:ind w:firstLine="708"/>
        <w:jc w:val="both"/>
        <w:rPr>
          <w:rFonts w:ascii="Times New Roman" w:hAnsi="Times New Roman"/>
          <w:sz w:val="24"/>
          <w:szCs w:val="24"/>
        </w:rPr>
      </w:pPr>
      <w:r w:rsidRPr="003010F9">
        <w:rPr>
          <w:rFonts w:ascii="Times New Roman" w:hAnsi="Times New Roman"/>
          <w:sz w:val="24"/>
          <w:szCs w:val="24"/>
        </w:rPr>
        <w:t xml:space="preserve">- на реализацию полномочий Контрольно-счетного управления </w:t>
      </w:r>
      <w:r w:rsidR="00A43B6A" w:rsidRPr="003010F9">
        <w:rPr>
          <w:rFonts w:ascii="Times New Roman" w:hAnsi="Times New Roman"/>
          <w:sz w:val="24"/>
          <w:szCs w:val="24"/>
        </w:rPr>
        <w:t>–</w:t>
      </w:r>
      <w:r w:rsidRPr="003010F9">
        <w:rPr>
          <w:rFonts w:ascii="Times New Roman" w:hAnsi="Times New Roman"/>
          <w:sz w:val="24"/>
          <w:szCs w:val="24"/>
        </w:rPr>
        <w:t xml:space="preserve"> </w:t>
      </w:r>
      <w:r w:rsidR="00A43B6A" w:rsidRPr="003010F9">
        <w:rPr>
          <w:rFonts w:ascii="Times New Roman" w:hAnsi="Times New Roman"/>
          <w:sz w:val="24"/>
          <w:szCs w:val="24"/>
        </w:rPr>
        <w:t>3 </w:t>
      </w:r>
      <w:r w:rsidR="00CB0C98">
        <w:rPr>
          <w:rFonts w:ascii="Times New Roman" w:hAnsi="Times New Roman"/>
          <w:sz w:val="24"/>
          <w:szCs w:val="24"/>
        </w:rPr>
        <w:t>286</w:t>
      </w:r>
      <w:r w:rsidR="00A43B6A" w:rsidRPr="003010F9">
        <w:rPr>
          <w:rFonts w:ascii="Times New Roman" w:hAnsi="Times New Roman"/>
          <w:sz w:val="24"/>
          <w:szCs w:val="24"/>
        </w:rPr>
        <w:t>,</w:t>
      </w:r>
      <w:r w:rsidR="00CB0C98">
        <w:rPr>
          <w:rFonts w:ascii="Times New Roman" w:hAnsi="Times New Roman"/>
          <w:sz w:val="24"/>
          <w:szCs w:val="24"/>
        </w:rPr>
        <w:t>5</w:t>
      </w:r>
      <w:r w:rsidRPr="003010F9">
        <w:rPr>
          <w:rFonts w:ascii="Times New Roman" w:hAnsi="Times New Roman"/>
          <w:sz w:val="24"/>
          <w:szCs w:val="24"/>
        </w:rPr>
        <w:t xml:space="preserve"> тыс.руб.,</w:t>
      </w:r>
    </w:p>
    <w:p w:rsidR="00EF4B81" w:rsidRPr="000A679E" w:rsidRDefault="00EF4B81" w:rsidP="003206E2">
      <w:pPr>
        <w:autoSpaceDE w:val="0"/>
        <w:autoSpaceDN w:val="0"/>
        <w:adjustRightInd w:val="0"/>
        <w:spacing w:after="0" w:line="240" w:lineRule="auto"/>
        <w:ind w:firstLine="708"/>
        <w:jc w:val="both"/>
        <w:rPr>
          <w:rFonts w:ascii="Times New Roman" w:hAnsi="Times New Roman"/>
          <w:sz w:val="24"/>
          <w:szCs w:val="24"/>
        </w:rPr>
      </w:pPr>
      <w:r w:rsidRPr="000A679E">
        <w:rPr>
          <w:rFonts w:ascii="Times New Roman" w:hAnsi="Times New Roman"/>
          <w:sz w:val="24"/>
          <w:szCs w:val="24"/>
        </w:rPr>
        <w:t xml:space="preserve">- формирование резервного фонда </w:t>
      </w:r>
      <w:r w:rsidR="003E0688" w:rsidRPr="000A679E">
        <w:rPr>
          <w:rFonts w:ascii="Times New Roman" w:hAnsi="Times New Roman"/>
          <w:sz w:val="24"/>
          <w:szCs w:val="24"/>
        </w:rPr>
        <w:t>–</w:t>
      </w:r>
      <w:r w:rsidRPr="000A679E">
        <w:rPr>
          <w:rFonts w:ascii="Times New Roman" w:hAnsi="Times New Roman"/>
          <w:sz w:val="24"/>
          <w:szCs w:val="24"/>
        </w:rPr>
        <w:t xml:space="preserve"> </w:t>
      </w:r>
      <w:r w:rsidR="00E76513" w:rsidRPr="000A679E">
        <w:rPr>
          <w:rFonts w:ascii="Times New Roman" w:hAnsi="Times New Roman"/>
          <w:sz w:val="24"/>
          <w:szCs w:val="24"/>
        </w:rPr>
        <w:t>6 440,5</w:t>
      </w:r>
      <w:r w:rsidR="003E0688" w:rsidRPr="000A679E">
        <w:rPr>
          <w:rFonts w:ascii="Times New Roman" w:hAnsi="Times New Roman"/>
          <w:sz w:val="24"/>
          <w:szCs w:val="24"/>
        </w:rPr>
        <w:t xml:space="preserve"> </w:t>
      </w:r>
      <w:r w:rsidRPr="000A679E">
        <w:rPr>
          <w:rFonts w:ascii="Times New Roman" w:hAnsi="Times New Roman"/>
          <w:sz w:val="24"/>
          <w:szCs w:val="24"/>
        </w:rPr>
        <w:t>тыс.руб.</w:t>
      </w:r>
      <w:r w:rsidR="00E76513" w:rsidRPr="000A679E">
        <w:rPr>
          <w:rFonts w:ascii="Times New Roman" w:hAnsi="Times New Roman"/>
          <w:sz w:val="24"/>
          <w:szCs w:val="24"/>
        </w:rPr>
        <w:t xml:space="preserve"> (в 2025 было 300,0 тыс.руб.)</w:t>
      </w:r>
      <w:r w:rsidRPr="000A679E">
        <w:rPr>
          <w:rFonts w:ascii="Times New Roman" w:hAnsi="Times New Roman"/>
          <w:sz w:val="24"/>
          <w:szCs w:val="24"/>
        </w:rPr>
        <w:t>,</w:t>
      </w:r>
    </w:p>
    <w:p w:rsidR="00E76513" w:rsidRPr="000A679E" w:rsidRDefault="00E76513" w:rsidP="003206E2">
      <w:pPr>
        <w:autoSpaceDE w:val="0"/>
        <w:autoSpaceDN w:val="0"/>
        <w:adjustRightInd w:val="0"/>
        <w:spacing w:after="0" w:line="240" w:lineRule="auto"/>
        <w:ind w:firstLine="708"/>
        <w:jc w:val="both"/>
        <w:rPr>
          <w:rFonts w:ascii="Times New Roman" w:hAnsi="Times New Roman"/>
          <w:sz w:val="24"/>
          <w:szCs w:val="24"/>
        </w:rPr>
      </w:pPr>
      <w:r w:rsidRPr="000A679E">
        <w:rPr>
          <w:rFonts w:ascii="Times New Roman" w:hAnsi="Times New Roman"/>
          <w:sz w:val="24"/>
          <w:szCs w:val="24"/>
        </w:rPr>
        <w:t xml:space="preserve">- </w:t>
      </w:r>
      <w:r w:rsidR="000A679E" w:rsidRPr="000A679E">
        <w:rPr>
          <w:rFonts w:ascii="Times New Roman" w:hAnsi="Times New Roman"/>
          <w:sz w:val="24"/>
          <w:szCs w:val="24"/>
        </w:rPr>
        <w:t xml:space="preserve">содержание </w:t>
      </w:r>
      <w:r w:rsidRPr="000A679E">
        <w:rPr>
          <w:rFonts w:ascii="Times New Roman" w:hAnsi="Times New Roman"/>
          <w:sz w:val="24"/>
          <w:szCs w:val="24"/>
        </w:rPr>
        <w:t>админ</w:t>
      </w:r>
      <w:r w:rsidR="000A679E" w:rsidRPr="000A679E">
        <w:rPr>
          <w:rFonts w:ascii="Times New Roman" w:hAnsi="Times New Roman"/>
          <w:sz w:val="24"/>
          <w:szCs w:val="24"/>
        </w:rPr>
        <w:t xml:space="preserve">истративной </w:t>
      </w:r>
      <w:r w:rsidRPr="000A679E">
        <w:rPr>
          <w:rFonts w:ascii="Times New Roman" w:hAnsi="Times New Roman"/>
          <w:sz w:val="24"/>
          <w:szCs w:val="24"/>
        </w:rPr>
        <w:t>комис</w:t>
      </w:r>
      <w:r w:rsidR="000A679E" w:rsidRPr="000A679E">
        <w:rPr>
          <w:rFonts w:ascii="Times New Roman" w:hAnsi="Times New Roman"/>
          <w:sz w:val="24"/>
          <w:szCs w:val="24"/>
        </w:rPr>
        <w:t>сии</w:t>
      </w:r>
      <w:r w:rsidRPr="000A679E">
        <w:rPr>
          <w:rFonts w:ascii="Times New Roman" w:hAnsi="Times New Roman"/>
          <w:sz w:val="24"/>
          <w:szCs w:val="24"/>
        </w:rPr>
        <w:t xml:space="preserve"> – </w:t>
      </w:r>
      <w:r w:rsidR="000A679E" w:rsidRPr="000A679E">
        <w:rPr>
          <w:rFonts w:ascii="Times New Roman" w:hAnsi="Times New Roman"/>
          <w:sz w:val="24"/>
          <w:szCs w:val="24"/>
        </w:rPr>
        <w:t xml:space="preserve">1 </w:t>
      </w:r>
      <w:r w:rsidR="00D52269" w:rsidRPr="00D52269">
        <w:rPr>
          <w:rFonts w:ascii="Times New Roman" w:hAnsi="Times New Roman"/>
          <w:sz w:val="24"/>
          <w:szCs w:val="24"/>
        </w:rPr>
        <w:t>021</w:t>
      </w:r>
      <w:r w:rsidR="000A679E" w:rsidRPr="000A679E">
        <w:rPr>
          <w:rFonts w:ascii="Times New Roman" w:hAnsi="Times New Roman"/>
          <w:sz w:val="24"/>
          <w:szCs w:val="24"/>
        </w:rPr>
        <w:t>,7</w:t>
      </w:r>
      <w:r w:rsidRPr="000A679E">
        <w:rPr>
          <w:rFonts w:ascii="Times New Roman" w:hAnsi="Times New Roman"/>
          <w:sz w:val="24"/>
          <w:szCs w:val="24"/>
        </w:rPr>
        <w:t xml:space="preserve"> тыс.руб.</w:t>
      </w:r>
    </w:p>
    <w:p w:rsidR="00EF4B81" w:rsidRPr="00D52269" w:rsidRDefault="00D52269" w:rsidP="003206E2">
      <w:pPr>
        <w:autoSpaceDE w:val="0"/>
        <w:autoSpaceDN w:val="0"/>
        <w:adjustRightInd w:val="0"/>
        <w:spacing w:after="0" w:line="240" w:lineRule="auto"/>
        <w:ind w:firstLine="708"/>
        <w:jc w:val="both"/>
        <w:rPr>
          <w:rFonts w:ascii="Times New Roman" w:hAnsi="Times New Roman"/>
          <w:sz w:val="24"/>
          <w:szCs w:val="24"/>
        </w:rPr>
      </w:pPr>
      <w:r w:rsidRPr="00D52269">
        <w:rPr>
          <w:rFonts w:ascii="Times New Roman" w:hAnsi="Times New Roman"/>
          <w:sz w:val="24"/>
          <w:szCs w:val="24"/>
        </w:rPr>
        <w:t xml:space="preserve"> - </w:t>
      </w:r>
      <w:r w:rsidR="000A679E" w:rsidRPr="00D52269">
        <w:rPr>
          <w:rFonts w:ascii="Times New Roman" w:hAnsi="Times New Roman"/>
          <w:sz w:val="24"/>
          <w:szCs w:val="24"/>
        </w:rPr>
        <w:t xml:space="preserve">взносы за членство в ассоциации муниципальных образований – </w:t>
      </w:r>
      <w:r w:rsidRPr="00D52269">
        <w:rPr>
          <w:rFonts w:ascii="Times New Roman" w:hAnsi="Times New Roman"/>
          <w:sz w:val="24"/>
          <w:szCs w:val="24"/>
        </w:rPr>
        <w:t>375</w:t>
      </w:r>
      <w:r w:rsidR="000A679E" w:rsidRPr="00D52269">
        <w:rPr>
          <w:rFonts w:ascii="Times New Roman" w:hAnsi="Times New Roman"/>
          <w:sz w:val="24"/>
          <w:szCs w:val="24"/>
        </w:rPr>
        <w:t>,0 тыс.руб.</w:t>
      </w:r>
      <w:r w:rsidR="00EF4B81" w:rsidRPr="00D52269">
        <w:rPr>
          <w:rFonts w:ascii="Times New Roman" w:hAnsi="Times New Roman"/>
          <w:sz w:val="24"/>
          <w:szCs w:val="24"/>
        </w:rPr>
        <w:t>,</w:t>
      </w:r>
    </w:p>
    <w:p w:rsidR="00EF4B81" w:rsidRDefault="00EF4B81" w:rsidP="003206E2">
      <w:pPr>
        <w:autoSpaceDE w:val="0"/>
        <w:autoSpaceDN w:val="0"/>
        <w:adjustRightInd w:val="0"/>
        <w:spacing w:after="0" w:line="240" w:lineRule="auto"/>
        <w:ind w:firstLine="708"/>
        <w:jc w:val="both"/>
        <w:rPr>
          <w:rFonts w:ascii="Times New Roman" w:hAnsi="Times New Roman"/>
          <w:sz w:val="24"/>
          <w:szCs w:val="24"/>
        </w:rPr>
      </w:pPr>
      <w:r w:rsidRPr="00D52269">
        <w:rPr>
          <w:rFonts w:ascii="Times New Roman" w:hAnsi="Times New Roman"/>
          <w:sz w:val="24"/>
          <w:szCs w:val="24"/>
        </w:rPr>
        <w:t xml:space="preserve">-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Удмуртской Республике </w:t>
      </w:r>
      <w:r w:rsidR="007B5B4C" w:rsidRPr="00D52269">
        <w:rPr>
          <w:rFonts w:ascii="Times New Roman" w:hAnsi="Times New Roman"/>
          <w:sz w:val="24"/>
          <w:szCs w:val="24"/>
        </w:rPr>
        <w:t>–</w:t>
      </w:r>
      <w:r w:rsidRPr="00D52269">
        <w:rPr>
          <w:rFonts w:ascii="Times New Roman" w:hAnsi="Times New Roman"/>
          <w:sz w:val="24"/>
          <w:szCs w:val="24"/>
        </w:rPr>
        <w:t xml:space="preserve"> </w:t>
      </w:r>
      <w:r w:rsidR="00D52269" w:rsidRPr="00D52269">
        <w:rPr>
          <w:rFonts w:ascii="Times New Roman" w:hAnsi="Times New Roman"/>
          <w:sz w:val="24"/>
          <w:szCs w:val="24"/>
        </w:rPr>
        <w:t>273</w:t>
      </w:r>
      <w:r w:rsidR="007B5B4C" w:rsidRPr="00D52269">
        <w:rPr>
          <w:rFonts w:ascii="Times New Roman" w:hAnsi="Times New Roman"/>
          <w:sz w:val="24"/>
          <w:szCs w:val="24"/>
        </w:rPr>
        <w:t>,0</w:t>
      </w:r>
      <w:r w:rsidRPr="00D52269">
        <w:rPr>
          <w:rFonts w:ascii="Times New Roman" w:hAnsi="Times New Roman"/>
          <w:sz w:val="24"/>
          <w:szCs w:val="24"/>
        </w:rPr>
        <w:t xml:space="preserve"> тыс. руб</w:t>
      </w:r>
      <w:r w:rsidR="003E0688" w:rsidRPr="00D52269">
        <w:rPr>
          <w:rFonts w:ascii="Times New Roman" w:hAnsi="Times New Roman"/>
          <w:sz w:val="24"/>
          <w:szCs w:val="24"/>
        </w:rPr>
        <w:t>.</w:t>
      </w:r>
    </w:p>
    <w:p w:rsidR="00EB3AD5" w:rsidRPr="00EB3AD5" w:rsidRDefault="00EB3AD5" w:rsidP="005D3259">
      <w:pPr>
        <w:spacing w:after="0" w:line="240" w:lineRule="auto"/>
        <w:ind w:firstLine="709"/>
        <w:jc w:val="center"/>
        <w:rPr>
          <w:rFonts w:ascii="Times New Roman" w:hAnsi="Times New Roman" w:cs="Times New Roman"/>
          <w:b/>
          <w:sz w:val="24"/>
          <w:szCs w:val="24"/>
          <w:u w:val="single"/>
        </w:rPr>
      </w:pPr>
    </w:p>
    <w:p w:rsidR="00914583" w:rsidRPr="007F51BA" w:rsidRDefault="00914583" w:rsidP="003206E2">
      <w:pPr>
        <w:spacing w:after="0" w:line="240" w:lineRule="auto"/>
        <w:ind w:firstLine="709"/>
        <w:jc w:val="center"/>
        <w:rPr>
          <w:rFonts w:ascii="Times New Roman" w:hAnsi="Times New Roman" w:cs="Times New Roman"/>
          <w:b/>
          <w:sz w:val="24"/>
          <w:szCs w:val="24"/>
          <w:u w:val="single"/>
        </w:rPr>
      </w:pPr>
      <w:r w:rsidRPr="007F51BA">
        <w:rPr>
          <w:rFonts w:ascii="Times New Roman" w:hAnsi="Times New Roman" w:cs="Times New Roman"/>
          <w:b/>
          <w:sz w:val="24"/>
          <w:szCs w:val="24"/>
          <w:u w:val="single"/>
        </w:rPr>
        <w:t>8.Анализ планирования средств муниципального дорожного фонда.</w:t>
      </w:r>
    </w:p>
    <w:p w:rsidR="0006434E" w:rsidRPr="00914583" w:rsidRDefault="0006434E" w:rsidP="003206E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14583">
        <w:rPr>
          <w:rFonts w:ascii="Times New Roman" w:eastAsia="Times New Roman" w:hAnsi="Times New Roman" w:cs="Times New Roman"/>
          <w:color w:val="000000"/>
          <w:sz w:val="24"/>
          <w:szCs w:val="24"/>
          <w:lang w:eastAsia="ru-RU"/>
        </w:rPr>
        <w:t xml:space="preserve">Проектом бюджета (статья 5) (приложения 15 и 16 к Проекту бюджета) объем бюджетных ассигнований </w:t>
      </w:r>
      <w:r w:rsidRPr="00EB3AD5">
        <w:rPr>
          <w:rFonts w:ascii="Times New Roman" w:eastAsia="Times New Roman" w:hAnsi="Times New Roman" w:cs="Times New Roman"/>
          <w:color w:val="000000"/>
          <w:sz w:val="24"/>
          <w:szCs w:val="24"/>
          <w:lang w:eastAsia="ru-RU"/>
        </w:rPr>
        <w:t>муниципального дорожного фонда</w:t>
      </w:r>
      <w:r w:rsidRPr="00914583">
        <w:rPr>
          <w:rFonts w:ascii="Times New Roman" w:eastAsia="Times New Roman" w:hAnsi="Times New Roman" w:cs="Times New Roman"/>
          <w:b/>
          <w:color w:val="000000"/>
          <w:sz w:val="24"/>
          <w:szCs w:val="24"/>
          <w:lang w:eastAsia="ru-RU"/>
        </w:rPr>
        <w:t xml:space="preserve"> </w:t>
      </w:r>
      <w:r w:rsidRPr="00914583">
        <w:rPr>
          <w:rFonts w:ascii="Times New Roman" w:eastAsia="Times New Roman" w:hAnsi="Times New Roman" w:cs="Times New Roman"/>
          <w:color w:val="000000"/>
          <w:sz w:val="24"/>
          <w:szCs w:val="24"/>
          <w:lang w:eastAsia="ru-RU"/>
        </w:rPr>
        <w:t>на 202</w:t>
      </w:r>
      <w:r w:rsidR="00A10E54">
        <w:rPr>
          <w:rFonts w:ascii="Times New Roman" w:eastAsia="Times New Roman" w:hAnsi="Times New Roman" w:cs="Times New Roman"/>
          <w:color w:val="000000"/>
          <w:sz w:val="24"/>
          <w:szCs w:val="24"/>
          <w:lang w:eastAsia="ru-RU"/>
        </w:rPr>
        <w:t>6</w:t>
      </w:r>
      <w:r w:rsidRPr="00914583">
        <w:rPr>
          <w:rFonts w:ascii="Times New Roman" w:eastAsia="Times New Roman" w:hAnsi="Times New Roman" w:cs="Times New Roman"/>
          <w:color w:val="000000"/>
          <w:sz w:val="24"/>
          <w:szCs w:val="24"/>
          <w:lang w:eastAsia="ru-RU"/>
        </w:rPr>
        <w:t>-202</w:t>
      </w:r>
      <w:r w:rsidR="00A10E54">
        <w:rPr>
          <w:rFonts w:ascii="Times New Roman" w:eastAsia="Times New Roman" w:hAnsi="Times New Roman" w:cs="Times New Roman"/>
          <w:color w:val="000000"/>
          <w:sz w:val="24"/>
          <w:szCs w:val="24"/>
          <w:lang w:eastAsia="ru-RU"/>
        </w:rPr>
        <w:t>8</w:t>
      </w:r>
      <w:r w:rsidRPr="00914583">
        <w:rPr>
          <w:rFonts w:ascii="Times New Roman" w:eastAsia="Times New Roman" w:hAnsi="Times New Roman" w:cs="Times New Roman"/>
          <w:color w:val="000000"/>
          <w:sz w:val="24"/>
          <w:szCs w:val="24"/>
          <w:lang w:eastAsia="ru-RU"/>
        </w:rPr>
        <w:t xml:space="preserve"> годы </w:t>
      </w:r>
      <w:r w:rsidR="00A10E54">
        <w:rPr>
          <w:rFonts w:ascii="Times New Roman" w:eastAsia="Times New Roman" w:hAnsi="Times New Roman" w:cs="Times New Roman"/>
          <w:color w:val="000000"/>
          <w:sz w:val="24"/>
          <w:szCs w:val="24"/>
          <w:lang w:eastAsia="ru-RU"/>
        </w:rPr>
        <w:t>предусмотрен</w:t>
      </w:r>
      <w:r w:rsidRPr="00914583">
        <w:rPr>
          <w:rFonts w:ascii="Times New Roman" w:eastAsia="Times New Roman" w:hAnsi="Times New Roman" w:cs="Times New Roman"/>
          <w:color w:val="000000"/>
          <w:sz w:val="24"/>
          <w:szCs w:val="24"/>
          <w:lang w:eastAsia="ru-RU"/>
        </w:rPr>
        <w:t xml:space="preserve"> в следующих объемах:</w:t>
      </w:r>
    </w:p>
    <w:p w:rsidR="0006434E" w:rsidRPr="00914583" w:rsidRDefault="0006434E" w:rsidP="003206E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14583">
        <w:rPr>
          <w:rFonts w:ascii="Times New Roman" w:eastAsia="Times New Roman" w:hAnsi="Times New Roman" w:cs="Times New Roman"/>
          <w:color w:val="000000"/>
          <w:sz w:val="24"/>
          <w:szCs w:val="24"/>
          <w:lang w:eastAsia="ru-RU"/>
        </w:rPr>
        <w:lastRenderedPageBreak/>
        <w:t>- 202</w:t>
      </w:r>
      <w:r w:rsidR="00A10E54">
        <w:rPr>
          <w:rFonts w:ascii="Times New Roman" w:eastAsia="Times New Roman" w:hAnsi="Times New Roman" w:cs="Times New Roman"/>
          <w:color w:val="000000"/>
          <w:sz w:val="24"/>
          <w:szCs w:val="24"/>
          <w:lang w:eastAsia="ru-RU"/>
        </w:rPr>
        <w:t>6</w:t>
      </w:r>
      <w:r w:rsidRPr="00914583">
        <w:rPr>
          <w:rFonts w:ascii="Times New Roman" w:eastAsia="Times New Roman" w:hAnsi="Times New Roman" w:cs="Times New Roman"/>
          <w:color w:val="000000"/>
          <w:sz w:val="24"/>
          <w:szCs w:val="24"/>
          <w:lang w:eastAsia="ru-RU"/>
        </w:rPr>
        <w:t xml:space="preserve"> год – </w:t>
      </w:r>
      <w:r w:rsidR="00A10E54">
        <w:rPr>
          <w:rFonts w:ascii="Times New Roman" w:eastAsia="Times New Roman" w:hAnsi="Times New Roman" w:cs="Times New Roman"/>
          <w:color w:val="000000"/>
          <w:sz w:val="24"/>
          <w:szCs w:val="24"/>
          <w:lang w:eastAsia="ru-RU"/>
        </w:rPr>
        <w:t>157 810,0</w:t>
      </w:r>
      <w:r w:rsidRPr="00914583">
        <w:rPr>
          <w:rFonts w:ascii="Times New Roman" w:eastAsia="Times New Roman" w:hAnsi="Times New Roman" w:cs="Times New Roman"/>
          <w:color w:val="000000"/>
          <w:sz w:val="24"/>
          <w:szCs w:val="24"/>
          <w:lang w:eastAsia="ru-RU"/>
        </w:rPr>
        <w:t xml:space="preserve"> тыс.руб.;</w:t>
      </w:r>
    </w:p>
    <w:p w:rsidR="0006434E" w:rsidRPr="00914583" w:rsidRDefault="0006434E" w:rsidP="003206E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14583">
        <w:rPr>
          <w:rFonts w:ascii="Times New Roman" w:eastAsia="Times New Roman" w:hAnsi="Times New Roman" w:cs="Times New Roman"/>
          <w:color w:val="000000"/>
          <w:sz w:val="24"/>
          <w:szCs w:val="24"/>
          <w:lang w:eastAsia="ru-RU"/>
        </w:rPr>
        <w:t>- 202</w:t>
      </w:r>
      <w:r w:rsidR="00842500">
        <w:rPr>
          <w:rFonts w:ascii="Times New Roman" w:eastAsia="Times New Roman" w:hAnsi="Times New Roman" w:cs="Times New Roman"/>
          <w:color w:val="000000"/>
          <w:sz w:val="24"/>
          <w:szCs w:val="24"/>
          <w:lang w:eastAsia="ru-RU"/>
        </w:rPr>
        <w:t>7</w:t>
      </w:r>
      <w:r w:rsidRPr="00914583">
        <w:rPr>
          <w:rFonts w:ascii="Times New Roman" w:eastAsia="Times New Roman" w:hAnsi="Times New Roman" w:cs="Times New Roman"/>
          <w:color w:val="000000"/>
          <w:sz w:val="24"/>
          <w:szCs w:val="24"/>
          <w:lang w:eastAsia="ru-RU"/>
        </w:rPr>
        <w:t xml:space="preserve"> год – </w:t>
      </w:r>
      <w:r w:rsidR="001B4596" w:rsidRPr="00914583">
        <w:rPr>
          <w:rFonts w:ascii="Times New Roman" w:eastAsia="Times New Roman" w:hAnsi="Times New Roman" w:cs="Times New Roman"/>
          <w:color w:val="000000"/>
          <w:sz w:val="24"/>
          <w:szCs w:val="24"/>
          <w:lang w:eastAsia="ru-RU"/>
        </w:rPr>
        <w:t>2</w:t>
      </w:r>
      <w:r w:rsidR="003E0688">
        <w:rPr>
          <w:rFonts w:ascii="Times New Roman" w:eastAsia="Times New Roman" w:hAnsi="Times New Roman" w:cs="Times New Roman"/>
          <w:color w:val="000000"/>
          <w:sz w:val="24"/>
          <w:szCs w:val="24"/>
          <w:lang w:eastAsia="ru-RU"/>
        </w:rPr>
        <w:t>6</w:t>
      </w:r>
      <w:r w:rsidR="00A10E54">
        <w:rPr>
          <w:rFonts w:ascii="Times New Roman" w:eastAsia="Times New Roman" w:hAnsi="Times New Roman" w:cs="Times New Roman"/>
          <w:color w:val="000000"/>
          <w:sz w:val="24"/>
          <w:szCs w:val="24"/>
          <w:lang w:eastAsia="ru-RU"/>
        </w:rPr>
        <w:t>4</w:t>
      </w:r>
      <w:r w:rsidR="003E0688">
        <w:rPr>
          <w:rFonts w:ascii="Times New Roman" w:eastAsia="Times New Roman" w:hAnsi="Times New Roman" w:cs="Times New Roman"/>
          <w:color w:val="000000"/>
          <w:sz w:val="24"/>
          <w:szCs w:val="24"/>
          <w:lang w:eastAsia="ru-RU"/>
        </w:rPr>
        <w:t> 0</w:t>
      </w:r>
      <w:r w:rsidR="00A10E54">
        <w:rPr>
          <w:rFonts w:ascii="Times New Roman" w:eastAsia="Times New Roman" w:hAnsi="Times New Roman" w:cs="Times New Roman"/>
          <w:color w:val="000000"/>
          <w:sz w:val="24"/>
          <w:szCs w:val="24"/>
          <w:lang w:eastAsia="ru-RU"/>
        </w:rPr>
        <w:t>45</w:t>
      </w:r>
      <w:r w:rsidR="003E0688">
        <w:rPr>
          <w:rFonts w:ascii="Times New Roman" w:eastAsia="Times New Roman" w:hAnsi="Times New Roman" w:cs="Times New Roman"/>
          <w:color w:val="000000"/>
          <w:sz w:val="24"/>
          <w:szCs w:val="24"/>
          <w:lang w:eastAsia="ru-RU"/>
        </w:rPr>
        <w:t>,</w:t>
      </w:r>
      <w:r w:rsidR="00A10E54">
        <w:rPr>
          <w:rFonts w:ascii="Times New Roman" w:eastAsia="Times New Roman" w:hAnsi="Times New Roman" w:cs="Times New Roman"/>
          <w:color w:val="000000"/>
          <w:sz w:val="24"/>
          <w:szCs w:val="24"/>
          <w:lang w:eastAsia="ru-RU"/>
        </w:rPr>
        <w:t>7</w:t>
      </w:r>
      <w:r w:rsidRPr="00914583">
        <w:rPr>
          <w:rFonts w:ascii="Times New Roman" w:eastAsia="Times New Roman" w:hAnsi="Times New Roman" w:cs="Times New Roman"/>
          <w:color w:val="000000"/>
          <w:sz w:val="24"/>
          <w:szCs w:val="24"/>
          <w:lang w:eastAsia="ru-RU"/>
        </w:rPr>
        <w:t xml:space="preserve"> тыс.руб.;</w:t>
      </w:r>
    </w:p>
    <w:p w:rsidR="0006434E" w:rsidRPr="00914583" w:rsidRDefault="0006434E" w:rsidP="003206E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14583">
        <w:rPr>
          <w:rFonts w:ascii="Times New Roman" w:eastAsia="Times New Roman" w:hAnsi="Times New Roman" w:cs="Times New Roman"/>
          <w:color w:val="000000"/>
          <w:sz w:val="24"/>
          <w:szCs w:val="24"/>
          <w:lang w:eastAsia="ru-RU"/>
        </w:rPr>
        <w:t>- 202</w:t>
      </w:r>
      <w:r w:rsidR="00842500">
        <w:rPr>
          <w:rFonts w:ascii="Times New Roman" w:eastAsia="Times New Roman" w:hAnsi="Times New Roman" w:cs="Times New Roman"/>
          <w:color w:val="000000"/>
          <w:sz w:val="24"/>
          <w:szCs w:val="24"/>
          <w:lang w:eastAsia="ru-RU"/>
        </w:rPr>
        <w:t>8</w:t>
      </w:r>
      <w:r w:rsidRPr="00914583">
        <w:rPr>
          <w:rFonts w:ascii="Times New Roman" w:eastAsia="Times New Roman" w:hAnsi="Times New Roman" w:cs="Times New Roman"/>
          <w:color w:val="000000"/>
          <w:sz w:val="24"/>
          <w:szCs w:val="24"/>
          <w:lang w:eastAsia="ru-RU"/>
        </w:rPr>
        <w:t xml:space="preserve"> год – </w:t>
      </w:r>
      <w:r w:rsidR="003E0688">
        <w:rPr>
          <w:rFonts w:ascii="Times New Roman" w:eastAsia="Times New Roman" w:hAnsi="Times New Roman" w:cs="Times New Roman"/>
          <w:color w:val="000000"/>
          <w:sz w:val="24"/>
          <w:szCs w:val="24"/>
          <w:lang w:eastAsia="ru-RU"/>
        </w:rPr>
        <w:t>3</w:t>
      </w:r>
      <w:r w:rsidR="00A10E54">
        <w:rPr>
          <w:rFonts w:ascii="Times New Roman" w:eastAsia="Times New Roman" w:hAnsi="Times New Roman" w:cs="Times New Roman"/>
          <w:color w:val="000000"/>
          <w:sz w:val="24"/>
          <w:szCs w:val="24"/>
          <w:lang w:eastAsia="ru-RU"/>
        </w:rPr>
        <w:t>28 352</w:t>
      </w:r>
      <w:r w:rsidR="003E0688">
        <w:rPr>
          <w:rFonts w:ascii="Times New Roman" w:eastAsia="Times New Roman" w:hAnsi="Times New Roman" w:cs="Times New Roman"/>
          <w:color w:val="000000"/>
          <w:sz w:val="24"/>
          <w:szCs w:val="24"/>
          <w:lang w:eastAsia="ru-RU"/>
        </w:rPr>
        <w:t>,</w:t>
      </w:r>
      <w:r w:rsidR="00A10E54">
        <w:rPr>
          <w:rFonts w:ascii="Times New Roman" w:eastAsia="Times New Roman" w:hAnsi="Times New Roman" w:cs="Times New Roman"/>
          <w:color w:val="000000"/>
          <w:sz w:val="24"/>
          <w:szCs w:val="24"/>
          <w:lang w:eastAsia="ru-RU"/>
        </w:rPr>
        <w:t>6</w:t>
      </w:r>
      <w:r w:rsidRPr="00914583">
        <w:rPr>
          <w:rFonts w:ascii="Times New Roman" w:eastAsia="Times New Roman" w:hAnsi="Times New Roman" w:cs="Times New Roman"/>
          <w:color w:val="000000"/>
          <w:sz w:val="24"/>
          <w:szCs w:val="24"/>
          <w:lang w:eastAsia="ru-RU"/>
        </w:rPr>
        <w:t xml:space="preserve"> тыс.руб.</w:t>
      </w:r>
    </w:p>
    <w:p w:rsidR="0006434E" w:rsidRPr="00914583" w:rsidRDefault="0006434E" w:rsidP="003206E2">
      <w:pPr>
        <w:autoSpaceDE w:val="0"/>
        <w:autoSpaceDN w:val="0"/>
        <w:adjustRightInd w:val="0"/>
        <w:spacing w:after="0" w:line="240" w:lineRule="auto"/>
        <w:ind w:firstLine="709"/>
        <w:jc w:val="both"/>
        <w:rPr>
          <w:rFonts w:ascii="Times New Roman" w:hAnsi="Times New Roman" w:cs="Times New Roman"/>
          <w:sz w:val="24"/>
          <w:szCs w:val="24"/>
        </w:rPr>
      </w:pPr>
      <w:r w:rsidRPr="000B54AA">
        <w:rPr>
          <w:rFonts w:ascii="Times New Roman" w:hAnsi="Times New Roman" w:cs="Times New Roman"/>
          <w:sz w:val="24"/>
          <w:szCs w:val="24"/>
          <w:u w:val="single"/>
        </w:rPr>
        <w:t>Доходы и расходы дорожного фонда на 202</w:t>
      </w:r>
      <w:r w:rsidR="00A10E54" w:rsidRPr="000B54AA">
        <w:rPr>
          <w:rFonts w:ascii="Times New Roman" w:hAnsi="Times New Roman" w:cs="Times New Roman"/>
          <w:sz w:val="24"/>
          <w:szCs w:val="24"/>
          <w:u w:val="single"/>
        </w:rPr>
        <w:t>6</w:t>
      </w:r>
      <w:r w:rsidRPr="000B54AA">
        <w:rPr>
          <w:rFonts w:ascii="Times New Roman" w:hAnsi="Times New Roman" w:cs="Times New Roman"/>
          <w:sz w:val="24"/>
          <w:szCs w:val="24"/>
          <w:u w:val="single"/>
        </w:rPr>
        <w:t xml:space="preserve"> год </w:t>
      </w:r>
      <w:r w:rsidR="001B4596" w:rsidRPr="000B54AA">
        <w:rPr>
          <w:rFonts w:ascii="Times New Roman" w:hAnsi="Times New Roman" w:cs="Times New Roman"/>
          <w:sz w:val="24"/>
          <w:szCs w:val="24"/>
          <w:u w:val="single"/>
        </w:rPr>
        <w:t xml:space="preserve">сформированы на </w:t>
      </w:r>
      <w:r w:rsidR="000B54AA" w:rsidRPr="000B54AA">
        <w:rPr>
          <w:rFonts w:ascii="Times New Roman" w:hAnsi="Times New Roman" w:cs="Times New Roman"/>
          <w:sz w:val="24"/>
          <w:szCs w:val="24"/>
          <w:u w:val="single"/>
        </w:rPr>
        <w:t>327 228,0тыс.руб.</w:t>
      </w:r>
      <w:r w:rsidRPr="000B54AA">
        <w:rPr>
          <w:rFonts w:ascii="Times New Roman" w:hAnsi="Times New Roman" w:cs="Times New Roman"/>
          <w:sz w:val="24"/>
          <w:szCs w:val="24"/>
          <w:u w:val="single"/>
        </w:rPr>
        <w:t xml:space="preserve"> </w:t>
      </w:r>
      <w:r w:rsidR="00842500" w:rsidRPr="000B54AA">
        <w:rPr>
          <w:rFonts w:ascii="Times New Roman" w:hAnsi="Times New Roman" w:cs="Times New Roman"/>
          <w:sz w:val="24"/>
          <w:szCs w:val="24"/>
          <w:u w:val="single"/>
        </w:rPr>
        <w:t xml:space="preserve">ниже </w:t>
      </w:r>
      <w:r w:rsidRPr="000B54AA">
        <w:rPr>
          <w:rFonts w:ascii="Times New Roman" w:hAnsi="Times New Roman" w:cs="Times New Roman"/>
          <w:sz w:val="24"/>
          <w:szCs w:val="24"/>
          <w:u w:val="single"/>
        </w:rPr>
        <w:t>первоначально утверждённы</w:t>
      </w:r>
      <w:r w:rsidR="00842500">
        <w:rPr>
          <w:rFonts w:ascii="Times New Roman" w:hAnsi="Times New Roman" w:cs="Times New Roman"/>
          <w:sz w:val="24"/>
          <w:szCs w:val="24"/>
          <w:u w:val="single"/>
        </w:rPr>
        <w:t>х</w:t>
      </w:r>
      <w:r w:rsidRPr="000B54AA">
        <w:rPr>
          <w:rFonts w:ascii="Times New Roman" w:hAnsi="Times New Roman" w:cs="Times New Roman"/>
          <w:sz w:val="24"/>
          <w:szCs w:val="24"/>
          <w:u w:val="single"/>
        </w:rPr>
        <w:t xml:space="preserve"> показател</w:t>
      </w:r>
      <w:r w:rsidR="00842500">
        <w:rPr>
          <w:rFonts w:ascii="Times New Roman" w:hAnsi="Times New Roman" w:cs="Times New Roman"/>
          <w:sz w:val="24"/>
          <w:szCs w:val="24"/>
          <w:u w:val="single"/>
        </w:rPr>
        <w:t>ей</w:t>
      </w:r>
      <w:r w:rsidRPr="000B54AA">
        <w:rPr>
          <w:rFonts w:ascii="Times New Roman" w:hAnsi="Times New Roman" w:cs="Times New Roman"/>
          <w:sz w:val="24"/>
          <w:szCs w:val="24"/>
          <w:u w:val="single"/>
        </w:rPr>
        <w:t xml:space="preserve"> 202</w:t>
      </w:r>
      <w:r w:rsidR="00A10E54" w:rsidRPr="000B54AA">
        <w:rPr>
          <w:rFonts w:ascii="Times New Roman" w:hAnsi="Times New Roman" w:cs="Times New Roman"/>
          <w:sz w:val="24"/>
          <w:szCs w:val="24"/>
          <w:u w:val="single"/>
        </w:rPr>
        <w:t>5</w:t>
      </w:r>
      <w:r w:rsidRPr="000B54AA">
        <w:rPr>
          <w:rFonts w:ascii="Times New Roman" w:hAnsi="Times New Roman" w:cs="Times New Roman"/>
          <w:sz w:val="24"/>
          <w:szCs w:val="24"/>
          <w:u w:val="single"/>
        </w:rPr>
        <w:t xml:space="preserve"> года</w:t>
      </w:r>
      <w:r w:rsidR="001B4596" w:rsidRPr="00914583">
        <w:rPr>
          <w:rFonts w:ascii="Times New Roman" w:hAnsi="Times New Roman" w:cs="Times New Roman"/>
          <w:sz w:val="24"/>
          <w:szCs w:val="24"/>
        </w:rPr>
        <w:t xml:space="preserve"> (</w:t>
      </w:r>
      <w:r w:rsidR="00A10E54">
        <w:rPr>
          <w:rFonts w:ascii="Times New Roman" w:hAnsi="Times New Roman" w:cs="Times New Roman"/>
          <w:sz w:val="24"/>
          <w:szCs w:val="24"/>
        </w:rPr>
        <w:t>525 038,</w:t>
      </w:r>
      <w:r w:rsidR="001B4596" w:rsidRPr="00914583">
        <w:rPr>
          <w:rFonts w:ascii="Times New Roman" w:hAnsi="Times New Roman" w:cs="Times New Roman"/>
          <w:sz w:val="24"/>
          <w:szCs w:val="24"/>
        </w:rPr>
        <w:t xml:space="preserve"> тыс.руб.)</w:t>
      </w:r>
      <w:r w:rsidRPr="00914583">
        <w:rPr>
          <w:rFonts w:ascii="Times New Roman" w:hAnsi="Times New Roman" w:cs="Times New Roman"/>
          <w:sz w:val="24"/>
          <w:szCs w:val="24"/>
        </w:rPr>
        <w:t>.</w:t>
      </w:r>
    </w:p>
    <w:p w:rsidR="0006434E" w:rsidRPr="00914583" w:rsidRDefault="0006434E" w:rsidP="003206E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14583">
        <w:rPr>
          <w:rFonts w:ascii="Times New Roman" w:hAnsi="Times New Roman" w:cs="Times New Roman"/>
          <w:sz w:val="24"/>
          <w:szCs w:val="24"/>
        </w:rPr>
        <w:t>Объем бюджетных ассигнований дорожного фонда на 202</w:t>
      </w:r>
      <w:r w:rsidR="000B54AA">
        <w:rPr>
          <w:rFonts w:ascii="Times New Roman" w:hAnsi="Times New Roman" w:cs="Times New Roman"/>
          <w:sz w:val="24"/>
          <w:szCs w:val="24"/>
        </w:rPr>
        <w:t>6</w:t>
      </w:r>
      <w:r w:rsidRPr="00914583">
        <w:rPr>
          <w:rFonts w:ascii="Times New Roman" w:hAnsi="Times New Roman" w:cs="Times New Roman"/>
          <w:sz w:val="24"/>
          <w:szCs w:val="24"/>
        </w:rPr>
        <w:t xml:space="preserve"> год и на плановый период 202</w:t>
      </w:r>
      <w:r w:rsidR="000B54AA">
        <w:rPr>
          <w:rFonts w:ascii="Times New Roman" w:hAnsi="Times New Roman" w:cs="Times New Roman"/>
          <w:sz w:val="24"/>
          <w:szCs w:val="24"/>
        </w:rPr>
        <w:t>7</w:t>
      </w:r>
      <w:r w:rsidRPr="00914583">
        <w:rPr>
          <w:rFonts w:ascii="Times New Roman" w:hAnsi="Times New Roman" w:cs="Times New Roman"/>
          <w:sz w:val="24"/>
          <w:szCs w:val="24"/>
        </w:rPr>
        <w:t xml:space="preserve"> и 202</w:t>
      </w:r>
      <w:r w:rsidR="000B54AA">
        <w:rPr>
          <w:rFonts w:ascii="Times New Roman" w:hAnsi="Times New Roman" w:cs="Times New Roman"/>
          <w:sz w:val="24"/>
          <w:szCs w:val="24"/>
        </w:rPr>
        <w:t>8</w:t>
      </w:r>
      <w:r w:rsidRPr="00914583">
        <w:rPr>
          <w:rFonts w:ascii="Times New Roman" w:hAnsi="Times New Roman" w:cs="Times New Roman"/>
          <w:sz w:val="24"/>
          <w:szCs w:val="24"/>
        </w:rPr>
        <w:t xml:space="preserve"> годов запланирован за счет источников формирования дорожного фонда, которые включают</w:t>
      </w:r>
      <w:r w:rsidRPr="00914583">
        <w:rPr>
          <w:rFonts w:ascii="Times New Roman" w:eastAsia="Times New Roman" w:hAnsi="Times New Roman" w:cs="Times New Roman"/>
          <w:color w:val="000000"/>
          <w:sz w:val="24"/>
          <w:szCs w:val="24"/>
          <w:lang w:eastAsia="ru-RU"/>
        </w:rPr>
        <w:t xml:space="preserve"> акцизы, собственные средства и субсидии из бюджета Удмуртской Республики. </w:t>
      </w:r>
    </w:p>
    <w:p w:rsidR="007F51BA" w:rsidRPr="001252E0" w:rsidRDefault="0006434E"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2E0">
        <w:rPr>
          <w:rFonts w:ascii="Times New Roman" w:eastAsia="Times New Roman" w:hAnsi="Times New Roman" w:cs="Times New Roman"/>
          <w:sz w:val="24"/>
          <w:szCs w:val="24"/>
          <w:lang w:eastAsia="ru-RU"/>
        </w:rPr>
        <w:t>На 202</w:t>
      </w:r>
      <w:r w:rsidR="000B54AA" w:rsidRPr="001252E0">
        <w:rPr>
          <w:rFonts w:ascii="Times New Roman" w:eastAsia="Times New Roman" w:hAnsi="Times New Roman" w:cs="Times New Roman"/>
          <w:sz w:val="24"/>
          <w:szCs w:val="24"/>
          <w:lang w:eastAsia="ru-RU"/>
        </w:rPr>
        <w:t>6</w:t>
      </w:r>
      <w:r w:rsidRPr="001252E0">
        <w:rPr>
          <w:rFonts w:ascii="Times New Roman" w:eastAsia="Times New Roman" w:hAnsi="Times New Roman" w:cs="Times New Roman"/>
          <w:sz w:val="24"/>
          <w:szCs w:val="24"/>
          <w:lang w:eastAsia="ru-RU"/>
        </w:rPr>
        <w:t xml:space="preserve"> год источниками формирования запланированы</w:t>
      </w:r>
      <w:r w:rsidR="007F51BA" w:rsidRPr="001252E0">
        <w:rPr>
          <w:rFonts w:ascii="Times New Roman" w:eastAsia="Times New Roman" w:hAnsi="Times New Roman" w:cs="Times New Roman"/>
          <w:sz w:val="24"/>
          <w:szCs w:val="24"/>
          <w:lang w:eastAsia="ru-RU"/>
        </w:rPr>
        <w:t>:</w:t>
      </w:r>
    </w:p>
    <w:p w:rsidR="007F51BA" w:rsidRPr="001252E0" w:rsidRDefault="007F51BA"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2E0">
        <w:rPr>
          <w:rFonts w:ascii="Times New Roman" w:eastAsia="Times New Roman" w:hAnsi="Times New Roman" w:cs="Times New Roman"/>
          <w:sz w:val="24"/>
          <w:szCs w:val="24"/>
          <w:lang w:eastAsia="ru-RU"/>
        </w:rPr>
        <w:t>-</w:t>
      </w:r>
      <w:r w:rsidR="0006434E" w:rsidRPr="001252E0">
        <w:rPr>
          <w:rFonts w:ascii="Times New Roman" w:eastAsia="Times New Roman" w:hAnsi="Times New Roman" w:cs="Times New Roman"/>
          <w:sz w:val="24"/>
          <w:szCs w:val="24"/>
          <w:lang w:eastAsia="ru-RU"/>
        </w:rPr>
        <w:t xml:space="preserve"> акцизы в сумме </w:t>
      </w:r>
      <w:r w:rsidR="00957CC6" w:rsidRPr="001252E0">
        <w:rPr>
          <w:rFonts w:ascii="Times New Roman" w:eastAsia="Times New Roman" w:hAnsi="Times New Roman" w:cs="Times New Roman"/>
          <w:sz w:val="24"/>
          <w:szCs w:val="24"/>
          <w:lang w:eastAsia="ru-RU"/>
        </w:rPr>
        <w:t>2</w:t>
      </w:r>
      <w:r w:rsidR="001252E0" w:rsidRPr="001252E0">
        <w:rPr>
          <w:rFonts w:ascii="Times New Roman" w:eastAsia="Times New Roman" w:hAnsi="Times New Roman" w:cs="Times New Roman"/>
          <w:sz w:val="24"/>
          <w:szCs w:val="24"/>
          <w:lang w:eastAsia="ru-RU"/>
        </w:rPr>
        <w:t>9 116</w:t>
      </w:r>
      <w:r w:rsidR="00957CC6" w:rsidRPr="001252E0">
        <w:rPr>
          <w:rFonts w:ascii="Times New Roman" w:eastAsia="Times New Roman" w:hAnsi="Times New Roman" w:cs="Times New Roman"/>
          <w:sz w:val="24"/>
          <w:szCs w:val="24"/>
          <w:lang w:eastAsia="ru-RU"/>
        </w:rPr>
        <w:t>,0</w:t>
      </w:r>
      <w:r w:rsidR="005D3259" w:rsidRPr="001252E0">
        <w:rPr>
          <w:rFonts w:ascii="Times New Roman" w:eastAsia="Times New Roman" w:hAnsi="Times New Roman" w:cs="Times New Roman"/>
          <w:sz w:val="24"/>
          <w:szCs w:val="24"/>
          <w:lang w:eastAsia="ru-RU"/>
        </w:rPr>
        <w:t xml:space="preserve"> тыс.руб.;</w:t>
      </w:r>
    </w:p>
    <w:p w:rsidR="007F51BA" w:rsidRPr="0079243A" w:rsidRDefault="007F51BA"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165">
        <w:rPr>
          <w:rFonts w:ascii="Times New Roman" w:eastAsia="Times New Roman" w:hAnsi="Times New Roman" w:cs="Times New Roman"/>
          <w:sz w:val="24"/>
          <w:szCs w:val="24"/>
          <w:lang w:eastAsia="ru-RU"/>
        </w:rPr>
        <w:t>-</w:t>
      </w:r>
      <w:r w:rsidR="0006434E" w:rsidRPr="00051165">
        <w:rPr>
          <w:rFonts w:ascii="Times New Roman" w:eastAsia="Times New Roman" w:hAnsi="Times New Roman" w:cs="Times New Roman"/>
          <w:sz w:val="24"/>
          <w:szCs w:val="24"/>
          <w:lang w:eastAsia="ru-RU"/>
        </w:rPr>
        <w:t xml:space="preserve"> субсидия из бюджета Удмуртской республики </w:t>
      </w:r>
      <w:r w:rsidR="0006434E" w:rsidRPr="0079243A">
        <w:rPr>
          <w:rFonts w:ascii="Times New Roman" w:eastAsia="Times New Roman" w:hAnsi="Times New Roman" w:cs="Times New Roman"/>
          <w:sz w:val="24"/>
          <w:szCs w:val="24"/>
          <w:lang w:eastAsia="ru-RU"/>
        </w:rPr>
        <w:t xml:space="preserve">на </w:t>
      </w:r>
      <w:r w:rsidR="0079243A" w:rsidRPr="0079243A">
        <w:rPr>
          <w:rFonts w:ascii="Times New Roman" w:eastAsia="Times New Roman" w:hAnsi="Times New Roman" w:cs="Times New Roman"/>
          <w:sz w:val="24"/>
          <w:szCs w:val="24"/>
          <w:lang w:eastAsia="ru-RU"/>
        </w:rPr>
        <w:t>ремонт</w:t>
      </w:r>
      <w:r w:rsidR="0006434E" w:rsidRPr="0079243A">
        <w:rPr>
          <w:rFonts w:ascii="Times New Roman" w:eastAsia="Times New Roman" w:hAnsi="Times New Roman" w:cs="Times New Roman"/>
          <w:sz w:val="24"/>
          <w:szCs w:val="24"/>
          <w:lang w:eastAsia="ru-RU"/>
        </w:rPr>
        <w:t xml:space="preserve"> автомобильных дорог в сумме </w:t>
      </w:r>
      <w:r w:rsidR="00051165" w:rsidRPr="0079243A">
        <w:rPr>
          <w:rFonts w:ascii="Times New Roman" w:eastAsia="Times New Roman" w:hAnsi="Times New Roman" w:cs="Times New Roman"/>
          <w:sz w:val="24"/>
          <w:szCs w:val="24"/>
          <w:lang w:eastAsia="ru-RU"/>
        </w:rPr>
        <w:t>2 461,0</w:t>
      </w:r>
      <w:r w:rsidR="005D3259" w:rsidRPr="0079243A">
        <w:rPr>
          <w:rFonts w:ascii="Times New Roman" w:eastAsia="Times New Roman" w:hAnsi="Times New Roman" w:cs="Times New Roman"/>
          <w:sz w:val="24"/>
          <w:szCs w:val="24"/>
          <w:lang w:eastAsia="ru-RU"/>
        </w:rPr>
        <w:t xml:space="preserve"> тыс.руб.;</w:t>
      </w:r>
    </w:p>
    <w:p w:rsidR="0006434E" w:rsidRPr="0003262E" w:rsidRDefault="007F51BA"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ru-RU"/>
        </w:rPr>
      </w:pPr>
      <w:r w:rsidRPr="0079243A">
        <w:rPr>
          <w:rFonts w:ascii="Times New Roman" w:eastAsia="Times New Roman" w:hAnsi="Times New Roman" w:cs="Times New Roman"/>
          <w:sz w:val="24"/>
          <w:szCs w:val="24"/>
          <w:lang w:eastAsia="ru-RU"/>
        </w:rPr>
        <w:t>-</w:t>
      </w:r>
      <w:r w:rsidR="0006434E" w:rsidRPr="0079243A">
        <w:rPr>
          <w:rFonts w:ascii="Times New Roman" w:eastAsia="Times New Roman" w:hAnsi="Times New Roman" w:cs="Times New Roman"/>
          <w:sz w:val="24"/>
          <w:szCs w:val="24"/>
          <w:lang w:eastAsia="ru-RU"/>
        </w:rPr>
        <w:t xml:space="preserve"> </w:t>
      </w:r>
      <w:r w:rsidRPr="0079243A">
        <w:rPr>
          <w:rFonts w:ascii="Times New Roman" w:eastAsia="Times New Roman" w:hAnsi="Times New Roman" w:cs="Times New Roman"/>
          <w:sz w:val="24"/>
          <w:szCs w:val="24"/>
          <w:lang w:eastAsia="ru-RU"/>
        </w:rPr>
        <w:t>межбюджетные трансферты</w:t>
      </w:r>
      <w:r w:rsidR="0006434E" w:rsidRPr="0079243A">
        <w:rPr>
          <w:rFonts w:ascii="Times New Roman" w:eastAsia="Times New Roman" w:hAnsi="Times New Roman" w:cs="Times New Roman"/>
          <w:sz w:val="24"/>
          <w:szCs w:val="24"/>
          <w:lang w:eastAsia="ru-RU"/>
        </w:rPr>
        <w:t xml:space="preserve"> </w:t>
      </w:r>
      <w:r w:rsidR="002425D0" w:rsidRPr="0079243A">
        <w:rPr>
          <w:rFonts w:ascii="Times New Roman" w:eastAsia="Times New Roman" w:hAnsi="Times New Roman" w:cs="Times New Roman"/>
          <w:sz w:val="24"/>
          <w:szCs w:val="24"/>
          <w:lang w:eastAsia="ru-RU"/>
        </w:rPr>
        <w:t>на</w:t>
      </w:r>
      <w:r w:rsidR="002425D0" w:rsidRPr="0079243A">
        <w:rPr>
          <w:rFonts w:ascii="Times New Roman" w:hAnsi="Times New Roman" w:cs="Times New Roman"/>
          <w:sz w:val="24"/>
          <w:szCs w:val="24"/>
          <w:shd w:val="clear" w:color="auto" w:fill="FFFFFF"/>
        </w:rPr>
        <w:t xml:space="preserve"> проект «</w:t>
      </w:r>
      <w:r w:rsidR="002425D0" w:rsidRPr="0079243A">
        <w:rPr>
          <w:rStyle w:val="af9"/>
          <w:rFonts w:ascii="Times New Roman" w:hAnsi="Times New Roman" w:cs="Times New Roman"/>
          <w:bCs/>
          <w:i w:val="0"/>
          <w:iCs w:val="0"/>
          <w:sz w:val="24"/>
          <w:szCs w:val="24"/>
          <w:shd w:val="clear" w:color="auto" w:fill="FFFFFF"/>
        </w:rPr>
        <w:t>Безопасные и качественные дороги</w:t>
      </w:r>
      <w:r w:rsidR="002425D0" w:rsidRPr="0079243A">
        <w:rPr>
          <w:rFonts w:ascii="Times New Roman" w:hAnsi="Times New Roman" w:cs="Times New Roman"/>
          <w:sz w:val="24"/>
          <w:szCs w:val="24"/>
          <w:shd w:val="clear" w:color="auto" w:fill="FFFFFF"/>
        </w:rPr>
        <w:t xml:space="preserve">» </w:t>
      </w:r>
      <w:r w:rsidR="0006434E" w:rsidRPr="0079243A">
        <w:rPr>
          <w:rFonts w:ascii="Times New Roman" w:eastAsia="Times New Roman" w:hAnsi="Times New Roman" w:cs="Times New Roman"/>
          <w:sz w:val="24"/>
          <w:szCs w:val="24"/>
          <w:lang w:eastAsia="ru-RU"/>
        </w:rPr>
        <w:t xml:space="preserve">– </w:t>
      </w:r>
      <w:r w:rsidR="002425D0" w:rsidRPr="0079243A">
        <w:rPr>
          <w:rFonts w:ascii="Times New Roman" w:eastAsia="Times New Roman" w:hAnsi="Times New Roman" w:cs="Times New Roman"/>
          <w:sz w:val="24"/>
          <w:szCs w:val="24"/>
          <w:lang w:eastAsia="ru-RU"/>
        </w:rPr>
        <w:t>115 000,0</w:t>
      </w:r>
      <w:r w:rsidR="0006434E" w:rsidRPr="0079243A">
        <w:rPr>
          <w:rFonts w:ascii="Times New Roman" w:eastAsia="Times New Roman" w:hAnsi="Times New Roman" w:cs="Times New Roman"/>
          <w:sz w:val="24"/>
          <w:szCs w:val="24"/>
          <w:lang w:eastAsia="ru-RU"/>
        </w:rPr>
        <w:t xml:space="preserve"> тыс.руб.</w:t>
      </w:r>
      <w:r w:rsidR="002425D0" w:rsidRPr="0079243A">
        <w:rPr>
          <w:rFonts w:ascii="Times New Roman" w:eastAsia="Times New Roman" w:hAnsi="Times New Roman" w:cs="Times New Roman"/>
          <w:sz w:val="24"/>
          <w:szCs w:val="24"/>
          <w:lang w:eastAsia="ru-RU"/>
        </w:rPr>
        <w:t>;</w:t>
      </w:r>
    </w:p>
    <w:p w:rsidR="00957CC6" w:rsidRDefault="002425D0"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243A">
        <w:rPr>
          <w:rFonts w:ascii="Times New Roman" w:eastAsia="Times New Roman" w:hAnsi="Times New Roman" w:cs="Times New Roman"/>
          <w:sz w:val="24"/>
          <w:szCs w:val="24"/>
          <w:lang w:eastAsia="ru-RU"/>
        </w:rPr>
        <w:t xml:space="preserve"> </w:t>
      </w:r>
      <w:r w:rsidR="00957CC6" w:rsidRPr="0079243A">
        <w:rPr>
          <w:rFonts w:ascii="Times New Roman" w:eastAsia="Times New Roman" w:hAnsi="Times New Roman" w:cs="Times New Roman"/>
          <w:sz w:val="24"/>
          <w:szCs w:val="24"/>
          <w:lang w:eastAsia="ru-RU"/>
        </w:rPr>
        <w:t>- иные межбюджетные трансферты на содержание автомобильных дорог в сумме 1 233,0тыс.руб.;</w:t>
      </w:r>
    </w:p>
    <w:p w:rsidR="006C127A" w:rsidRDefault="006C127A"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6F84">
        <w:rPr>
          <w:rFonts w:ascii="Times New Roman" w:eastAsia="Times New Roman" w:hAnsi="Times New Roman" w:cs="Times New Roman"/>
          <w:sz w:val="24"/>
          <w:szCs w:val="24"/>
          <w:lang w:eastAsia="ru-RU"/>
        </w:rPr>
        <w:t>- средства бюджета города Воткинска на капитальный ремонт дорог</w:t>
      </w:r>
      <w:r w:rsidR="00927BFF" w:rsidRPr="00646F84">
        <w:rPr>
          <w:rFonts w:ascii="Times New Roman" w:eastAsia="Times New Roman" w:hAnsi="Times New Roman" w:cs="Times New Roman"/>
          <w:sz w:val="24"/>
          <w:szCs w:val="24"/>
          <w:lang w:eastAsia="ru-RU"/>
        </w:rPr>
        <w:t xml:space="preserve"> в сумме 10 000,00 тыс.руб. </w:t>
      </w:r>
      <w:r w:rsidRPr="00646F84">
        <w:rPr>
          <w:rFonts w:ascii="Times New Roman" w:eastAsia="Times New Roman" w:hAnsi="Times New Roman" w:cs="Times New Roman"/>
          <w:sz w:val="24"/>
          <w:szCs w:val="24"/>
          <w:lang w:eastAsia="ru-RU"/>
        </w:rPr>
        <w:t>(проектно-изыскательские работы на ремонт моста по ул.Цеховая);</w:t>
      </w:r>
    </w:p>
    <w:p w:rsidR="00D721FC" w:rsidRDefault="00D721FC"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2027 и 2028 годы:</w:t>
      </w:r>
    </w:p>
    <w:p w:rsidR="00D721FC" w:rsidRPr="0079243A" w:rsidRDefault="00D721FC"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2E0">
        <w:rPr>
          <w:rFonts w:ascii="Times New Roman" w:eastAsia="Times New Roman" w:hAnsi="Times New Roman" w:cs="Times New Roman"/>
          <w:sz w:val="24"/>
          <w:szCs w:val="24"/>
          <w:lang w:eastAsia="ru-RU"/>
        </w:rPr>
        <w:t xml:space="preserve">- акцизы в сумме </w:t>
      </w:r>
      <w:r>
        <w:rPr>
          <w:rFonts w:ascii="Times New Roman" w:eastAsia="Times New Roman" w:hAnsi="Times New Roman" w:cs="Times New Roman"/>
          <w:sz w:val="24"/>
          <w:szCs w:val="24"/>
          <w:lang w:eastAsia="ru-RU"/>
        </w:rPr>
        <w:t>38 304</w:t>
      </w:r>
      <w:r w:rsidRPr="001252E0">
        <w:rPr>
          <w:rFonts w:ascii="Times New Roman" w:eastAsia="Times New Roman" w:hAnsi="Times New Roman" w:cs="Times New Roman"/>
          <w:sz w:val="24"/>
          <w:szCs w:val="24"/>
          <w:lang w:eastAsia="ru-RU"/>
        </w:rPr>
        <w:t>,0 тыс.руб.</w:t>
      </w:r>
      <w:r>
        <w:rPr>
          <w:rFonts w:ascii="Times New Roman" w:eastAsia="Times New Roman" w:hAnsi="Times New Roman" w:cs="Times New Roman"/>
          <w:sz w:val="24"/>
          <w:szCs w:val="24"/>
          <w:lang w:eastAsia="ru-RU"/>
        </w:rPr>
        <w:t xml:space="preserve"> и 40 770,0 тыс.руб</w:t>
      </w:r>
      <w:r w:rsidR="006C127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соответственно</w:t>
      </w:r>
      <w:r w:rsidRPr="001252E0">
        <w:rPr>
          <w:rFonts w:ascii="Times New Roman" w:eastAsia="Times New Roman" w:hAnsi="Times New Roman" w:cs="Times New Roman"/>
          <w:sz w:val="24"/>
          <w:szCs w:val="24"/>
          <w:lang w:eastAsia="ru-RU"/>
        </w:rPr>
        <w:t>;</w:t>
      </w:r>
    </w:p>
    <w:p w:rsidR="00957CC6" w:rsidRPr="00D721FC" w:rsidRDefault="00957CC6"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243A">
        <w:rPr>
          <w:rFonts w:ascii="Times New Roman" w:eastAsia="Times New Roman" w:hAnsi="Times New Roman" w:cs="Times New Roman"/>
          <w:sz w:val="24"/>
          <w:szCs w:val="24"/>
          <w:lang w:eastAsia="ru-RU"/>
        </w:rPr>
        <w:t xml:space="preserve">- субсидия из бюджета Удмуртской республики на </w:t>
      </w:r>
      <w:r w:rsidR="0079243A" w:rsidRPr="0079243A">
        <w:rPr>
          <w:rFonts w:ascii="Times New Roman" w:eastAsia="Times New Roman" w:hAnsi="Times New Roman" w:cs="Times New Roman"/>
          <w:sz w:val="24"/>
          <w:szCs w:val="24"/>
          <w:lang w:eastAsia="ru-RU"/>
        </w:rPr>
        <w:t>ремонт</w:t>
      </w:r>
      <w:r w:rsidRPr="0079243A">
        <w:rPr>
          <w:rFonts w:ascii="Times New Roman" w:eastAsia="Times New Roman" w:hAnsi="Times New Roman" w:cs="Times New Roman"/>
          <w:sz w:val="24"/>
          <w:szCs w:val="24"/>
          <w:lang w:eastAsia="ru-RU"/>
        </w:rPr>
        <w:t xml:space="preserve"> автомобильных дорог в сумме </w:t>
      </w:r>
      <w:r w:rsidR="00051165" w:rsidRPr="0079243A">
        <w:rPr>
          <w:rFonts w:ascii="Times New Roman" w:eastAsia="Times New Roman" w:hAnsi="Times New Roman" w:cs="Times New Roman"/>
          <w:sz w:val="24"/>
          <w:szCs w:val="24"/>
          <w:lang w:eastAsia="ru-RU"/>
        </w:rPr>
        <w:t>109 508,7</w:t>
      </w:r>
      <w:r w:rsidRPr="0079243A">
        <w:rPr>
          <w:rFonts w:ascii="Times New Roman" w:eastAsia="Times New Roman" w:hAnsi="Times New Roman" w:cs="Times New Roman"/>
          <w:sz w:val="24"/>
          <w:szCs w:val="24"/>
          <w:lang w:eastAsia="ru-RU"/>
        </w:rPr>
        <w:t xml:space="preserve"> тыс.руб. и </w:t>
      </w:r>
      <w:r w:rsidR="00051165" w:rsidRPr="0079243A">
        <w:rPr>
          <w:rFonts w:ascii="Times New Roman" w:eastAsia="Times New Roman" w:hAnsi="Times New Roman" w:cs="Times New Roman"/>
          <w:sz w:val="24"/>
          <w:szCs w:val="24"/>
          <w:lang w:eastAsia="ru-RU"/>
        </w:rPr>
        <w:t>171 349,6</w:t>
      </w:r>
      <w:r w:rsidRPr="0079243A">
        <w:rPr>
          <w:rFonts w:ascii="Times New Roman" w:eastAsia="Times New Roman" w:hAnsi="Times New Roman" w:cs="Times New Roman"/>
          <w:sz w:val="24"/>
          <w:szCs w:val="24"/>
          <w:lang w:eastAsia="ru-RU"/>
        </w:rPr>
        <w:t xml:space="preserve"> тыс.руб.;</w:t>
      </w:r>
    </w:p>
    <w:p w:rsidR="00957CC6" w:rsidRPr="001252E0" w:rsidRDefault="00957CC6"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2E0">
        <w:rPr>
          <w:rFonts w:ascii="Times New Roman" w:eastAsia="Times New Roman" w:hAnsi="Times New Roman" w:cs="Times New Roman"/>
          <w:sz w:val="24"/>
          <w:szCs w:val="24"/>
          <w:lang w:eastAsia="ru-RU"/>
        </w:rPr>
        <w:t>- межбюджетные трансферты на</w:t>
      </w:r>
      <w:r w:rsidRPr="001252E0">
        <w:rPr>
          <w:rFonts w:ascii="Times New Roman" w:hAnsi="Times New Roman" w:cs="Times New Roman"/>
          <w:sz w:val="24"/>
          <w:szCs w:val="24"/>
          <w:shd w:val="clear" w:color="auto" w:fill="FFFFFF"/>
        </w:rPr>
        <w:t xml:space="preserve"> проект «</w:t>
      </w:r>
      <w:r w:rsidRPr="001252E0">
        <w:rPr>
          <w:rStyle w:val="af9"/>
          <w:rFonts w:ascii="Times New Roman" w:hAnsi="Times New Roman" w:cs="Times New Roman"/>
          <w:bCs/>
          <w:i w:val="0"/>
          <w:iCs w:val="0"/>
          <w:sz w:val="24"/>
          <w:szCs w:val="24"/>
          <w:shd w:val="clear" w:color="auto" w:fill="FFFFFF"/>
        </w:rPr>
        <w:t>Безопасные и качественные дороги</w:t>
      </w:r>
      <w:r w:rsidRPr="001252E0">
        <w:rPr>
          <w:rFonts w:ascii="Times New Roman" w:hAnsi="Times New Roman" w:cs="Times New Roman"/>
          <w:sz w:val="24"/>
          <w:szCs w:val="24"/>
          <w:shd w:val="clear" w:color="auto" w:fill="FFFFFF"/>
        </w:rPr>
        <w:t xml:space="preserve">» </w:t>
      </w:r>
      <w:r w:rsidRPr="001252E0">
        <w:rPr>
          <w:rFonts w:ascii="Times New Roman" w:eastAsia="Times New Roman" w:hAnsi="Times New Roman" w:cs="Times New Roman"/>
          <w:sz w:val="24"/>
          <w:szCs w:val="24"/>
          <w:lang w:eastAsia="ru-RU"/>
        </w:rPr>
        <w:t>– 115 000,0 тыс.руб.</w:t>
      </w:r>
      <w:r w:rsidR="00C43DCB" w:rsidRPr="001252E0">
        <w:rPr>
          <w:rFonts w:ascii="Times New Roman" w:eastAsia="Times New Roman" w:hAnsi="Times New Roman" w:cs="Times New Roman"/>
          <w:sz w:val="24"/>
          <w:szCs w:val="24"/>
          <w:lang w:eastAsia="ru-RU"/>
        </w:rPr>
        <w:t xml:space="preserve"> на каждый год</w:t>
      </w:r>
      <w:r w:rsidRPr="001252E0">
        <w:rPr>
          <w:rFonts w:ascii="Times New Roman" w:eastAsia="Times New Roman" w:hAnsi="Times New Roman" w:cs="Times New Roman"/>
          <w:sz w:val="24"/>
          <w:szCs w:val="24"/>
          <w:lang w:eastAsia="ru-RU"/>
        </w:rPr>
        <w:t>;</w:t>
      </w:r>
    </w:p>
    <w:p w:rsidR="00957CC6" w:rsidRPr="0094053E" w:rsidRDefault="00957CC6" w:rsidP="00320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2E0">
        <w:rPr>
          <w:rFonts w:ascii="Times New Roman" w:eastAsia="Times New Roman" w:hAnsi="Times New Roman" w:cs="Times New Roman"/>
          <w:sz w:val="24"/>
          <w:szCs w:val="24"/>
          <w:lang w:eastAsia="ru-RU"/>
        </w:rPr>
        <w:t xml:space="preserve"> - иные межбюджетные трансферты на содержание автомобильных дорог в сумме 1 233,0</w:t>
      </w:r>
      <w:r w:rsidR="00C43DCB" w:rsidRPr="001252E0">
        <w:rPr>
          <w:rFonts w:ascii="Times New Roman" w:eastAsia="Times New Roman" w:hAnsi="Times New Roman" w:cs="Times New Roman"/>
          <w:sz w:val="24"/>
          <w:szCs w:val="24"/>
          <w:lang w:eastAsia="ru-RU"/>
        </w:rPr>
        <w:t xml:space="preserve"> </w:t>
      </w:r>
      <w:r w:rsidRPr="001252E0">
        <w:rPr>
          <w:rFonts w:ascii="Times New Roman" w:eastAsia="Times New Roman" w:hAnsi="Times New Roman" w:cs="Times New Roman"/>
          <w:sz w:val="24"/>
          <w:szCs w:val="24"/>
          <w:lang w:eastAsia="ru-RU"/>
        </w:rPr>
        <w:t>тыс.руб.</w:t>
      </w:r>
      <w:r w:rsidR="00C43DCB" w:rsidRPr="001252E0">
        <w:rPr>
          <w:rFonts w:ascii="Times New Roman" w:eastAsia="Times New Roman" w:hAnsi="Times New Roman" w:cs="Times New Roman"/>
          <w:sz w:val="24"/>
          <w:szCs w:val="24"/>
          <w:lang w:eastAsia="ru-RU"/>
        </w:rPr>
        <w:t xml:space="preserve"> на каждый год.</w:t>
      </w:r>
    </w:p>
    <w:p w:rsidR="0006434E" w:rsidRPr="00914583" w:rsidRDefault="0006434E" w:rsidP="003206E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14583">
        <w:rPr>
          <w:rFonts w:ascii="Times New Roman" w:eastAsia="Times New Roman" w:hAnsi="Times New Roman" w:cs="Times New Roman"/>
          <w:color w:val="000000"/>
          <w:sz w:val="24"/>
          <w:szCs w:val="24"/>
          <w:lang w:eastAsia="ru-RU"/>
        </w:rPr>
        <w:t>Направление средств дорожного фонда предусмотрено на реализацию муниципальной программы «Содержание и развитие городского хозяйства на 2020-202</w:t>
      </w:r>
      <w:r w:rsidR="00C43DCB">
        <w:rPr>
          <w:rFonts w:ascii="Times New Roman" w:eastAsia="Times New Roman" w:hAnsi="Times New Roman" w:cs="Times New Roman"/>
          <w:color w:val="000000"/>
          <w:sz w:val="24"/>
          <w:szCs w:val="24"/>
          <w:lang w:eastAsia="ru-RU"/>
        </w:rPr>
        <w:t>8</w:t>
      </w:r>
      <w:r w:rsidRPr="00914583">
        <w:rPr>
          <w:rFonts w:ascii="Times New Roman" w:eastAsia="Times New Roman" w:hAnsi="Times New Roman" w:cs="Times New Roman"/>
          <w:color w:val="000000"/>
          <w:sz w:val="24"/>
          <w:szCs w:val="24"/>
          <w:lang w:eastAsia="ru-RU"/>
        </w:rPr>
        <w:t xml:space="preserve"> годы» (Подпрограмма "Развитие транспортной системы (организация транспортного обслуживания населения, развитие дорожного хозяйства)").</w:t>
      </w:r>
    </w:p>
    <w:p w:rsidR="0006434E" w:rsidRPr="000317E1" w:rsidRDefault="0006434E" w:rsidP="003206E2">
      <w:pPr>
        <w:autoSpaceDE w:val="0"/>
        <w:autoSpaceDN w:val="0"/>
        <w:adjustRightInd w:val="0"/>
        <w:spacing w:after="0" w:line="240" w:lineRule="auto"/>
        <w:ind w:firstLine="709"/>
        <w:jc w:val="both"/>
        <w:rPr>
          <w:rFonts w:ascii="Times New Roman" w:hAnsi="Times New Roman" w:cs="Times New Roman"/>
          <w:i/>
          <w:sz w:val="24"/>
          <w:szCs w:val="24"/>
        </w:rPr>
      </w:pPr>
      <w:r w:rsidRPr="000317E1">
        <w:rPr>
          <w:rFonts w:ascii="Times New Roman" w:hAnsi="Times New Roman" w:cs="Times New Roman"/>
          <w:i/>
          <w:sz w:val="24"/>
          <w:szCs w:val="24"/>
        </w:rPr>
        <w:t>Порядок формирования и использования бюджетных ассигнований муниципального дорожного фонда МО «Город Воткинск» утвержден решением Воткинской городской Думы от 27.11.2013 N 323 (ред. от 27.09.2017) "О дорожном фонде муниципального образования "Город Воткинск" (вместе с "Положением о дорожном фонде муниципального образования "Город Воткинск"), в соответствии с требованиями ст. 179.4 БК РФ.</w:t>
      </w:r>
    </w:p>
    <w:p w:rsidR="0006434E" w:rsidRDefault="0006434E" w:rsidP="003206E2">
      <w:pPr>
        <w:autoSpaceDE w:val="0"/>
        <w:autoSpaceDN w:val="0"/>
        <w:adjustRightInd w:val="0"/>
        <w:spacing w:after="0" w:line="240" w:lineRule="auto"/>
        <w:ind w:firstLine="709"/>
        <w:jc w:val="both"/>
        <w:rPr>
          <w:rFonts w:ascii="Times New Roman" w:hAnsi="Times New Roman" w:cs="Times New Roman"/>
          <w:sz w:val="24"/>
          <w:szCs w:val="24"/>
        </w:rPr>
      </w:pPr>
    </w:p>
    <w:p w:rsidR="005D3259" w:rsidRPr="005D3259" w:rsidRDefault="005D3259" w:rsidP="003206E2">
      <w:pPr>
        <w:autoSpaceDE w:val="0"/>
        <w:autoSpaceDN w:val="0"/>
        <w:adjustRightInd w:val="0"/>
        <w:spacing w:after="0" w:line="240" w:lineRule="auto"/>
        <w:ind w:firstLine="709"/>
        <w:jc w:val="center"/>
        <w:rPr>
          <w:rFonts w:ascii="Times New Roman" w:hAnsi="Times New Roman" w:cs="Times New Roman"/>
          <w:sz w:val="24"/>
          <w:szCs w:val="24"/>
          <w:u w:val="single"/>
        </w:rPr>
      </w:pPr>
      <w:r>
        <w:rPr>
          <w:rFonts w:ascii="Times New Roman" w:hAnsi="Times New Roman" w:cs="Times New Roman"/>
          <w:b/>
          <w:sz w:val="24"/>
          <w:szCs w:val="24"/>
          <w:u w:val="single"/>
        </w:rPr>
        <w:t xml:space="preserve">9. </w:t>
      </w:r>
      <w:r w:rsidRPr="005D3259">
        <w:rPr>
          <w:rFonts w:ascii="Times New Roman" w:hAnsi="Times New Roman" w:cs="Times New Roman"/>
          <w:b/>
          <w:sz w:val="24"/>
          <w:szCs w:val="24"/>
          <w:u w:val="single"/>
        </w:rPr>
        <w:t xml:space="preserve">Анализ </w:t>
      </w:r>
      <w:r w:rsidR="00A930DE">
        <w:rPr>
          <w:rFonts w:ascii="Times New Roman" w:hAnsi="Times New Roman" w:cs="Times New Roman"/>
          <w:b/>
          <w:sz w:val="24"/>
          <w:szCs w:val="24"/>
          <w:u w:val="single"/>
        </w:rPr>
        <w:t>распределения бюджетных ассигнований, направленных на исполнение публичных нормативных обязательств</w:t>
      </w:r>
    </w:p>
    <w:p w:rsidR="00A930DE" w:rsidRPr="005D3259" w:rsidRDefault="00A930DE" w:rsidP="003206E2">
      <w:pPr>
        <w:pStyle w:val="ConsPlusNormal"/>
        <w:ind w:firstLine="709"/>
        <w:jc w:val="both"/>
      </w:pPr>
      <w:r w:rsidRPr="005D3259">
        <w:t xml:space="preserve">Общий объем бюджетных ассигнований, которые планируется направить на </w:t>
      </w:r>
      <w:r w:rsidRPr="00EB3AD5">
        <w:t>обеспечение публичных нормативных обязательств</w:t>
      </w:r>
      <w:r w:rsidRPr="005D3259">
        <w:t xml:space="preserve"> на 202</w:t>
      </w:r>
      <w:r>
        <w:t>6</w:t>
      </w:r>
      <w:r w:rsidRPr="005D3259">
        <w:t xml:space="preserve"> год и плановый период 202</w:t>
      </w:r>
      <w:r>
        <w:t>7</w:t>
      </w:r>
      <w:r w:rsidRPr="005D3259">
        <w:t>-202</w:t>
      </w:r>
      <w:r>
        <w:t>8</w:t>
      </w:r>
      <w:r w:rsidRPr="005D3259">
        <w:t xml:space="preserve"> годов (п.п. 4, 5 ст. 3 проекта </w:t>
      </w:r>
      <w:r>
        <w:t>решения о бюджете, приложения 13</w:t>
      </w:r>
      <w:r w:rsidRPr="005D3259">
        <w:t xml:space="preserve">, </w:t>
      </w:r>
      <w:r>
        <w:t>14</w:t>
      </w:r>
      <w:r w:rsidRPr="005D3259">
        <w:t>), составляет:</w:t>
      </w:r>
    </w:p>
    <w:p w:rsidR="00A930DE" w:rsidRPr="005D3259" w:rsidRDefault="00A930DE" w:rsidP="003206E2">
      <w:pPr>
        <w:pStyle w:val="ConsPlusNormal"/>
        <w:ind w:firstLine="709"/>
        <w:jc w:val="both"/>
      </w:pPr>
      <w:r w:rsidRPr="005D3259">
        <w:t>- 202</w:t>
      </w:r>
      <w:r>
        <w:t>6</w:t>
      </w:r>
      <w:r w:rsidRPr="005D3259">
        <w:t xml:space="preserve"> год -  </w:t>
      </w:r>
      <w:r>
        <w:t>5 550</w:t>
      </w:r>
      <w:r w:rsidRPr="005D3259">
        <w:t>,5 тыс.руб.;</w:t>
      </w:r>
    </w:p>
    <w:p w:rsidR="00A930DE" w:rsidRPr="005D3259" w:rsidRDefault="00A930DE" w:rsidP="003206E2">
      <w:pPr>
        <w:pStyle w:val="ConsPlusNormal"/>
        <w:ind w:firstLine="709"/>
        <w:jc w:val="both"/>
      </w:pPr>
      <w:r w:rsidRPr="005D3259">
        <w:t>- 202</w:t>
      </w:r>
      <w:r w:rsidR="00842500">
        <w:t>7</w:t>
      </w:r>
      <w:r w:rsidRPr="005D3259">
        <w:t xml:space="preserve"> год –</w:t>
      </w:r>
      <w:r>
        <w:t xml:space="preserve"> 5 550</w:t>
      </w:r>
      <w:r w:rsidRPr="005D3259">
        <w:t>,5 тыс.руб.;</w:t>
      </w:r>
    </w:p>
    <w:p w:rsidR="00A930DE" w:rsidRPr="005D3259" w:rsidRDefault="00A930DE" w:rsidP="003206E2">
      <w:pPr>
        <w:pStyle w:val="ConsPlusNormal"/>
        <w:ind w:firstLine="709"/>
        <w:jc w:val="both"/>
      </w:pPr>
      <w:r w:rsidRPr="005D3259">
        <w:t>- 202</w:t>
      </w:r>
      <w:r w:rsidR="00842500">
        <w:t>8</w:t>
      </w:r>
      <w:r w:rsidRPr="005D3259">
        <w:t xml:space="preserve"> год – </w:t>
      </w:r>
      <w:r>
        <w:t>5 550</w:t>
      </w:r>
      <w:r w:rsidRPr="005D3259">
        <w:t>,5 тыс.руб.</w:t>
      </w:r>
    </w:p>
    <w:p w:rsidR="0006434E" w:rsidRPr="005D3259" w:rsidRDefault="0006434E" w:rsidP="003206E2">
      <w:pPr>
        <w:pStyle w:val="ConsPlusNormal"/>
        <w:ind w:firstLine="709"/>
        <w:jc w:val="both"/>
      </w:pPr>
      <w:r w:rsidRPr="00D1001C">
        <w:t>Каждому публичному нормативному обязательству присвоены уникальные коды целевых статей расходов в соответствии с п. 4 ст. 21 БК РФ.</w:t>
      </w:r>
    </w:p>
    <w:p w:rsidR="0006434E" w:rsidRDefault="0006434E" w:rsidP="003206E2">
      <w:pPr>
        <w:pStyle w:val="ConsPlusNormal"/>
        <w:ind w:firstLine="709"/>
        <w:jc w:val="both"/>
      </w:pPr>
      <w:r w:rsidRPr="0094053E">
        <w:t>В перечень публичных нормативных обязательств включены расходные обязательства на пенси</w:t>
      </w:r>
      <w:r w:rsidR="0094053E" w:rsidRPr="0094053E">
        <w:t>и</w:t>
      </w:r>
      <w:r w:rsidRPr="0094053E">
        <w:t xml:space="preserve"> муниципальных служащих</w:t>
      </w:r>
      <w:r w:rsidR="001B4596" w:rsidRPr="0094053E">
        <w:t>,</w:t>
      </w:r>
      <w:r w:rsidRPr="0094053E">
        <w:t xml:space="preserve"> выплаты гражданам, имеющим звание </w:t>
      </w:r>
      <w:r w:rsidRPr="0094053E">
        <w:lastRenderedPageBreak/>
        <w:t>«Почетный гражданин города Воткинска»</w:t>
      </w:r>
      <w:r w:rsidR="001B4596" w:rsidRPr="0094053E">
        <w:t xml:space="preserve"> и единовременное вознаграждение граждан</w:t>
      </w:r>
      <w:r w:rsidR="00500849" w:rsidRPr="0094053E">
        <w:t>, награжденных Почетной грамотой города Воткинска</w:t>
      </w:r>
      <w:r w:rsidRPr="0094053E">
        <w:t xml:space="preserve">. </w:t>
      </w:r>
    </w:p>
    <w:p w:rsidR="0060212F" w:rsidRDefault="0060212F" w:rsidP="003206E2">
      <w:pPr>
        <w:pStyle w:val="ConsPlusNormal"/>
        <w:ind w:firstLine="709"/>
        <w:jc w:val="both"/>
      </w:pPr>
    </w:p>
    <w:p w:rsidR="00A930DE" w:rsidRPr="005D3259" w:rsidRDefault="00A930DE" w:rsidP="003206E2">
      <w:pPr>
        <w:autoSpaceDE w:val="0"/>
        <w:autoSpaceDN w:val="0"/>
        <w:adjustRightInd w:val="0"/>
        <w:spacing w:after="0" w:line="240" w:lineRule="auto"/>
        <w:ind w:firstLine="709"/>
        <w:jc w:val="center"/>
        <w:rPr>
          <w:rFonts w:ascii="Times New Roman" w:hAnsi="Times New Roman" w:cs="Times New Roman"/>
          <w:sz w:val="24"/>
          <w:szCs w:val="24"/>
          <w:u w:val="single"/>
        </w:rPr>
      </w:pPr>
      <w:r>
        <w:rPr>
          <w:rFonts w:ascii="Times New Roman" w:hAnsi="Times New Roman" w:cs="Times New Roman"/>
          <w:b/>
          <w:sz w:val="24"/>
          <w:szCs w:val="24"/>
          <w:u w:val="single"/>
        </w:rPr>
        <w:t xml:space="preserve">10. </w:t>
      </w:r>
      <w:r w:rsidRPr="005D3259">
        <w:rPr>
          <w:rFonts w:ascii="Times New Roman" w:hAnsi="Times New Roman" w:cs="Times New Roman"/>
          <w:b/>
          <w:sz w:val="24"/>
          <w:szCs w:val="24"/>
          <w:u w:val="single"/>
        </w:rPr>
        <w:t>Анализ планирования государственных полномочий Российской Федерации Удмуртской республики, переданных в установленном порядке городу Воткинску</w:t>
      </w:r>
    </w:p>
    <w:p w:rsidR="00A930DE" w:rsidRPr="005D3259" w:rsidRDefault="00C45F36" w:rsidP="003206E2">
      <w:pPr>
        <w:pStyle w:val="ConsPlusNormal"/>
        <w:ind w:firstLine="709"/>
        <w:jc w:val="both"/>
      </w:pPr>
      <w:r w:rsidRPr="00682092">
        <w:t xml:space="preserve">Проектом бюджета Удмуртской Республики </w:t>
      </w:r>
      <w:r w:rsidR="00682092" w:rsidRPr="00682092">
        <w:t xml:space="preserve">на 2026год и плановый период 2027 и 2028 годов предусмотрены субвенции на исполнение государственных полномочий Российской Федерации Удмуртской республики, переданных в установленном порядке городу Воткинску </w:t>
      </w:r>
      <w:r w:rsidR="00682092">
        <w:t>в следующем объеме</w:t>
      </w:r>
      <w:r w:rsidR="00A930DE" w:rsidRPr="005D3259">
        <w:t xml:space="preserve"> </w:t>
      </w:r>
      <w:r w:rsidR="00A930DE" w:rsidRPr="00927BFF">
        <w:t xml:space="preserve">(ст. </w:t>
      </w:r>
      <w:r w:rsidR="00927BFF" w:rsidRPr="00927BFF">
        <w:t>9</w:t>
      </w:r>
      <w:r w:rsidR="00A930DE" w:rsidRPr="005D3259">
        <w:t xml:space="preserve"> проекта </w:t>
      </w:r>
      <w:r w:rsidR="00A930DE">
        <w:t>решения о бюджете, приложения 19</w:t>
      </w:r>
      <w:r w:rsidR="00A930DE" w:rsidRPr="005D3259">
        <w:t xml:space="preserve">, </w:t>
      </w:r>
      <w:r w:rsidR="00A930DE">
        <w:t>20</w:t>
      </w:r>
      <w:r w:rsidR="00682092">
        <w:t>)</w:t>
      </w:r>
      <w:r w:rsidR="00A930DE" w:rsidRPr="005D3259">
        <w:t>:</w:t>
      </w:r>
    </w:p>
    <w:p w:rsidR="00A930DE" w:rsidRPr="005D3259" w:rsidRDefault="00A930DE" w:rsidP="003206E2">
      <w:pPr>
        <w:pStyle w:val="ConsPlusNormal"/>
        <w:ind w:firstLine="709"/>
        <w:jc w:val="both"/>
      </w:pPr>
      <w:r w:rsidRPr="005D3259">
        <w:t>- 202</w:t>
      </w:r>
      <w:r>
        <w:t>6</w:t>
      </w:r>
      <w:r w:rsidRPr="005D3259">
        <w:t xml:space="preserve"> год -  </w:t>
      </w:r>
      <w:r>
        <w:t>1 482 215,1</w:t>
      </w:r>
      <w:r w:rsidRPr="005D3259">
        <w:t xml:space="preserve"> тыс.руб.;</w:t>
      </w:r>
    </w:p>
    <w:p w:rsidR="00A930DE" w:rsidRPr="005D3259" w:rsidRDefault="00A930DE" w:rsidP="003206E2">
      <w:pPr>
        <w:pStyle w:val="ConsPlusNormal"/>
        <w:ind w:firstLine="709"/>
        <w:jc w:val="both"/>
      </w:pPr>
      <w:r w:rsidRPr="005D3259">
        <w:t>- 202</w:t>
      </w:r>
      <w:r>
        <w:t>6</w:t>
      </w:r>
      <w:r w:rsidRPr="005D3259">
        <w:t xml:space="preserve"> год –</w:t>
      </w:r>
      <w:r>
        <w:t xml:space="preserve"> 1 513 272,8</w:t>
      </w:r>
      <w:r w:rsidRPr="005D3259">
        <w:t xml:space="preserve"> тыс.руб.;</w:t>
      </w:r>
    </w:p>
    <w:p w:rsidR="00A930DE" w:rsidRDefault="00A930DE" w:rsidP="003206E2">
      <w:pPr>
        <w:pStyle w:val="ConsPlusNormal"/>
        <w:ind w:firstLine="709"/>
        <w:jc w:val="both"/>
      </w:pPr>
      <w:r w:rsidRPr="005D3259">
        <w:t xml:space="preserve">- 2026 год – </w:t>
      </w:r>
      <w:r>
        <w:t>1 562 117,8</w:t>
      </w:r>
      <w:r w:rsidRPr="005D3259">
        <w:t xml:space="preserve"> тыс.руб.</w:t>
      </w:r>
    </w:p>
    <w:p w:rsidR="00A930DE" w:rsidRDefault="00A930DE" w:rsidP="003206E2">
      <w:pPr>
        <w:pStyle w:val="ConsPlusNormal"/>
        <w:ind w:firstLine="709"/>
        <w:jc w:val="both"/>
      </w:pPr>
      <w:r>
        <w:t>Переданные полномочия включают в себя:</w:t>
      </w:r>
    </w:p>
    <w:p w:rsidR="00A930DE" w:rsidRPr="00A930DE"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Осуществление отдельных государственных полномочий в области архивного дела</w:t>
      </w:r>
      <w:r w:rsidR="0060212F">
        <w:rPr>
          <w:rFonts w:ascii="Times New Roman" w:hAnsi="Times New Roman" w:cs="Times New Roman"/>
          <w:sz w:val="24"/>
          <w:szCs w:val="24"/>
        </w:rPr>
        <w:t>;</w:t>
      </w:r>
    </w:p>
    <w:p w:rsidR="00A930DE" w:rsidRPr="00A930DE"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w:t>
      </w:r>
      <w:r w:rsidR="0060212F">
        <w:rPr>
          <w:rFonts w:ascii="Times New Roman" w:hAnsi="Times New Roman" w:cs="Times New Roman"/>
          <w:sz w:val="24"/>
          <w:szCs w:val="24"/>
        </w:rPr>
        <w:t>;</w:t>
      </w:r>
    </w:p>
    <w:p w:rsidR="00A930DE" w:rsidRPr="00A930DE" w:rsidRDefault="00A930DE" w:rsidP="003206E2">
      <w:pPr>
        <w:autoSpaceDE w:val="0"/>
        <w:autoSpaceDN w:val="0"/>
        <w:adjustRightInd w:val="0"/>
        <w:spacing w:after="0" w:line="240" w:lineRule="auto"/>
        <w:ind w:firstLine="709"/>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Предоставление мер социальной поддержки многодетным семьям</w:t>
      </w:r>
      <w:r w:rsidR="0060212F">
        <w:rPr>
          <w:rFonts w:ascii="Times New Roman" w:hAnsi="Times New Roman" w:cs="Times New Roman"/>
          <w:sz w:val="24"/>
          <w:szCs w:val="24"/>
        </w:rPr>
        <w:t>;</w:t>
      </w:r>
    </w:p>
    <w:p w:rsidR="00A930DE" w:rsidRPr="00A930DE" w:rsidRDefault="00A930DE" w:rsidP="003206E2">
      <w:pPr>
        <w:autoSpaceDE w:val="0"/>
        <w:autoSpaceDN w:val="0"/>
        <w:adjustRightInd w:val="0"/>
        <w:spacing w:after="0" w:line="240" w:lineRule="auto"/>
        <w:ind w:firstLine="709"/>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Создание и организация деятельности комиссий по делам несовершеннолетних и защите их прав</w:t>
      </w:r>
      <w:r w:rsidR="0060212F">
        <w:rPr>
          <w:rFonts w:ascii="Times New Roman" w:hAnsi="Times New Roman" w:cs="Times New Roman"/>
          <w:sz w:val="24"/>
          <w:szCs w:val="24"/>
        </w:rPr>
        <w:t>;</w:t>
      </w:r>
    </w:p>
    <w:p w:rsidR="00A930DE" w:rsidRPr="00A930DE"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 xml:space="preserve">Осуществление отдельных государственных полномочий Удмуртской Республики по государственному жилищному надзору и лицензионному контролю в соответствии с </w:t>
      </w:r>
      <w:hyperlink r:id="rId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Удмуртской Республики от 30 июня 2014 года N 40-РЗ "О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"Об установлении административной ответственности за отдельные виды правонарушений"</w:t>
      </w:r>
      <w:r w:rsidR="0060212F">
        <w:rPr>
          <w:rFonts w:ascii="Times New Roman" w:hAnsi="Times New Roman" w:cs="Times New Roman"/>
          <w:sz w:val="24"/>
          <w:szCs w:val="24"/>
        </w:rPr>
        <w:t>;</w:t>
      </w:r>
    </w:p>
    <w:p w:rsidR="00A930DE" w:rsidRPr="00A930DE"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r w:rsidR="0060212F">
        <w:rPr>
          <w:rFonts w:ascii="Times New Roman" w:hAnsi="Times New Roman" w:cs="Times New Roman"/>
          <w:sz w:val="24"/>
          <w:szCs w:val="24"/>
        </w:rPr>
        <w:t>;</w:t>
      </w:r>
    </w:p>
    <w:p w:rsidR="00A930DE" w:rsidRPr="0060212F"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Pr="00A930DE">
        <w:rPr>
          <w:rFonts w:ascii="Times New Roman" w:hAnsi="Times New Roman" w:cs="Times New Roman"/>
          <w:sz w:val="24"/>
          <w:szCs w:val="24"/>
        </w:rPr>
        <w:t xml:space="preserve"> </w:t>
      </w:r>
      <w:r>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0060212F">
        <w:rPr>
          <w:rFonts w:ascii="Times New Roman" w:hAnsi="Times New Roman" w:cs="Times New Roman"/>
          <w:sz w:val="24"/>
          <w:szCs w:val="24"/>
        </w:rPr>
        <w:t>;</w:t>
      </w:r>
    </w:p>
    <w:p w:rsidR="00A930DE" w:rsidRPr="0060212F"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0060212F" w:rsidRPr="0060212F">
        <w:rPr>
          <w:rFonts w:ascii="Times New Roman" w:hAnsi="Times New Roman" w:cs="Times New Roman"/>
          <w:sz w:val="24"/>
          <w:szCs w:val="24"/>
        </w:rPr>
        <w:t xml:space="preserve"> </w:t>
      </w:r>
      <w:r w:rsidR="0060212F">
        <w:rPr>
          <w:rFonts w:ascii="Times New Roman" w:hAnsi="Times New Roman" w:cs="Times New Roman"/>
          <w:sz w:val="24"/>
          <w:szCs w:val="24"/>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Удмуртской Республике;</w:t>
      </w:r>
    </w:p>
    <w:p w:rsidR="00A930DE" w:rsidRPr="0060212F"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0060212F" w:rsidRPr="0060212F">
        <w:rPr>
          <w:rFonts w:ascii="Times New Roman" w:hAnsi="Times New Roman" w:cs="Times New Roman"/>
          <w:sz w:val="24"/>
          <w:szCs w:val="24"/>
        </w:rPr>
        <w:t xml:space="preserve"> </w:t>
      </w:r>
      <w:r w:rsidR="0060212F">
        <w:rPr>
          <w:rFonts w:ascii="Times New Roman" w:hAnsi="Times New Roman" w:cs="Times New Roman"/>
          <w:sz w:val="24"/>
          <w:szCs w:val="24"/>
        </w:rPr>
        <w:t xml:space="preserve">Обеспечение осуществления отдельных государственных полномочий, передаваемых в соответствии с </w:t>
      </w:r>
      <w:hyperlink r:id="rId13" w:history="1">
        <w:r w:rsidR="0060212F">
          <w:rPr>
            <w:rFonts w:ascii="Times New Roman" w:hAnsi="Times New Roman" w:cs="Times New Roman"/>
            <w:color w:val="0000FF"/>
            <w:sz w:val="24"/>
            <w:szCs w:val="24"/>
          </w:rPr>
          <w:t>Законом</w:t>
        </w:r>
      </w:hyperlink>
      <w:r w:rsidR="0060212F">
        <w:rPr>
          <w:rFonts w:ascii="Times New Roman" w:hAnsi="Times New Roman" w:cs="Times New Roman"/>
          <w:sz w:val="24"/>
          <w:szCs w:val="24"/>
        </w:rPr>
        <w:t xml:space="preserve"> Удмуртской Республики от 14 марта 2013 года N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за исключением расходов на осуществление деятельности специалистов;</w:t>
      </w:r>
    </w:p>
    <w:p w:rsidR="00A930DE" w:rsidRPr="0060212F" w:rsidRDefault="00A930DE" w:rsidP="003206E2">
      <w:pPr>
        <w:autoSpaceDE w:val="0"/>
        <w:autoSpaceDN w:val="0"/>
        <w:adjustRightInd w:val="0"/>
        <w:spacing w:after="0" w:line="240" w:lineRule="auto"/>
        <w:ind w:firstLine="709"/>
        <w:jc w:val="both"/>
        <w:rPr>
          <w:rFonts w:ascii="Times New Roman" w:hAnsi="Times New Roman" w:cs="Times New Roman"/>
          <w:sz w:val="24"/>
          <w:szCs w:val="24"/>
        </w:rPr>
      </w:pPr>
      <w:r>
        <w:t>-</w:t>
      </w:r>
      <w:r w:rsidR="0060212F" w:rsidRPr="0060212F">
        <w:rPr>
          <w:rFonts w:ascii="Times New Roman" w:hAnsi="Times New Roman" w:cs="Times New Roman"/>
          <w:sz w:val="24"/>
          <w:szCs w:val="24"/>
        </w:rPr>
        <w:t xml:space="preserve"> </w:t>
      </w:r>
      <w:r w:rsidR="0060212F">
        <w:rPr>
          <w:rFonts w:ascii="Times New Roman" w:hAnsi="Times New Roman" w:cs="Times New Roman"/>
          <w:sz w:val="24"/>
          <w:szCs w:val="24"/>
        </w:rPr>
        <w:t xml:space="preserve">Осуществление деятельности специалистов, осуществляющих государственные полномочия, передаваемые в соответствии с </w:t>
      </w:r>
      <w:hyperlink r:id="rId14" w:history="1">
        <w:r w:rsidR="0060212F">
          <w:rPr>
            <w:rFonts w:ascii="Times New Roman" w:hAnsi="Times New Roman" w:cs="Times New Roman"/>
            <w:color w:val="0000FF"/>
            <w:sz w:val="24"/>
            <w:szCs w:val="24"/>
          </w:rPr>
          <w:t>Законом</w:t>
        </w:r>
      </w:hyperlink>
      <w:r w:rsidR="0060212F">
        <w:rPr>
          <w:rFonts w:ascii="Times New Roman" w:hAnsi="Times New Roman" w:cs="Times New Roman"/>
          <w:sz w:val="24"/>
          <w:szCs w:val="24"/>
        </w:rPr>
        <w:t xml:space="preserve"> Удмуртской Республики от 14 марта 2013 года N 8-РЗ "Об обеспечении жилыми помещениями детей-сирот и детей, оставшихся </w:t>
      </w:r>
      <w:r w:rsidR="0060212F">
        <w:rPr>
          <w:rFonts w:ascii="Times New Roman" w:hAnsi="Times New Roman" w:cs="Times New Roman"/>
          <w:sz w:val="24"/>
          <w:szCs w:val="24"/>
        </w:rPr>
        <w:lastRenderedPageBreak/>
        <w:t>без попечения родителей, а также лиц из числа детей-сирот и детей, оставшихся без попечения родителей";</w:t>
      </w:r>
    </w:p>
    <w:p w:rsidR="00A930DE" w:rsidRPr="0060212F" w:rsidRDefault="00A930DE" w:rsidP="003206E2">
      <w:pPr>
        <w:autoSpaceDE w:val="0"/>
        <w:autoSpaceDN w:val="0"/>
        <w:adjustRightInd w:val="0"/>
        <w:spacing w:after="0" w:line="240" w:lineRule="auto"/>
        <w:ind w:firstLine="709"/>
        <w:rPr>
          <w:rFonts w:ascii="Times New Roman" w:hAnsi="Times New Roman" w:cs="Times New Roman"/>
          <w:sz w:val="24"/>
          <w:szCs w:val="24"/>
        </w:rPr>
      </w:pPr>
      <w:r>
        <w:t>-</w:t>
      </w:r>
      <w:r w:rsidR="0060212F" w:rsidRPr="0060212F">
        <w:rPr>
          <w:rFonts w:ascii="Times New Roman" w:hAnsi="Times New Roman" w:cs="Times New Roman"/>
          <w:sz w:val="24"/>
          <w:szCs w:val="24"/>
        </w:rPr>
        <w:t xml:space="preserve"> </w:t>
      </w:r>
      <w:r w:rsidR="0060212F">
        <w:rPr>
          <w:rFonts w:ascii="Times New Roman" w:hAnsi="Times New Roman" w:cs="Times New Roman"/>
          <w:sz w:val="24"/>
          <w:szCs w:val="24"/>
        </w:rPr>
        <w:t>Создание и организация деятельности административных комиссий;</w:t>
      </w:r>
    </w:p>
    <w:p w:rsidR="00A930DE" w:rsidRPr="0060212F" w:rsidRDefault="00A930DE" w:rsidP="003206E2">
      <w:pPr>
        <w:autoSpaceDE w:val="0"/>
        <w:autoSpaceDN w:val="0"/>
        <w:adjustRightInd w:val="0"/>
        <w:spacing w:after="0" w:line="240" w:lineRule="auto"/>
        <w:ind w:firstLine="709"/>
        <w:rPr>
          <w:rFonts w:ascii="Times New Roman" w:hAnsi="Times New Roman" w:cs="Times New Roman"/>
          <w:sz w:val="24"/>
          <w:szCs w:val="24"/>
        </w:rPr>
      </w:pPr>
      <w:r>
        <w:t>-</w:t>
      </w:r>
      <w:r w:rsidR="0060212F" w:rsidRPr="0060212F">
        <w:rPr>
          <w:rFonts w:ascii="Times New Roman" w:hAnsi="Times New Roman" w:cs="Times New Roman"/>
          <w:sz w:val="24"/>
          <w:szCs w:val="24"/>
        </w:rPr>
        <w:t xml:space="preserve"> </w:t>
      </w:r>
      <w:r w:rsidR="0060212F">
        <w:rPr>
          <w:rFonts w:ascii="Times New Roman" w:hAnsi="Times New Roman" w:cs="Times New Roman"/>
          <w:sz w:val="24"/>
          <w:szCs w:val="24"/>
        </w:rPr>
        <w:t>Организация мероприятий при осуществлении деятельности по обращению с животными без владельцев;</w:t>
      </w:r>
    </w:p>
    <w:p w:rsidR="00A930DE" w:rsidRPr="0060212F" w:rsidRDefault="00A930DE" w:rsidP="003206E2">
      <w:pPr>
        <w:autoSpaceDE w:val="0"/>
        <w:autoSpaceDN w:val="0"/>
        <w:adjustRightInd w:val="0"/>
        <w:spacing w:after="0" w:line="240" w:lineRule="auto"/>
        <w:ind w:firstLine="709"/>
        <w:rPr>
          <w:rFonts w:ascii="Times New Roman" w:hAnsi="Times New Roman" w:cs="Times New Roman"/>
          <w:sz w:val="24"/>
          <w:szCs w:val="24"/>
        </w:rPr>
      </w:pPr>
      <w:r>
        <w:t>-</w:t>
      </w:r>
      <w:r w:rsidR="0060212F" w:rsidRPr="0060212F">
        <w:rPr>
          <w:rFonts w:ascii="Times New Roman" w:hAnsi="Times New Roman" w:cs="Times New Roman"/>
          <w:sz w:val="24"/>
          <w:szCs w:val="24"/>
        </w:rPr>
        <w:t xml:space="preserve"> </w:t>
      </w:r>
      <w:r w:rsidR="0060212F">
        <w:rPr>
          <w:rFonts w:ascii="Times New Roman" w:hAnsi="Times New Roman" w:cs="Times New Roman"/>
          <w:sz w:val="24"/>
          <w:szCs w:val="24"/>
        </w:rPr>
        <w:t>Государственная регистрация актов гражданского состояния.</w:t>
      </w:r>
    </w:p>
    <w:p w:rsidR="00A930DE" w:rsidRPr="003C057E" w:rsidRDefault="00A930DE" w:rsidP="003206E2">
      <w:pPr>
        <w:pStyle w:val="ConsPlusNormal"/>
        <w:ind w:firstLine="709"/>
        <w:jc w:val="both"/>
      </w:pPr>
    </w:p>
    <w:p w:rsidR="00EB0D43" w:rsidRPr="00685F05" w:rsidRDefault="005D3259" w:rsidP="003206E2">
      <w:pPr>
        <w:pStyle w:val="ConsPlusNormal"/>
        <w:ind w:firstLine="709"/>
        <w:jc w:val="center"/>
        <w:rPr>
          <w:b/>
          <w:u w:val="single"/>
          <w:lang w:val="en-US"/>
        </w:rPr>
      </w:pPr>
      <w:r>
        <w:rPr>
          <w:b/>
          <w:u w:val="single"/>
        </w:rPr>
        <w:t>1</w:t>
      </w:r>
      <w:r w:rsidR="00682092">
        <w:rPr>
          <w:b/>
          <w:u w:val="single"/>
        </w:rPr>
        <w:t>1</w:t>
      </w:r>
      <w:r>
        <w:rPr>
          <w:b/>
          <w:u w:val="single"/>
        </w:rPr>
        <w:t>.</w:t>
      </w:r>
      <w:r w:rsidRPr="005D3259">
        <w:rPr>
          <w:b/>
          <w:u w:val="single"/>
        </w:rPr>
        <w:t>«Резервный фонд»</w:t>
      </w:r>
    </w:p>
    <w:p w:rsidR="00682092" w:rsidRDefault="00EF4B81" w:rsidP="003206E2">
      <w:pPr>
        <w:autoSpaceDE w:val="0"/>
        <w:autoSpaceDN w:val="0"/>
        <w:adjustRightInd w:val="0"/>
        <w:spacing w:after="0" w:line="240" w:lineRule="auto"/>
        <w:ind w:firstLine="709"/>
        <w:jc w:val="both"/>
        <w:rPr>
          <w:rFonts w:ascii="Times New Roman" w:hAnsi="Times New Roman" w:cs="Times New Roman"/>
          <w:sz w:val="24"/>
          <w:szCs w:val="24"/>
        </w:rPr>
      </w:pPr>
      <w:r w:rsidRPr="00EB37E7">
        <w:rPr>
          <w:rFonts w:ascii="Times New Roman" w:hAnsi="Times New Roman" w:cs="Times New Roman"/>
          <w:sz w:val="24"/>
          <w:szCs w:val="24"/>
        </w:rPr>
        <w:t>В составе непрограммных направлений деятельности на 202</w:t>
      </w:r>
      <w:r w:rsidR="0060212F">
        <w:rPr>
          <w:rFonts w:ascii="Times New Roman" w:hAnsi="Times New Roman" w:cs="Times New Roman"/>
          <w:sz w:val="24"/>
          <w:szCs w:val="24"/>
        </w:rPr>
        <w:t>6</w:t>
      </w:r>
      <w:r w:rsidRPr="00EB37E7">
        <w:rPr>
          <w:rFonts w:ascii="Times New Roman" w:hAnsi="Times New Roman" w:cs="Times New Roman"/>
          <w:sz w:val="24"/>
          <w:szCs w:val="24"/>
        </w:rPr>
        <w:t xml:space="preserve"> год и плановый период 202</w:t>
      </w:r>
      <w:r w:rsidR="0060212F">
        <w:rPr>
          <w:rFonts w:ascii="Times New Roman" w:hAnsi="Times New Roman" w:cs="Times New Roman"/>
          <w:sz w:val="24"/>
          <w:szCs w:val="24"/>
        </w:rPr>
        <w:t>7</w:t>
      </w:r>
      <w:r w:rsidRPr="00EB37E7">
        <w:rPr>
          <w:rFonts w:ascii="Times New Roman" w:hAnsi="Times New Roman" w:cs="Times New Roman"/>
          <w:sz w:val="24"/>
          <w:szCs w:val="24"/>
        </w:rPr>
        <w:t>-202</w:t>
      </w:r>
      <w:r w:rsidR="0060212F">
        <w:rPr>
          <w:rFonts w:ascii="Times New Roman" w:hAnsi="Times New Roman" w:cs="Times New Roman"/>
          <w:sz w:val="24"/>
          <w:szCs w:val="24"/>
        </w:rPr>
        <w:t>8</w:t>
      </w:r>
      <w:r w:rsidRPr="00EB37E7">
        <w:rPr>
          <w:rFonts w:ascii="Times New Roman" w:hAnsi="Times New Roman" w:cs="Times New Roman"/>
          <w:sz w:val="24"/>
          <w:szCs w:val="24"/>
        </w:rPr>
        <w:t xml:space="preserve"> годов предусмотрен </w:t>
      </w:r>
      <w:r w:rsidRPr="00EB3AD5">
        <w:rPr>
          <w:rFonts w:ascii="Times New Roman" w:hAnsi="Times New Roman" w:cs="Times New Roman"/>
          <w:sz w:val="24"/>
          <w:szCs w:val="24"/>
        </w:rPr>
        <w:t>резервный фонд</w:t>
      </w:r>
      <w:r w:rsidR="009670AE">
        <w:rPr>
          <w:rFonts w:ascii="Times New Roman" w:hAnsi="Times New Roman" w:cs="Times New Roman"/>
          <w:sz w:val="24"/>
          <w:szCs w:val="24"/>
        </w:rPr>
        <w:t xml:space="preserve"> Администрации г.</w:t>
      </w:r>
      <w:r w:rsidRPr="00EB37E7">
        <w:rPr>
          <w:rFonts w:ascii="Times New Roman" w:hAnsi="Times New Roman" w:cs="Times New Roman"/>
          <w:sz w:val="24"/>
          <w:szCs w:val="24"/>
        </w:rPr>
        <w:t>Воткинска в сумме</w:t>
      </w:r>
      <w:r w:rsidR="00682092">
        <w:rPr>
          <w:rFonts w:ascii="Times New Roman" w:hAnsi="Times New Roman" w:cs="Times New Roman"/>
          <w:sz w:val="24"/>
          <w:szCs w:val="24"/>
        </w:rPr>
        <w:t>:</w:t>
      </w:r>
    </w:p>
    <w:p w:rsidR="00682092" w:rsidRDefault="00682092" w:rsidP="003206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- 2026 год – 6 440,5 тыс.руб.;</w:t>
      </w:r>
    </w:p>
    <w:p w:rsidR="00682092" w:rsidRDefault="00682092" w:rsidP="003206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- 2027 год – 1 000,0тыс.руб.;</w:t>
      </w:r>
    </w:p>
    <w:p w:rsidR="00EB37E7" w:rsidRPr="00EB37E7" w:rsidRDefault="00682092" w:rsidP="003206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- 2028 год – 2 500,0</w:t>
      </w:r>
      <w:r w:rsidR="00EF4B81" w:rsidRPr="00EB37E7">
        <w:rPr>
          <w:rFonts w:ascii="Times New Roman" w:hAnsi="Times New Roman" w:cs="Times New Roman"/>
          <w:sz w:val="24"/>
          <w:szCs w:val="24"/>
        </w:rPr>
        <w:t xml:space="preserve"> </w:t>
      </w:r>
      <w:r w:rsidR="005A21B0" w:rsidRPr="00EB37E7">
        <w:rPr>
          <w:rFonts w:ascii="Times New Roman" w:hAnsi="Times New Roman" w:cs="Times New Roman"/>
          <w:sz w:val="24"/>
          <w:szCs w:val="24"/>
        </w:rPr>
        <w:t xml:space="preserve">тыс.руб. </w:t>
      </w:r>
    </w:p>
    <w:p w:rsidR="008E4A12" w:rsidRDefault="00EB37E7" w:rsidP="003206E2">
      <w:pPr>
        <w:autoSpaceDE w:val="0"/>
        <w:autoSpaceDN w:val="0"/>
        <w:adjustRightInd w:val="0"/>
        <w:spacing w:after="0" w:line="240" w:lineRule="auto"/>
        <w:ind w:firstLine="709"/>
        <w:jc w:val="both"/>
        <w:rPr>
          <w:rFonts w:ascii="Times New Roman" w:hAnsi="Times New Roman" w:cs="Times New Roman"/>
          <w:sz w:val="24"/>
          <w:szCs w:val="24"/>
        </w:rPr>
      </w:pPr>
      <w:r w:rsidRPr="00EB37E7">
        <w:rPr>
          <w:rFonts w:ascii="Times New Roman" w:hAnsi="Times New Roman" w:cs="Times New Roman"/>
          <w:sz w:val="24"/>
          <w:szCs w:val="24"/>
        </w:rPr>
        <w:tab/>
      </w:r>
    </w:p>
    <w:p w:rsidR="008E4A12" w:rsidRPr="008E4A12" w:rsidRDefault="008E4A12" w:rsidP="003206E2">
      <w:pPr>
        <w:autoSpaceDE w:val="0"/>
        <w:autoSpaceDN w:val="0"/>
        <w:adjustRightInd w:val="0"/>
        <w:spacing w:after="0" w:line="240" w:lineRule="auto"/>
        <w:ind w:firstLine="709"/>
        <w:jc w:val="both"/>
        <w:rPr>
          <w:rFonts w:ascii="Times New Roman" w:hAnsi="Times New Roman" w:cs="Times New Roman"/>
          <w:i/>
          <w:sz w:val="24"/>
          <w:szCs w:val="24"/>
        </w:rPr>
      </w:pPr>
      <w:r w:rsidRPr="008E4A12">
        <w:rPr>
          <w:rFonts w:ascii="Times New Roman" w:hAnsi="Times New Roman" w:cs="Times New Roman"/>
          <w:i/>
          <w:sz w:val="24"/>
          <w:szCs w:val="24"/>
        </w:rPr>
        <w:t>Статьей 81 Бюджетного Кодекса Российской Федерации установлено, что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8E4A12" w:rsidRPr="008E4A12" w:rsidRDefault="008E4A12" w:rsidP="003206E2">
      <w:pPr>
        <w:autoSpaceDE w:val="0"/>
        <w:autoSpaceDN w:val="0"/>
        <w:adjustRightInd w:val="0"/>
        <w:spacing w:after="0" w:line="240" w:lineRule="auto"/>
        <w:ind w:firstLine="709"/>
        <w:jc w:val="both"/>
        <w:rPr>
          <w:rFonts w:ascii="Times New Roman" w:hAnsi="Times New Roman" w:cs="Times New Roman"/>
          <w:i/>
          <w:sz w:val="24"/>
          <w:szCs w:val="24"/>
        </w:rPr>
      </w:pPr>
      <w:r w:rsidRPr="008E4A12">
        <w:rPr>
          <w:rFonts w:ascii="Times New Roman" w:hAnsi="Times New Roman" w:cs="Times New Roman"/>
          <w:i/>
          <w:sz w:val="24"/>
          <w:szCs w:val="24"/>
        </w:rPr>
        <w:t>Бюджетные ассигнования резервного фонда, предусмотренные в составе местного бюджета, используются по решению местной администрации.</w:t>
      </w:r>
    </w:p>
    <w:p w:rsidR="008E4A12" w:rsidRPr="008E4A12" w:rsidRDefault="008E4A12" w:rsidP="003206E2">
      <w:pPr>
        <w:autoSpaceDE w:val="0"/>
        <w:autoSpaceDN w:val="0"/>
        <w:adjustRightInd w:val="0"/>
        <w:spacing w:after="0" w:line="240" w:lineRule="auto"/>
        <w:ind w:firstLine="709"/>
        <w:jc w:val="both"/>
        <w:rPr>
          <w:rFonts w:ascii="Times New Roman" w:hAnsi="Times New Roman" w:cs="Times New Roman"/>
          <w:i/>
          <w:iCs/>
          <w:sz w:val="24"/>
          <w:szCs w:val="24"/>
        </w:rPr>
      </w:pPr>
      <w:r w:rsidRPr="008E4A12">
        <w:rPr>
          <w:rFonts w:ascii="Times New Roman" w:hAnsi="Times New Roman" w:cs="Times New Roman"/>
          <w:i/>
          <w:iCs/>
          <w:sz w:val="24"/>
          <w:szCs w:val="24"/>
        </w:rPr>
        <w:t>Порядок использования бюджетных ассигнований резервного фонда предусмотренных в местного бюджета, устанавливается местной администрацией.</w:t>
      </w:r>
    </w:p>
    <w:p w:rsidR="009B69A8" w:rsidRDefault="008E4A12" w:rsidP="003206E2">
      <w:pPr>
        <w:autoSpaceDE w:val="0"/>
        <w:autoSpaceDN w:val="0"/>
        <w:adjustRightInd w:val="0"/>
        <w:spacing w:after="0" w:line="240" w:lineRule="auto"/>
        <w:ind w:firstLine="709"/>
        <w:jc w:val="both"/>
        <w:rPr>
          <w:rFonts w:ascii="Times New Roman" w:hAnsi="Times New Roman" w:cs="Times New Roman"/>
          <w:sz w:val="24"/>
          <w:szCs w:val="24"/>
        </w:rPr>
      </w:pPr>
      <w:r w:rsidRPr="009B69A8">
        <w:rPr>
          <w:rFonts w:ascii="Times New Roman" w:hAnsi="Times New Roman" w:cs="Times New Roman"/>
          <w:sz w:val="24"/>
          <w:szCs w:val="24"/>
        </w:rPr>
        <w:t>Постановление</w:t>
      </w:r>
      <w:r>
        <w:rPr>
          <w:rFonts w:ascii="Times New Roman" w:hAnsi="Times New Roman" w:cs="Times New Roman"/>
          <w:sz w:val="24"/>
          <w:szCs w:val="24"/>
        </w:rPr>
        <w:t>м</w:t>
      </w:r>
      <w:r w:rsidR="00EB3AD5">
        <w:rPr>
          <w:rFonts w:ascii="Times New Roman" w:hAnsi="Times New Roman" w:cs="Times New Roman"/>
          <w:sz w:val="24"/>
          <w:szCs w:val="24"/>
        </w:rPr>
        <w:t xml:space="preserve"> Администрации г.</w:t>
      </w:r>
      <w:r w:rsidRPr="009B69A8">
        <w:rPr>
          <w:rFonts w:ascii="Times New Roman" w:hAnsi="Times New Roman" w:cs="Times New Roman"/>
          <w:sz w:val="24"/>
          <w:szCs w:val="24"/>
        </w:rPr>
        <w:t>Воткинска от 06.02.2009 N 181</w:t>
      </w:r>
      <w:r w:rsidRPr="008E4A12">
        <w:rPr>
          <w:rFonts w:ascii="Times New Roman" w:hAnsi="Times New Roman" w:cs="Times New Roman"/>
          <w:sz w:val="24"/>
          <w:szCs w:val="24"/>
        </w:rPr>
        <w:t xml:space="preserve"> </w:t>
      </w:r>
      <w:r>
        <w:rPr>
          <w:rFonts w:ascii="Times New Roman" w:hAnsi="Times New Roman" w:cs="Times New Roman"/>
          <w:sz w:val="24"/>
          <w:szCs w:val="24"/>
        </w:rPr>
        <w:t xml:space="preserve">утверждено </w:t>
      </w:r>
      <w:r w:rsidRPr="009B69A8">
        <w:rPr>
          <w:rFonts w:ascii="Times New Roman" w:hAnsi="Times New Roman" w:cs="Times New Roman"/>
          <w:sz w:val="24"/>
          <w:szCs w:val="24"/>
        </w:rPr>
        <w:t>Положени</w:t>
      </w:r>
      <w:r>
        <w:rPr>
          <w:rFonts w:ascii="Times New Roman" w:hAnsi="Times New Roman" w:cs="Times New Roman"/>
          <w:sz w:val="24"/>
          <w:szCs w:val="24"/>
        </w:rPr>
        <w:t>е</w:t>
      </w:r>
      <w:r w:rsidRPr="009B69A8">
        <w:rPr>
          <w:rFonts w:ascii="Times New Roman" w:hAnsi="Times New Roman" w:cs="Times New Roman"/>
          <w:sz w:val="24"/>
          <w:szCs w:val="24"/>
        </w:rPr>
        <w:t xml:space="preserve"> "О резервном фонде Администрации города Воткинска"</w:t>
      </w:r>
      <w:r>
        <w:rPr>
          <w:rFonts w:ascii="Times New Roman" w:hAnsi="Times New Roman" w:cs="Times New Roman"/>
          <w:sz w:val="24"/>
          <w:szCs w:val="24"/>
        </w:rPr>
        <w:t>.</w:t>
      </w:r>
    </w:p>
    <w:p w:rsidR="00A85B0D" w:rsidRPr="00A85B0D" w:rsidRDefault="00A85B0D" w:rsidP="003206E2">
      <w:pPr>
        <w:autoSpaceDE w:val="0"/>
        <w:autoSpaceDN w:val="0"/>
        <w:adjustRightInd w:val="0"/>
        <w:spacing w:after="0" w:line="240" w:lineRule="auto"/>
        <w:ind w:firstLine="709"/>
        <w:jc w:val="both"/>
        <w:rPr>
          <w:rFonts w:ascii="Times New Roman" w:hAnsi="Times New Roman" w:cs="Times New Roman"/>
          <w:sz w:val="24"/>
          <w:szCs w:val="24"/>
        </w:rPr>
      </w:pPr>
      <w:r w:rsidRPr="00A85B0D">
        <w:rPr>
          <w:rFonts w:ascii="Times New Roman" w:hAnsi="Times New Roman" w:cs="Times New Roman"/>
          <w:sz w:val="24"/>
          <w:szCs w:val="24"/>
        </w:rPr>
        <w:t>Средства резервного фонда планируется направить на реструктуризацию кредита и покрытие долговых обязательств по исполнительным листам.</w:t>
      </w:r>
    </w:p>
    <w:p w:rsidR="00A85B0D" w:rsidRPr="00EB37E7" w:rsidRDefault="00A85B0D" w:rsidP="003206E2">
      <w:pPr>
        <w:autoSpaceDE w:val="0"/>
        <w:autoSpaceDN w:val="0"/>
        <w:adjustRightInd w:val="0"/>
        <w:spacing w:after="0" w:line="240" w:lineRule="auto"/>
        <w:ind w:firstLine="709"/>
        <w:jc w:val="both"/>
        <w:rPr>
          <w:rFonts w:ascii="Times New Roman" w:hAnsi="Times New Roman" w:cs="Times New Roman"/>
          <w:b/>
          <w:sz w:val="24"/>
          <w:szCs w:val="24"/>
        </w:rPr>
      </w:pPr>
    </w:p>
    <w:p w:rsidR="00C67448" w:rsidRPr="00685F05" w:rsidRDefault="005D3259" w:rsidP="003206E2">
      <w:pPr>
        <w:autoSpaceDE w:val="0"/>
        <w:autoSpaceDN w:val="0"/>
        <w:adjustRightInd w:val="0"/>
        <w:spacing w:after="0" w:line="240" w:lineRule="auto"/>
        <w:ind w:firstLine="709"/>
        <w:jc w:val="center"/>
        <w:rPr>
          <w:rFonts w:ascii="Times New Roman" w:hAnsi="Times New Roman" w:cs="Times New Roman"/>
          <w:b/>
          <w:sz w:val="24"/>
          <w:szCs w:val="24"/>
          <w:u w:val="single"/>
          <w:lang w:val="en-US"/>
        </w:rPr>
      </w:pPr>
      <w:r w:rsidRPr="005A3741">
        <w:rPr>
          <w:rFonts w:ascii="Times New Roman" w:hAnsi="Times New Roman" w:cs="Times New Roman"/>
          <w:b/>
          <w:sz w:val="24"/>
          <w:szCs w:val="24"/>
          <w:u w:val="single"/>
        </w:rPr>
        <w:t>1</w:t>
      </w:r>
      <w:r w:rsidR="00A85B0D">
        <w:rPr>
          <w:rFonts w:ascii="Times New Roman" w:hAnsi="Times New Roman" w:cs="Times New Roman"/>
          <w:b/>
          <w:sz w:val="24"/>
          <w:szCs w:val="24"/>
          <w:u w:val="single"/>
        </w:rPr>
        <w:t>2</w:t>
      </w:r>
      <w:r w:rsidR="00DC099A" w:rsidRPr="005A3741">
        <w:rPr>
          <w:rFonts w:ascii="Times New Roman" w:hAnsi="Times New Roman" w:cs="Times New Roman"/>
          <w:b/>
          <w:sz w:val="24"/>
          <w:szCs w:val="24"/>
          <w:u w:val="single"/>
        </w:rPr>
        <w:t>. Соблюдение предельного размера дефицита бюджета, обоснованность источников финансирования дефицита бюджета</w:t>
      </w:r>
    </w:p>
    <w:p w:rsidR="00DC099A" w:rsidRDefault="00DC099A" w:rsidP="003206E2">
      <w:pPr>
        <w:autoSpaceDE w:val="0"/>
        <w:autoSpaceDN w:val="0"/>
        <w:adjustRightInd w:val="0"/>
        <w:spacing w:after="0" w:line="240" w:lineRule="auto"/>
        <w:ind w:firstLine="709"/>
        <w:jc w:val="both"/>
        <w:rPr>
          <w:rFonts w:ascii="Times New Roman" w:hAnsi="Times New Roman" w:cs="Times New Roman"/>
          <w:sz w:val="24"/>
          <w:szCs w:val="24"/>
        </w:rPr>
      </w:pPr>
      <w:r w:rsidRPr="000F67EF">
        <w:rPr>
          <w:rFonts w:ascii="Times New Roman" w:hAnsi="Times New Roman" w:cs="Times New Roman"/>
          <w:sz w:val="24"/>
          <w:szCs w:val="24"/>
        </w:rPr>
        <w:t>Дефицит бюджета на 202</w:t>
      </w:r>
      <w:r w:rsidR="00A85B0D">
        <w:rPr>
          <w:rFonts w:ascii="Times New Roman" w:hAnsi="Times New Roman" w:cs="Times New Roman"/>
          <w:sz w:val="24"/>
          <w:szCs w:val="24"/>
        </w:rPr>
        <w:t>6</w:t>
      </w:r>
      <w:r w:rsidRPr="000F67EF">
        <w:rPr>
          <w:rFonts w:ascii="Times New Roman" w:hAnsi="Times New Roman" w:cs="Times New Roman"/>
          <w:sz w:val="24"/>
          <w:szCs w:val="24"/>
        </w:rPr>
        <w:t xml:space="preserve"> год </w:t>
      </w:r>
      <w:r w:rsidR="003361DB" w:rsidRPr="000F67EF">
        <w:rPr>
          <w:rFonts w:ascii="Times New Roman" w:hAnsi="Times New Roman" w:cs="Times New Roman"/>
          <w:sz w:val="24"/>
          <w:szCs w:val="24"/>
        </w:rPr>
        <w:t>П</w:t>
      </w:r>
      <w:r w:rsidRPr="000F67EF">
        <w:rPr>
          <w:rFonts w:ascii="Times New Roman" w:hAnsi="Times New Roman" w:cs="Times New Roman"/>
          <w:sz w:val="24"/>
          <w:szCs w:val="24"/>
        </w:rPr>
        <w:t xml:space="preserve">роектом бюджета определен в сумме </w:t>
      </w:r>
      <w:r w:rsidR="00430B54">
        <w:rPr>
          <w:rFonts w:ascii="Times New Roman" w:hAnsi="Times New Roman" w:cs="Times New Roman"/>
          <w:sz w:val="24"/>
          <w:szCs w:val="24"/>
        </w:rPr>
        <w:t>118 475</w:t>
      </w:r>
      <w:r w:rsidR="00256F3F" w:rsidRPr="000F67EF">
        <w:rPr>
          <w:rFonts w:ascii="Times New Roman" w:hAnsi="Times New Roman" w:cs="Times New Roman"/>
          <w:sz w:val="24"/>
          <w:szCs w:val="24"/>
        </w:rPr>
        <w:t>,0</w:t>
      </w:r>
      <w:r w:rsidRPr="000F67EF">
        <w:rPr>
          <w:rFonts w:ascii="Times New Roman" w:hAnsi="Times New Roman" w:cs="Times New Roman"/>
          <w:sz w:val="24"/>
          <w:szCs w:val="24"/>
        </w:rPr>
        <w:t xml:space="preserve"> тыс.руб., что </w:t>
      </w:r>
      <w:r w:rsidR="00430B54">
        <w:rPr>
          <w:rFonts w:ascii="Times New Roman" w:hAnsi="Times New Roman" w:cs="Times New Roman"/>
          <w:sz w:val="24"/>
          <w:szCs w:val="24"/>
        </w:rPr>
        <w:t>выше</w:t>
      </w:r>
      <w:r w:rsidRPr="000F67EF">
        <w:rPr>
          <w:rFonts w:ascii="Times New Roman" w:hAnsi="Times New Roman" w:cs="Times New Roman"/>
          <w:sz w:val="24"/>
          <w:szCs w:val="24"/>
        </w:rPr>
        <w:t xml:space="preserve"> показателей ожидаемого исполнения бюджета за 202</w:t>
      </w:r>
      <w:r w:rsidR="00430B54">
        <w:rPr>
          <w:rFonts w:ascii="Times New Roman" w:hAnsi="Times New Roman" w:cs="Times New Roman"/>
          <w:sz w:val="24"/>
          <w:szCs w:val="24"/>
        </w:rPr>
        <w:t>5</w:t>
      </w:r>
      <w:r w:rsidRPr="000F67EF">
        <w:rPr>
          <w:rFonts w:ascii="Times New Roman" w:hAnsi="Times New Roman" w:cs="Times New Roman"/>
          <w:sz w:val="24"/>
          <w:szCs w:val="24"/>
        </w:rPr>
        <w:t xml:space="preserve"> год (</w:t>
      </w:r>
      <w:r w:rsidR="000317E1">
        <w:rPr>
          <w:rFonts w:ascii="Times New Roman" w:hAnsi="Times New Roman" w:cs="Times New Roman"/>
          <w:sz w:val="24"/>
          <w:szCs w:val="24"/>
        </w:rPr>
        <w:t>10</w:t>
      </w:r>
      <w:r w:rsidR="00430B54">
        <w:rPr>
          <w:rFonts w:ascii="Times New Roman" w:hAnsi="Times New Roman" w:cs="Times New Roman"/>
          <w:sz w:val="24"/>
          <w:szCs w:val="24"/>
        </w:rPr>
        <w:t>5</w:t>
      </w:r>
      <w:r w:rsidR="000317E1">
        <w:rPr>
          <w:rFonts w:ascii="Times New Roman" w:hAnsi="Times New Roman" w:cs="Times New Roman"/>
          <w:sz w:val="24"/>
          <w:szCs w:val="24"/>
        </w:rPr>
        <w:t> </w:t>
      </w:r>
      <w:r w:rsidR="00430B54">
        <w:rPr>
          <w:rFonts w:ascii="Times New Roman" w:hAnsi="Times New Roman" w:cs="Times New Roman"/>
          <w:sz w:val="24"/>
          <w:szCs w:val="24"/>
        </w:rPr>
        <w:t>068</w:t>
      </w:r>
      <w:r w:rsidR="000317E1">
        <w:rPr>
          <w:rFonts w:ascii="Times New Roman" w:hAnsi="Times New Roman" w:cs="Times New Roman"/>
          <w:sz w:val="24"/>
          <w:szCs w:val="24"/>
        </w:rPr>
        <w:t>,0</w:t>
      </w:r>
      <w:r w:rsidRPr="000F67EF">
        <w:rPr>
          <w:rFonts w:ascii="Times New Roman" w:hAnsi="Times New Roman" w:cs="Times New Roman"/>
          <w:sz w:val="24"/>
          <w:szCs w:val="24"/>
        </w:rPr>
        <w:t xml:space="preserve"> тыс. руб.) на </w:t>
      </w:r>
      <w:r w:rsidR="00430B54">
        <w:rPr>
          <w:rFonts w:ascii="Times New Roman" w:hAnsi="Times New Roman" w:cs="Times New Roman"/>
          <w:sz w:val="24"/>
          <w:szCs w:val="24"/>
        </w:rPr>
        <w:t>13 407,0</w:t>
      </w:r>
      <w:r w:rsidRPr="000F67EF">
        <w:rPr>
          <w:rFonts w:ascii="Times New Roman" w:hAnsi="Times New Roman" w:cs="Times New Roman"/>
          <w:sz w:val="24"/>
          <w:szCs w:val="24"/>
        </w:rPr>
        <w:t xml:space="preserve"> тыс. руб.</w:t>
      </w:r>
    </w:p>
    <w:p w:rsidR="00DC099A" w:rsidRPr="0003063A" w:rsidRDefault="00662B11" w:rsidP="003206E2">
      <w:pPr>
        <w:autoSpaceDE w:val="0"/>
        <w:autoSpaceDN w:val="0"/>
        <w:adjustRightInd w:val="0"/>
        <w:spacing w:after="0" w:line="240" w:lineRule="auto"/>
        <w:ind w:firstLine="709"/>
        <w:jc w:val="both"/>
        <w:rPr>
          <w:rFonts w:ascii="Times New Roman" w:hAnsi="Times New Roman" w:cs="Times New Roman"/>
          <w:sz w:val="24"/>
          <w:szCs w:val="24"/>
        </w:rPr>
      </w:pPr>
      <w:r w:rsidRPr="00625BBB">
        <w:rPr>
          <w:rFonts w:ascii="Times New Roman" w:hAnsi="Times New Roman" w:cs="Times New Roman"/>
          <w:sz w:val="24"/>
          <w:szCs w:val="24"/>
        </w:rPr>
        <w:t>Покрытие</w:t>
      </w:r>
      <w:r w:rsidR="00DC099A" w:rsidRPr="00625BBB">
        <w:rPr>
          <w:rFonts w:ascii="Times New Roman" w:hAnsi="Times New Roman" w:cs="Times New Roman"/>
          <w:sz w:val="24"/>
          <w:szCs w:val="24"/>
        </w:rPr>
        <w:t xml:space="preserve"> дефицита бюджета в 202</w:t>
      </w:r>
      <w:r w:rsidR="00430B54" w:rsidRPr="00625BBB">
        <w:rPr>
          <w:rFonts w:ascii="Times New Roman" w:hAnsi="Times New Roman" w:cs="Times New Roman"/>
          <w:sz w:val="24"/>
          <w:szCs w:val="24"/>
        </w:rPr>
        <w:t>6</w:t>
      </w:r>
      <w:r w:rsidRPr="00625BBB">
        <w:rPr>
          <w:rFonts w:ascii="Times New Roman" w:hAnsi="Times New Roman" w:cs="Times New Roman"/>
          <w:sz w:val="24"/>
          <w:szCs w:val="24"/>
        </w:rPr>
        <w:t xml:space="preserve"> году планируются за </w:t>
      </w:r>
      <w:r w:rsidR="003206E2">
        <w:rPr>
          <w:rFonts w:ascii="Times New Roman" w:hAnsi="Times New Roman" w:cs="Times New Roman"/>
          <w:sz w:val="24"/>
          <w:szCs w:val="24"/>
        </w:rPr>
        <w:t xml:space="preserve">счет </w:t>
      </w:r>
      <w:r w:rsidR="004A208E" w:rsidRPr="00625BBB">
        <w:rPr>
          <w:rFonts w:ascii="Times New Roman" w:hAnsi="Times New Roman" w:cs="Times New Roman"/>
          <w:sz w:val="24"/>
          <w:szCs w:val="24"/>
        </w:rPr>
        <w:t xml:space="preserve">привлечения кредитов от кредитных организаций в сумме </w:t>
      </w:r>
      <w:r w:rsidR="00625BBB" w:rsidRPr="00625BBB">
        <w:rPr>
          <w:rFonts w:ascii="Times New Roman" w:hAnsi="Times New Roman" w:cs="Times New Roman"/>
          <w:sz w:val="24"/>
          <w:szCs w:val="24"/>
        </w:rPr>
        <w:t>101 012</w:t>
      </w:r>
      <w:r w:rsidR="000C2730" w:rsidRPr="00625BBB">
        <w:rPr>
          <w:rFonts w:ascii="Times New Roman" w:hAnsi="Times New Roman" w:cs="Times New Roman"/>
          <w:sz w:val="24"/>
          <w:szCs w:val="24"/>
        </w:rPr>
        <w:t xml:space="preserve">,0 </w:t>
      </w:r>
      <w:r w:rsidR="004A208E" w:rsidRPr="00625BBB">
        <w:rPr>
          <w:rFonts w:ascii="Times New Roman" w:hAnsi="Times New Roman" w:cs="Times New Roman"/>
          <w:sz w:val="24"/>
          <w:szCs w:val="24"/>
        </w:rPr>
        <w:t>тыс.руб.,</w:t>
      </w:r>
      <w:r w:rsidR="007153A8" w:rsidRPr="00625BBB">
        <w:rPr>
          <w:rFonts w:ascii="Times New Roman" w:hAnsi="Times New Roman" w:cs="Times New Roman"/>
          <w:sz w:val="24"/>
          <w:szCs w:val="24"/>
        </w:rPr>
        <w:t xml:space="preserve"> привлечения кредита </w:t>
      </w:r>
      <w:r w:rsidR="00B37F8E" w:rsidRPr="00625BBB">
        <w:rPr>
          <w:rFonts w:ascii="Times New Roman" w:hAnsi="Times New Roman" w:cs="Times New Roman"/>
          <w:sz w:val="24"/>
          <w:szCs w:val="24"/>
        </w:rPr>
        <w:t>из бюджета Удмуртской Республики</w:t>
      </w:r>
      <w:r w:rsidR="007153A8" w:rsidRPr="00625BBB">
        <w:rPr>
          <w:rFonts w:ascii="Times New Roman" w:hAnsi="Times New Roman" w:cs="Times New Roman"/>
          <w:sz w:val="24"/>
          <w:szCs w:val="24"/>
        </w:rPr>
        <w:t xml:space="preserve"> в сумме 1</w:t>
      </w:r>
      <w:r w:rsidR="00625BBB" w:rsidRPr="00625BBB">
        <w:rPr>
          <w:rFonts w:ascii="Times New Roman" w:hAnsi="Times New Roman" w:cs="Times New Roman"/>
          <w:sz w:val="24"/>
          <w:szCs w:val="24"/>
        </w:rPr>
        <w:t>73</w:t>
      </w:r>
      <w:r w:rsidR="007153A8" w:rsidRPr="00625BBB">
        <w:rPr>
          <w:rFonts w:ascii="Times New Roman" w:hAnsi="Times New Roman" w:cs="Times New Roman"/>
          <w:sz w:val="24"/>
          <w:szCs w:val="24"/>
        </w:rPr>
        <w:t> </w:t>
      </w:r>
      <w:r w:rsidR="00625BBB" w:rsidRPr="00625BBB">
        <w:rPr>
          <w:rFonts w:ascii="Times New Roman" w:hAnsi="Times New Roman" w:cs="Times New Roman"/>
          <w:sz w:val="24"/>
          <w:szCs w:val="24"/>
        </w:rPr>
        <w:t>60</w:t>
      </w:r>
      <w:r w:rsidR="007153A8" w:rsidRPr="00625BBB">
        <w:rPr>
          <w:rFonts w:ascii="Times New Roman" w:hAnsi="Times New Roman" w:cs="Times New Roman"/>
          <w:sz w:val="24"/>
          <w:szCs w:val="24"/>
        </w:rPr>
        <w:t>0,00 тыс.руб</w:t>
      </w:r>
      <w:r w:rsidR="007153A8" w:rsidRPr="0003063A">
        <w:rPr>
          <w:rFonts w:ascii="Times New Roman" w:hAnsi="Times New Roman" w:cs="Times New Roman"/>
          <w:sz w:val="24"/>
          <w:szCs w:val="24"/>
        </w:rPr>
        <w:t>.,</w:t>
      </w:r>
      <w:r w:rsidRPr="0003063A">
        <w:rPr>
          <w:rFonts w:ascii="Times New Roman" w:hAnsi="Times New Roman" w:cs="Times New Roman"/>
          <w:sz w:val="24"/>
          <w:szCs w:val="24"/>
        </w:rPr>
        <w:t xml:space="preserve"> </w:t>
      </w:r>
      <w:r w:rsidR="00DC099A" w:rsidRPr="0003063A">
        <w:rPr>
          <w:rFonts w:ascii="Times New Roman" w:hAnsi="Times New Roman" w:cs="Times New Roman"/>
          <w:sz w:val="24"/>
          <w:szCs w:val="24"/>
        </w:rPr>
        <w:t>остатков средств на счетах по учету средств бюджета</w:t>
      </w:r>
      <w:r w:rsidR="0003063A" w:rsidRPr="0003063A">
        <w:rPr>
          <w:rFonts w:ascii="Times New Roman" w:hAnsi="Times New Roman" w:cs="Times New Roman"/>
          <w:sz w:val="24"/>
          <w:szCs w:val="24"/>
        </w:rPr>
        <w:t>.</w:t>
      </w:r>
    </w:p>
    <w:p w:rsidR="007153A8" w:rsidRPr="00625BBB" w:rsidRDefault="00EC1CC6" w:rsidP="003206E2">
      <w:pPr>
        <w:autoSpaceDE w:val="0"/>
        <w:autoSpaceDN w:val="0"/>
        <w:adjustRightInd w:val="0"/>
        <w:spacing w:after="0" w:line="240" w:lineRule="auto"/>
        <w:ind w:firstLine="709"/>
        <w:jc w:val="both"/>
        <w:rPr>
          <w:rFonts w:ascii="Times New Roman" w:hAnsi="Times New Roman" w:cs="Times New Roman"/>
          <w:sz w:val="24"/>
          <w:szCs w:val="24"/>
        </w:rPr>
      </w:pPr>
      <w:r w:rsidRPr="00400DBF">
        <w:rPr>
          <w:rFonts w:ascii="Times New Roman" w:hAnsi="Times New Roman" w:cs="Times New Roman"/>
          <w:sz w:val="24"/>
          <w:szCs w:val="24"/>
        </w:rPr>
        <w:t>На 202</w:t>
      </w:r>
      <w:r w:rsidR="00400DBF" w:rsidRPr="00400DBF">
        <w:rPr>
          <w:rFonts w:ascii="Times New Roman" w:hAnsi="Times New Roman" w:cs="Times New Roman"/>
          <w:sz w:val="24"/>
          <w:szCs w:val="24"/>
        </w:rPr>
        <w:t>7</w:t>
      </w:r>
      <w:r w:rsidRPr="00400DBF">
        <w:rPr>
          <w:rFonts w:ascii="Times New Roman" w:hAnsi="Times New Roman" w:cs="Times New Roman"/>
          <w:sz w:val="24"/>
          <w:szCs w:val="24"/>
        </w:rPr>
        <w:t xml:space="preserve"> и 202</w:t>
      </w:r>
      <w:r w:rsidR="00400DBF" w:rsidRPr="00400DBF">
        <w:rPr>
          <w:rFonts w:ascii="Times New Roman" w:hAnsi="Times New Roman" w:cs="Times New Roman"/>
          <w:sz w:val="24"/>
          <w:szCs w:val="24"/>
        </w:rPr>
        <w:t>8</w:t>
      </w:r>
      <w:r w:rsidRPr="00400DBF">
        <w:rPr>
          <w:rFonts w:ascii="Times New Roman" w:hAnsi="Times New Roman" w:cs="Times New Roman"/>
          <w:sz w:val="24"/>
          <w:szCs w:val="24"/>
        </w:rPr>
        <w:t xml:space="preserve"> годы дефицит бюджета определен в сумме </w:t>
      </w:r>
      <w:r w:rsidR="00400DBF" w:rsidRPr="00400DBF">
        <w:rPr>
          <w:rFonts w:ascii="Times New Roman" w:hAnsi="Times New Roman" w:cs="Times New Roman"/>
          <w:sz w:val="24"/>
          <w:szCs w:val="24"/>
        </w:rPr>
        <w:t>124 162,0</w:t>
      </w:r>
      <w:r w:rsidRPr="00400DBF">
        <w:rPr>
          <w:rFonts w:ascii="Times New Roman" w:hAnsi="Times New Roman" w:cs="Times New Roman"/>
          <w:sz w:val="24"/>
          <w:szCs w:val="24"/>
        </w:rPr>
        <w:t xml:space="preserve"> тыс.руб. и </w:t>
      </w:r>
      <w:r w:rsidR="00400DBF" w:rsidRPr="00400DBF">
        <w:rPr>
          <w:rFonts w:ascii="Times New Roman" w:hAnsi="Times New Roman" w:cs="Times New Roman"/>
          <w:sz w:val="24"/>
          <w:szCs w:val="24"/>
        </w:rPr>
        <w:t>132517</w:t>
      </w:r>
      <w:r w:rsidR="000317E1" w:rsidRPr="00400DBF">
        <w:rPr>
          <w:rFonts w:ascii="Times New Roman" w:hAnsi="Times New Roman" w:cs="Times New Roman"/>
          <w:sz w:val="24"/>
          <w:szCs w:val="24"/>
        </w:rPr>
        <w:t>,</w:t>
      </w:r>
      <w:r w:rsidRPr="00400DBF">
        <w:rPr>
          <w:rFonts w:ascii="Times New Roman" w:hAnsi="Times New Roman" w:cs="Times New Roman"/>
          <w:sz w:val="24"/>
          <w:szCs w:val="24"/>
        </w:rPr>
        <w:t>0 тыс.руб.</w:t>
      </w:r>
      <w:r w:rsidR="0094053E" w:rsidRPr="00400DBF">
        <w:rPr>
          <w:rFonts w:ascii="Times New Roman" w:hAnsi="Times New Roman" w:cs="Times New Roman"/>
          <w:sz w:val="24"/>
          <w:szCs w:val="24"/>
        </w:rPr>
        <w:t>,</w:t>
      </w:r>
      <w:r w:rsidRPr="00400DBF">
        <w:rPr>
          <w:rFonts w:ascii="Times New Roman" w:hAnsi="Times New Roman" w:cs="Times New Roman"/>
          <w:sz w:val="24"/>
          <w:szCs w:val="24"/>
        </w:rPr>
        <w:t xml:space="preserve"> </w:t>
      </w:r>
      <w:r w:rsidRPr="00625BBB">
        <w:rPr>
          <w:rFonts w:ascii="Times New Roman" w:hAnsi="Times New Roman" w:cs="Times New Roman"/>
          <w:sz w:val="24"/>
          <w:szCs w:val="24"/>
        </w:rPr>
        <w:t>соответственно. Общий объем источников финансирования дефицита бюджета на плановый период 202</w:t>
      </w:r>
      <w:r w:rsidR="00400DBF" w:rsidRPr="00625BBB">
        <w:rPr>
          <w:rFonts w:ascii="Times New Roman" w:hAnsi="Times New Roman" w:cs="Times New Roman"/>
          <w:sz w:val="24"/>
          <w:szCs w:val="24"/>
        </w:rPr>
        <w:t>7</w:t>
      </w:r>
      <w:r w:rsidRPr="00625BBB">
        <w:rPr>
          <w:rFonts w:ascii="Times New Roman" w:hAnsi="Times New Roman" w:cs="Times New Roman"/>
          <w:sz w:val="24"/>
          <w:szCs w:val="24"/>
        </w:rPr>
        <w:t xml:space="preserve"> и 202</w:t>
      </w:r>
      <w:r w:rsidR="00400DBF" w:rsidRPr="00625BBB">
        <w:rPr>
          <w:rFonts w:ascii="Times New Roman" w:hAnsi="Times New Roman" w:cs="Times New Roman"/>
          <w:sz w:val="24"/>
          <w:szCs w:val="24"/>
        </w:rPr>
        <w:t>8</w:t>
      </w:r>
      <w:r w:rsidRPr="00625BBB">
        <w:rPr>
          <w:rFonts w:ascii="Times New Roman" w:hAnsi="Times New Roman" w:cs="Times New Roman"/>
          <w:sz w:val="24"/>
          <w:szCs w:val="24"/>
        </w:rPr>
        <w:t xml:space="preserve"> годов в проекте решения соответствует прогнозному дефициту бюджета.</w:t>
      </w:r>
    </w:p>
    <w:p w:rsidR="00DC099A" w:rsidRDefault="00DC099A" w:rsidP="003206E2">
      <w:pPr>
        <w:autoSpaceDE w:val="0"/>
        <w:autoSpaceDN w:val="0"/>
        <w:adjustRightInd w:val="0"/>
        <w:spacing w:after="120" w:line="240" w:lineRule="auto"/>
        <w:ind w:firstLine="709"/>
        <w:jc w:val="both"/>
        <w:rPr>
          <w:rFonts w:ascii="Times New Roman" w:hAnsi="Times New Roman" w:cs="Times New Roman"/>
          <w:sz w:val="24"/>
          <w:szCs w:val="24"/>
        </w:rPr>
      </w:pPr>
      <w:r w:rsidRPr="00EB3AD5">
        <w:rPr>
          <w:rFonts w:ascii="Times New Roman" w:hAnsi="Times New Roman" w:cs="Times New Roman"/>
          <w:sz w:val="24"/>
          <w:szCs w:val="24"/>
          <w:u w:val="single"/>
        </w:rPr>
        <w:t>Дефицит бюджета</w:t>
      </w:r>
      <w:r w:rsidRPr="005500D1">
        <w:rPr>
          <w:rFonts w:ascii="Times New Roman" w:hAnsi="Times New Roman" w:cs="Times New Roman"/>
          <w:sz w:val="24"/>
          <w:szCs w:val="24"/>
        </w:rPr>
        <w:t xml:space="preserve"> по отношению к доходам без учета безвозмездных поступлений в </w:t>
      </w:r>
      <w:r w:rsidRPr="00EB3AD5">
        <w:rPr>
          <w:rFonts w:ascii="Times New Roman" w:hAnsi="Times New Roman" w:cs="Times New Roman"/>
          <w:sz w:val="24"/>
          <w:szCs w:val="24"/>
          <w:u w:val="single"/>
        </w:rPr>
        <w:t>202</w:t>
      </w:r>
      <w:r w:rsidR="00430B54" w:rsidRPr="00EB3AD5">
        <w:rPr>
          <w:rFonts w:ascii="Times New Roman" w:hAnsi="Times New Roman" w:cs="Times New Roman"/>
          <w:sz w:val="24"/>
          <w:szCs w:val="24"/>
          <w:u w:val="single"/>
        </w:rPr>
        <w:t>6</w:t>
      </w:r>
      <w:r w:rsidR="000F67EF" w:rsidRPr="00EB3AD5">
        <w:rPr>
          <w:rFonts w:ascii="Times New Roman" w:hAnsi="Times New Roman" w:cs="Times New Roman"/>
          <w:sz w:val="24"/>
          <w:szCs w:val="24"/>
          <w:u w:val="single"/>
        </w:rPr>
        <w:t xml:space="preserve"> году </w:t>
      </w:r>
      <w:r w:rsidRPr="00EB3AD5">
        <w:rPr>
          <w:rFonts w:ascii="Times New Roman" w:hAnsi="Times New Roman" w:cs="Times New Roman"/>
          <w:sz w:val="24"/>
          <w:szCs w:val="24"/>
          <w:u w:val="single"/>
        </w:rPr>
        <w:t xml:space="preserve">составит </w:t>
      </w:r>
      <w:r w:rsidR="00430B54" w:rsidRPr="00EB3AD5">
        <w:rPr>
          <w:rFonts w:ascii="Times New Roman" w:hAnsi="Times New Roman" w:cs="Times New Roman"/>
          <w:sz w:val="24"/>
          <w:szCs w:val="24"/>
          <w:u w:val="single"/>
        </w:rPr>
        <w:t>10,0</w:t>
      </w:r>
      <w:r w:rsidRPr="00EB3AD5">
        <w:rPr>
          <w:rFonts w:ascii="Times New Roman" w:hAnsi="Times New Roman" w:cs="Times New Roman"/>
          <w:sz w:val="24"/>
          <w:szCs w:val="24"/>
          <w:u w:val="single"/>
        </w:rPr>
        <w:t>%,</w:t>
      </w:r>
      <w:r w:rsidRPr="005500D1">
        <w:rPr>
          <w:rFonts w:ascii="Times New Roman" w:hAnsi="Times New Roman" w:cs="Times New Roman"/>
          <w:sz w:val="24"/>
          <w:szCs w:val="24"/>
        </w:rPr>
        <w:t xml:space="preserve"> </w:t>
      </w:r>
      <w:r w:rsidR="000F67EF" w:rsidRPr="005500D1">
        <w:rPr>
          <w:rFonts w:ascii="Times New Roman" w:hAnsi="Times New Roman" w:cs="Times New Roman"/>
          <w:sz w:val="24"/>
          <w:szCs w:val="24"/>
        </w:rPr>
        <w:t xml:space="preserve"> </w:t>
      </w:r>
      <w:r w:rsidR="000F67EF" w:rsidRPr="00EB3AD5">
        <w:rPr>
          <w:rFonts w:ascii="Times New Roman" w:hAnsi="Times New Roman" w:cs="Times New Roman"/>
          <w:sz w:val="24"/>
          <w:szCs w:val="24"/>
          <w:u w:val="single"/>
        </w:rPr>
        <w:t>в 202</w:t>
      </w:r>
      <w:r w:rsidR="00430B54" w:rsidRPr="00EB3AD5">
        <w:rPr>
          <w:rFonts w:ascii="Times New Roman" w:hAnsi="Times New Roman" w:cs="Times New Roman"/>
          <w:sz w:val="24"/>
          <w:szCs w:val="24"/>
          <w:u w:val="single"/>
        </w:rPr>
        <w:t>7</w:t>
      </w:r>
      <w:r w:rsidR="000F67EF" w:rsidRPr="00EB3AD5">
        <w:rPr>
          <w:rFonts w:ascii="Times New Roman" w:hAnsi="Times New Roman" w:cs="Times New Roman"/>
          <w:sz w:val="24"/>
          <w:szCs w:val="24"/>
          <w:u w:val="single"/>
        </w:rPr>
        <w:t xml:space="preserve"> и 202</w:t>
      </w:r>
      <w:r w:rsidR="00430B54" w:rsidRPr="00EB3AD5">
        <w:rPr>
          <w:rFonts w:ascii="Times New Roman" w:hAnsi="Times New Roman" w:cs="Times New Roman"/>
          <w:sz w:val="24"/>
          <w:szCs w:val="24"/>
          <w:u w:val="single"/>
        </w:rPr>
        <w:t>8</w:t>
      </w:r>
      <w:r w:rsidR="005500D1" w:rsidRPr="00EB3AD5">
        <w:rPr>
          <w:rFonts w:ascii="Times New Roman" w:hAnsi="Times New Roman" w:cs="Times New Roman"/>
          <w:sz w:val="24"/>
          <w:szCs w:val="24"/>
          <w:u w:val="single"/>
        </w:rPr>
        <w:t xml:space="preserve"> годах</w:t>
      </w:r>
      <w:r w:rsidR="005500D1" w:rsidRPr="005500D1">
        <w:rPr>
          <w:rFonts w:ascii="Times New Roman" w:hAnsi="Times New Roman" w:cs="Times New Roman"/>
          <w:sz w:val="24"/>
          <w:szCs w:val="24"/>
        </w:rPr>
        <w:t xml:space="preserve"> планируется </w:t>
      </w:r>
      <w:r w:rsidR="0013000F" w:rsidRPr="00EB3AD5">
        <w:rPr>
          <w:rFonts w:ascii="Times New Roman" w:hAnsi="Times New Roman" w:cs="Times New Roman"/>
          <w:sz w:val="24"/>
          <w:szCs w:val="24"/>
          <w:u w:val="single"/>
        </w:rPr>
        <w:t>10,0</w:t>
      </w:r>
      <w:r w:rsidR="000F67EF" w:rsidRPr="00EB3AD5">
        <w:rPr>
          <w:rFonts w:ascii="Times New Roman" w:hAnsi="Times New Roman" w:cs="Times New Roman"/>
          <w:sz w:val="24"/>
          <w:szCs w:val="24"/>
          <w:u w:val="single"/>
        </w:rPr>
        <w:t xml:space="preserve">% и </w:t>
      </w:r>
      <w:r w:rsidR="005500D1" w:rsidRPr="00EB3AD5">
        <w:rPr>
          <w:rFonts w:ascii="Times New Roman" w:hAnsi="Times New Roman" w:cs="Times New Roman"/>
          <w:sz w:val="24"/>
          <w:szCs w:val="24"/>
          <w:u w:val="single"/>
        </w:rPr>
        <w:t>9,</w:t>
      </w:r>
      <w:r w:rsidR="00400DBF" w:rsidRPr="00EB3AD5">
        <w:rPr>
          <w:rFonts w:ascii="Times New Roman" w:hAnsi="Times New Roman" w:cs="Times New Roman"/>
          <w:sz w:val="24"/>
          <w:szCs w:val="24"/>
          <w:u w:val="single"/>
        </w:rPr>
        <w:t>9</w:t>
      </w:r>
      <w:r w:rsidR="005500D1" w:rsidRPr="00EB3AD5">
        <w:rPr>
          <w:rFonts w:ascii="Times New Roman" w:hAnsi="Times New Roman" w:cs="Times New Roman"/>
          <w:sz w:val="24"/>
          <w:szCs w:val="24"/>
          <w:u w:val="single"/>
        </w:rPr>
        <w:t>%,</w:t>
      </w:r>
      <w:r w:rsidR="005500D1">
        <w:rPr>
          <w:rFonts w:ascii="Times New Roman" w:hAnsi="Times New Roman" w:cs="Times New Roman"/>
          <w:sz w:val="24"/>
          <w:szCs w:val="24"/>
        </w:rPr>
        <w:t xml:space="preserve"> соответственно,</w:t>
      </w:r>
      <w:r w:rsidRPr="005500D1">
        <w:rPr>
          <w:rFonts w:ascii="Times New Roman" w:hAnsi="Times New Roman" w:cs="Times New Roman"/>
          <w:sz w:val="24"/>
          <w:szCs w:val="24"/>
        </w:rPr>
        <w:t xml:space="preserve"> что соответствует требова</w:t>
      </w:r>
      <w:r w:rsidR="005500D1">
        <w:rPr>
          <w:rFonts w:ascii="Times New Roman" w:hAnsi="Times New Roman" w:cs="Times New Roman"/>
          <w:sz w:val="24"/>
          <w:szCs w:val="24"/>
        </w:rPr>
        <w:t>ниям пункта 3 статьи 92.1 БК РФ,</w:t>
      </w:r>
      <w:r w:rsidR="00312487" w:rsidRPr="005500D1">
        <w:rPr>
          <w:rFonts w:ascii="Times New Roman" w:hAnsi="Times New Roman" w:cs="Times New Roman"/>
          <w:sz w:val="24"/>
          <w:szCs w:val="24"/>
        </w:rPr>
        <w:t xml:space="preserve"> согласно которому дефицит местного бюджета </w:t>
      </w:r>
      <w:r w:rsidR="00312487" w:rsidRPr="00F20016">
        <w:rPr>
          <w:rFonts w:ascii="Times New Roman" w:hAnsi="Times New Roman" w:cs="Times New Roman"/>
          <w:sz w:val="24"/>
          <w:szCs w:val="24"/>
          <w:u w:val="single"/>
        </w:rPr>
        <w:t>не должен превышать 10%</w:t>
      </w:r>
      <w:r w:rsidR="00312487" w:rsidRPr="005500D1">
        <w:rPr>
          <w:rFonts w:ascii="Times New Roman" w:hAnsi="Times New Roman" w:cs="Times New Roman"/>
          <w:sz w:val="24"/>
          <w:szCs w:val="24"/>
        </w:rPr>
        <w:t xml:space="preserve">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B4EC6" w:rsidRPr="000B4EC6" w:rsidRDefault="005D3259" w:rsidP="003206E2">
      <w:pPr>
        <w:spacing w:after="0" w:line="240" w:lineRule="auto"/>
        <w:ind w:firstLine="709"/>
        <w:jc w:val="center"/>
        <w:rPr>
          <w:rFonts w:ascii="Times New Roman" w:hAnsi="Times New Roman" w:cs="Times New Roman"/>
          <w:b/>
          <w:sz w:val="24"/>
          <w:szCs w:val="24"/>
          <w:u w:val="single"/>
          <w:lang w:val="en-US"/>
        </w:rPr>
      </w:pPr>
      <w:r>
        <w:rPr>
          <w:rFonts w:ascii="Times New Roman" w:hAnsi="Times New Roman" w:cs="Times New Roman"/>
          <w:b/>
          <w:sz w:val="24"/>
          <w:szCs w:val="24"/>
          <w:u w:val="single"/>
        </w:rPr>
        <w:t>1</w:t>
      </w:r>
      <w:r w:rsidR="00685F05" w:rsidRPr="00685F05">
        <w:rPr>
          <w:rFonts w:ascii="Times New Roman" w:hAnsi="Times New Roman" w:cs="Times New Roman"/>
          <w:b/>
          <w:sz w:val="24"/>
          <w:szCs w:val="24"/>
          <w:u w:val="single"/>
        </w:rPr>
        <w:t>3</w:t>
      </w:r>
      <w:r w:rsidR="00DC099A" w:rsidRPr="00B55EBE">
        <w:rPr>
          <w:rFonts w:ascii="Times New Roman" w:hAnsi="Times New Roman" w:cs="Times New Roman"/>
          <w:b/>
          <w:sz w:val="24"/>
          <w:szCs w:val="24"/>
          <w:u w:val="single"/>
        </w:rPr>
        <w:t>. Соблюдение верхнего предела муниципального долга, обоснованность размеров и структуры муниципального долга, а также расходов на его обслуживание.</w:t>
      </w:r>
    </w:p>
    <w:p w:rsidR="00434FF5" w:rsidRDefault="00B55EBE" w:rsidP="003206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Статьей 2 Проекта бюджета  предусмотрено утверждение </w:t>
      </w:r>
      <w:r w:rsidR="00DC099A" w:rsidRPr="00F65B91">
        <w:rPr>
          <w:rFonts w:ascii="Times New Roman" w:hAnsi="Times New Roman" w:cs="Times New Roman"/>
          <w:sz w:val="24"/>
          <w:szCs w:val="24"/>
        </w:rPr>
        <w:t>Программ</w:t>
      </w:r>
      <w:r>
        <w:rPr>
          <w:rFonts w:ascii="Times New Roman" w:hAnsi="Times New Roman" w:cs="Times New Roman"/>
          <w:sz w:val="24"/>
          <w:szCs w:val="24"/>
        </w:rPr>
        <w:t>ы</w:t>
      </w:r>
      <w:r w:rsidR="00DC099A" w:rsidRPr="00F65B91">
        <w:rPr>
          <w:rFonts w:ascii="Times New Roman" w:hAnsi="Times New Roman" w:cs="Times New Roman"/>
          <w:sz w:val="24"/>
          <w:szCs w:val="24"/>
        </w:rPr>
        <w:t xml:space="preserve"> муниципальных внутренних заимствований </w:t>
      </w:r>
      <w:r w:rsidR="00576E99">
        <w:rPr>
          <w:rFonts w:ascii="Times New Roman" w:hAnsi="Times New Roman" w:cs="Times New Roman"/>
          <w:sz w:val="24"/>
          <w:szCs w:val="24"/>
        </w:rPr>
        <w:t>г</w:t>
      </w:r>
      <w:r>
        <w:rPr>
          <w:rFonts w:ascii="Times New Roman" w:hAnsi="Times New Roman" w:cs="Times New Roman"/>
          <w:sz w:val="24"/>
          <w:szCs w:val="24"/>
        </w:rPr>
        <w:t>ород</w:t>
      </w:r>
      <w:r w:rsidR="00576E99">
        <w:rPr>
          <w:rFonts w:ascii="Times New Roman" w:hAnsi="Times New Roman" w:cs="Times New Roman"/>
          <w:sz w:val="24"/>
          <w:szCs w:val="24"/>
        </w:rPr>
        <w:t>а</w:t>
      </w:r>
      <w:r w:rsidR="00DC099A" w:rsidRPr="00F65B91">
        <w:rPr>
          <w:rFonts w:ascii="Times New Roman" w:hAnsi="Times New Roman" w:cs="Times New Roman"/>
          <w:sz w:val="24"/>
          <w:szCs w:val="24"/>
        </w:rPr>
        <w:t xml:space="preserve"> </w:t>
      </w:r>
      <w:r>
        <w:rPr>
          <w:rFonts w:ascii="Times New Roman" w:hAnsi="Times New Roman" w:cs="Times New Roman"/>
          <w:sz w:val="24"/>
          <w:szCs w:val="24"/>
        </w:rPr>
        <w:t>Воткинск</w:t>
      </w:r>
      <w:r w:rsidR="00576E99">
        <w:rPr>
          <w:rFonts w:ascii="Times New Roman" w:hAnsi="Times New Roman" w:cs="Times New Roman"/>
          <w:sz w:val="24"/>
          <w:szCs w:val="24"/>
        </w:rPr>
        <w:t>а</w:t>
      </w:r>
      <w:r w:rsidR="00DC099A" w:rsidRPr="00F65B91">
        <w:rPr>
          <w:rFonts w:ascii="Times New Roman" w:hAnsi="Times New Roman" w:cs="Times New Roman"/>
          <w:sz w:val="24"/>
          <w:szCs w:val="24"/>
        </w:rPr>
        <w:t xml:space="preserve"> на 202</w:t>
      </w:r>
      <w:r w:rsidR="00551A59">
        <w:rPr>
          <w:rFonts w:ascii="Times New Roman" w:hAnsi="Times New Roman" w:cs="Times New Roman"/>
          <w:sz w:val="24"/>
          <w:szCs w:val="24"/>
        </w:rPr>
        <w:t>6</w:t>
      </w:r>
      <w:r w:rsidR="00DC099A" w:rsidRPr="00F65B91">
        <w:rPr>
          <w:rFonts w:ascii="Times New Roman" w:hAnsi="Times New Roman" w:cs="Times New Roman"/>
          <w:sz w:val="24"/>
          <w:szCs w:val="24"/>
        </w:rPr>
        <w:t xml:space="preserve"> год</w:t>
      </w:r>
      <w:r w:rsidR="00DC099A">
        <w:rPr>
          <w:rFonts w:ascii="Times New Roman" w:hAnsi="Times New Roman" w:cs="Times New Roman"/>
          <w:sz w:val="24"/>
          <w:szCs w:val="24"/>
        </w:rPr>
        <w:t xml:space="preserve"> и плановый </w:t>
      </w:r>
      <w:r w:rsidR="00DC099A">
        <w:rPr>
          <w:rFonts w:ascii="Times New Roman" w:hAnsi="Times New Roman" w:cs="Times New Roman"/>
          <w:sz w:val="24"/>
          <w:szCs w:val="24"/>
        </w:rPr>
        <w:lastRenderedPageBreak/>
        <w:t>период 202</w:t>
      </w:r>
      <w:r w:rsidR="00551A59">
        <w:rPr>
          <w:rFonts w:ascii="Times New Roman" w:hAnsi="Times New Roman" w:cs="Times New Roman"/>
          <w:sz w:val="24"/>
          <w:szCs w:val="24"/>
        </w:rPr>
        <w:t>7</w:t>
      </w:r>
      <w:r w:rsidR="00DC099A">
        <w:rPr>
          <w:rFonts w:ascii="Times New Roman" w:hAnsi="Times New Roman" w:cs="Times New Roman"/>
          <w:sz w:val="24"/>
          <w:szCs w:val="24"/>
        </w:rPr>
        <w:t xml:space="preserve"> и 202</w:t>
      </w:r>
      <w:r w:rsidR="00551A59">
        <w:rPr>
          <w:rFonts w:ascii="Times New Roman" w:hAnsi="Times New Roman" w:cs="Times New Roman"/>
          <w:sz w:val="24"/>
          <w:szCs w:val="24"/>
        </w:rPr>
        <w:t>8</w:t>
      </w:r>
      <w:r w:rsidR="00DC099A">
        <w:rPr>
          <w:rFonts w:ascii="Times New Roman" w:hAnsi="Times New Roman" w:cs="Times New Roman"/>
          <w:sz w:val="24"/>
          <w:szCs w:val="24"/>
        </w:rPr>
        <w:t xml:space="preserve"> годов (приложение </w:t>
      </w:r>
      <w:r>
        <w:rPr>
          <w:rFonts w:ascii="Times New Roman" w:hAnsi="Times New Roman" w:cs="Times New Roman"/>
          <w:sz w:val="24"/>
          <w:szCs w:val="24"/>
        </w:rPr>
        <w:t>5 и 6</w:t>
      </w:r>
      <w:r w:rsidR="00DC099A">
        <w:rPr>
          <w:rFonts w:ascii="Times New Roman" w:hAnsi="Times New Roman" w:cs="Times New Roman"/>
          <w:sz w:val="24"/>
          <w:szCs w:val="24"/>
        </w:rPr>
        <w:t xml:space="preserve"> к проекту решения) </w:t>
      </w:r>
      <w:r w:rsidR="00DC099A" w:rsidRPr="0013000F">
        <w:rPr>
          <w:rFonts w:ascii="Times New Roman" w:hAnsi="Times New Roman" w:cs="Times New Roman"/>
          <w:sz w:val="24"/>
          <w:szCs w:val="24"/>
        </w:rPr>
        <w:t>в соответствии со ст. 110.1 БК РФ.</w:t>
      </w:r>
    </w:p>
    <w:p w:rsidR="00B55EBE" w:rsidRDefault="00434FF5" w:rsidP="003206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B55EBE">
        <w:rPr>
          <w:rFonts w:ascii="Times New Roman" w:hAnsi="Times New Roman" w:cs="Times New Roman"/>
          <w:sz w:val="24"/>
          <w:szCs w:val="24"/>
        </w:rPr>
        <w:t xml:space="preserve">муниципальных заимствований </w:t>
      </w:r>
      <w:r>
        <w:rPr>
          <w:rFonts w:ascii="Times New Roman" w:hAnsi="Times New Roman" w:cs="Times New Roman"/>
          <w:sz w:val="24"/>
          <w:szCs w:val="24"/>
        </w:rPr>
        <w:t xml:space="preserve"> на 202</w:t>
      </w:r>
      <w:r w:rsidR="00551A59">
        <w:rPr>
          <w:rFonts w:ascii="Times New Roman" w:hAnsi="Times New Roman" w:cs="Times New Roman"/>
          <w:sz w:val="24"/>
          <w:szCs w:val="24"/>
        </w:rPr>
        <w:t>6</w:t>
      </w:r>
      <w:r>
        <w:rPr>
          <w:rFonts w:ascii="Times New Roman" w:hAnsi="Times New Roman" w:cs="Times New Roman"/>
          <w:sz w:val="24"/>
          <w:szCs w:val="24"/>
        </w:rPr>
        <w:t xml:space="preserve"> год отражена в таблице № 12.</w:t>
      </w:r>
    </w:p>
    <w:p w:rsidR="00434FF5" w:rsidRDefault="00434FF5" w:rsidP="00434F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 12</w:t>
      </w:r>
    </w:p>
    <w:tbl>
      <w:tblPr>
        <w:tblW w:w="9684" w:type="dxa"/>
        <w:jc w:val="center"/>
        <w:tblLook w:val="04A0"/>
      </w:tblPr>
      <w:tblGrid>
        <w:gridCol w:w="3359"/>
        <w:gridCol w:w="1654"/>
        <w:gridCol w:w="1518"/>
        <w:gridCol w:w="1771"/>
        <w:gridCol w:w="1382"/>
      </w:tblGrid>
      <w:tr w:rsidR="00434FF5" w:rsidRPr="0007687E" w:rsidTr="004C46E7">
        <w:trPr>
          <w:trHeight w:val="20"/>
          <w:jc w:val="center"/>
        </w:trPr>
        <w:tc>
          <w:tcPr>
            <w:tcW w:w="3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FF5" w:rsidRPr="004A5571" w:rsidRDefault="00434FF5" w:rsidP="00B616D0">
            <w:pPr>
              <w:spacing w:after="0" w:line="240" w:lineRule="auto"/>
              <w:jc w:val="center"/>
              <w:rPr>
                <w:rFonts w:ascii="Times New Roman" w:eastAsia="Times New Roman" w:hAnsi="Times New Roman" w:cs="Times New Roman"/>
                <w:b/>
                <w:color w:val="000000"/>
                <w:sz w:val="20"/>
                <w:szCs w:val="20"/>
                <w:lang w:eastAsia="ru-RU"/>
              </w:rPr>
            </w:pPr>
            <w:r w:rsidRPr="004A5571">
              <w:rPr>
                <w:rFonts w:ascii="Times New Roman" w:eastAsia="Times New Roman" w:hAnsi="Times New Roman" w:cs="Times New Roman"/>
                <w:b/>
                <w:color w:val="000000"/>
                <w:sz w:val="20"/>
                <w:szCs w:val="20"/>
                <w:lang w:eastAsia="ru-RU"/>
              </w:rPr>
              <w:t>Вид заимствований</w:t>
            </w:r>
          </w:p>
        </w:tc>
        <w:tc>
          <w:tcPr>
            <w:tcW w:w="6325" w:type="dxa"/>
            <w:gridSpan w:val="4"/>
            <w:tcBorders>
              <w:top w:val="single" w:sz="4" w:space="0" w:color="auto"/>
              <w:left w:val="nil"/>
              <w:bottom w:val="single" w:sz="4" w:space="0" w:color="auto"/>
              <w:right w:val="single" w:sz="4" w:space="0" w:color="auto"/>
            </w:tcBorders>
            <w:shd w:val="clear" w:color="auto" w:fill="auto"/>
            <w:vAlign w:val="center"/>
            <w:hideMark/>
          </w:tcPr>
          <w:p w:rsidR="00434FF5" w:rsidRPr="004A5571" w:rsidRDefault="00434FF5" w:rsidP="00B616D0">
            <w:pPr>
              <w:spacing w:after="0" w:line="240" w:lineRule="auto"/>
              <w:jc w:val="center"/>
              <w:rPr>
                <w:rFonts w:ascii="Times New Roman" w:eastAsia="Times New Roman" w:hAnsi="Times New Roman" w:cs="Times New Roman"/>
                <w:b/>
                <w:color w:val="000000"/>
                <w:sz w:val="20"/>
                <w:szCs w:val="20"/>
                <w:lang w:eastAsia="ru-RU"/>
              </w:rPr>
            </w:pPr>
            <w:r w:rsidRPr="004A5571">
              <w:rPr>
                <w:rFonts w:ascii="Times New Roman" w:eastAsia="Times New Roman" w:hAnsi="Times New Roman" w:cs="Times New Roman"/>
                <w:b/>
                <w:color w:val="000000"/>
                <w:sz w:val="20"/>
                <w:szCs w:val="20"/>
                <w:lang w:eastAsia="ru-RU"/>
              </w:rPr>
              <w:t>Сумма заимствований, тыс. руб.</w:t>
            </w:r>
          </w:p>
        </w:tc>
      </w:tr>
      <w:tr w:rsidR="00434FF5" w:rsidRPr="0007687E" w:rsidTr="004C46E7">
        <w:trPr>
          <w:trHeight w:val="20"/>
          <w:jc w:val="center"/>
        </w:trPr>
        <w:tc>
          <w:tcPr>
            <w:tcW w:w="3359" w:type="dxa"/>
            <w:vMerge/>
            <w:tcBorders>
              <w:top w:val="single" w:sz="4" w:space="0" w:color="auto"/>
              <w:left w:val="single" w:sz="4" w:space="0" w:color="auto"/>
              <w:bottom w:val="single" w:sz="4" w:space="0" w:color="auto"/>
              <w:right w:val="single" w:sz="4" w:space="0" w:color="auto"/>
            </w:tcBorders>
            <w:vAlign w:val="center"/>
            <w:hideMark/>
          </w:tcPr>
          <w:p w:rsidR="00434FF5" w:rsidRPr="004A5571" w:rsidRDefault="00434FF5" w:rsidP="00B616D0">
            <w:pPr>
              <w:spacing w:after="0" w:line="240" w:lineRule="auto"/>
              <w:jc w:val="center"/>
              <w:rPr>
                <w:rFonts w:ascii="Times New Roman" w:eastAsia="Times New Roman" w:hAnsi="Times New Roman" w:cs="Times New Roman"/>
                <w:b/>
                <w:color w:val="000000"/>
                <w:sz w:val="20"/>
                <w:szCs w:val="20"/>
                <w:lang w:eastAsia="ru-RU"/>
              </w:rPr>
            </w:pPr>
          </w:p>
        </w:tc>
        <w:tc>
          <w:tcPr>
            <w:tcW w:w="1654" w:type="dxa"/>
            <w:tcBorders>
              <w:top w:val="nil"/>
              <w:left w:val="nil"/>
              <w:bottom w:val="single" w:sz="4" w:space="0" w:color="auto"/>
              <w:right w:val="single" w:sz="4" w:space="0" w:color="auto"/>
            </w:tcBorders>
            <w:shd w:val="clear" w:color="auto" w:fill="auto"/>
            <w:vAlign w:val="center"/>
            <w:hideMark/>
          </w:tcPr>
          <w:p w:rsidR="00434FF5" w:rsidRPr="004A5571" w:rsidRDefault="00434FF5" w:rsidP="00551A59">
            <w:pPr>
              <w:spacing w:after="0" w:line="240" w:lineRule="auto"/>
              <w:jc w:val="center"/>
              <w:rPr>
                <w:rFonts w:ascii="Times New Roman" w:hAnsi="Times New Roman" w:cs="Times New Roman"/>
                <w:b/>
                <w:color w:val="000000"/>
                <w:sz w:val="20"/>
                <w:szCs w:val="20"/>
              </w:rPr>
            </w:pPr>
            <w:r w:rsidRPr="004A5571">
              <w:rPr>
                <w:rFonts w:ascii="Times New Roman" w:hAnsi="Times New Roman" w:cs="Times New Roman"/>
                <w:b/>
                <w:color w:val="000000"/>
                <w:sz w:val="20"/>
                <w:szCs w:val="20"/>
              </w:rPr>
              <w:t>привлечение в 202</w:t>
            </w:r>
            <w:r w:rsidR="00551A59">
              <w:rPr>
                <w:rFonts w:ascii="Times New Roman" w:hAnsi="Times New Roman" w:cs="Times New Roman"/>
                <w:b/>
                <w:color w:val="000000"/>
                <w:sz w:val="20"/>
                <w:szCs w:val="20"/>
              </w:rPr>
              <w:t>6</w:t>
            </w:r>
            <w:r w:rsidRPr="004A5571">
              <w:rPr>
                <w:rFonts w:ascii="Times New Roman" w:hAnsi="Times New Roman" w:cs="Times New Roman"/>
                <w:b/>
                <w:color w:val="000000"/>
                <w:sz w:val="20"/>
                <w:szCs w:val="20"/>
              </w:rPr>
              <w:t xml:space="preserve"> году</w:t>
            </w:r>
          </w:p>
        </w:tc>
        <w:tc>
          <w:tcPr>
            <w:tcW w:w="1518" w:type="dxa"/>
            <w:tcBorders>
              <w:top w:val="nil"/>
              <w:left w:val="nil"/>
              <w:bottom w:val="single" w:sz="4" w:space="0" w:color="auto"/>
              <w:right w:val="single" w:sz="4" w:space="0" w:color="auto"/>
            </w:tcBorders>
            <w:shd w:val="clear" w:color="auto" w:fill="auto"/>
            <w:vAlign w:val="center"/>
            <w:hideMark/>
          </w:tcPr>
          <w:p w:rsidR="00434FF5" w:rsidRPr="004A5571" w:rsidRDefault="00434FF5" w:rsidP="00551A59">
            <w:pPr>
              <w:spacing w:after="0" w:line="240" w:lineRule="auto"/>
              <w:jc w:val="center"/>
              <w:rPr>
                <w:rFonts w:ascii="Times New Roman" w:hAnsi="Times New Roman" w:cs="Times New Roman"/>
                <w:b/>
                <w:color w:val="000000"/>
                <w:sz w:val="20"/>
                <w:szCs w:val="20"/>
              </w:rPr>
            </w:pPr>
            <w:r w:rsidRPr="004A5571">
              <w:rPr>
                <w:rFonts w:ascii="Times New Roman" w:hAnsi="Times New Roman" w:cs="Times New Roman"/>
                <w:b/>
                <w:color w:val="000000"/>
                <w:sz w:val="20"/>
                <w:szCs w:val="20"/>
              </w:rPr>
              <w:t>погашение в 202</w:t>
            </w:r>
            <w:r w:rsidR="00551A59">
              <w:rPr>
                <w:rFonts w:ascii="Times New Roman" w:hAnsi="Times New Roman" w:cs="Times New Roman"/>
                <w:b/>
                <w:color w:val="000000"/>
                <w:sz w:val="20"/>
                <w:szCs w:val="20"/>
              </w:rPr>
              <w:t>6</w:t>
            </w:r>
            <w:r w:rsidRPr="004A5571">
              <w:rPr>
                <w:rFonts w:ascii="Times New Roman" w:hAnsi="Times New Roman" w:cs="Times New Roman"/>
                <w:b/>
                <w:color w:val="000000"/>
                <w:sz w:val="20"/>
                <w:szCs w:val="20"/>
              </w:rPr>
              <w:t xml:space="preserve"> году</w:t>
            </w:r>
          </w:p>
        </w:tc>
        <w:tc>
          <w:tcPr>
            <w:tcW w:w="1771" w:type="dxa"/>
            <w:tcBorders>
              <w:top w:val="nil"/>
              <w:left w:val="nil"/>
              <w:bottom w:val="single" w:sz="4" w:space="0" w:color="auto"/>
              <w:right w:val="single" w:sz="4" w:space="0" w:color="auto"/>
            </w:tcBorders>
            <w:shd w:val="clear" w:color="auto" w:fill="auto"/>
            <w:vAlign w:val="center"/>
            <w:hideMark/>
          </w:tcPr>
          <w:p w:rsidR="00434FF5" w:rsidRPr="004A5571" w:rsidRDefault="00434FF5" w:rsidP="00B616D0">
            <w:pPr>
              <w:spacing w:after="0" w:line="240" w:lineRule="auto"/>
              <w:jc w:val="center"/>
              <w:rPr>
                <w:rFonts w:ascii="Times New Roman" w:hAnsi="Times New Roman" w:cs="Times New Roman"/>
                <w:b/>
                <w:color w:val="000000"/>
                <w:sz w:val="20"/>
                <w:szCs w:val="20"/>
              </w:rPr>
            </w:pPr>
            <w:r w:rsidRPr="004A5571">
              <w:rPr>
                <w:rFonts w:ascii="Times New Roman" w:hAnsi="Times New Roman" w:cs="Times New Roman"/>
                <w:b/>
                <w:color w:val="000000"/>
                <w:sz w:val="20"/>
                <w:szCs w:val="20"/>
              </w:rPr>
              <w:t>превышение привлечения над погашением</w:t>
            </w:r>
          </w:p>
        </w:tc>
        <w:tc>
          <w:tcPr>
            <w:tcW w:w="1382" w:type="dxa"/>
            <w:tcBorders>
              <w:top w:val="nil"/>
              <w:left w:val="nil"/>
              <w:bottom w:val="single" w:sz="4" w:space="0" w:color="auto"/>
              <w:right w:val="single" w:sz="4" w:space="0" w:color="auto"/>
            </w:tcBorders>
          </w:tcPr>
          <w:p w:rsidR="00434FF5" w:rsidRPr="004A5571" w:rsidRDefault="00434FF5" w:rsidP="00B616D0">
            <w:pPr>
              <w:spacing w:after="0" w:line="240" w:lineRule="auto"/>
              <w:jc w:val="center"/>
              <w:rPr>
                <w:rFonts w:ascii="Times New Roman" w:hAnsi="Times New Roman" w:cs="Times New Roman"/>
                <w:b/>
                <w:color w:val="000000"/>
                <w:sz w:val="20"/>
                <w:szCs w:val="20"/>
              </w:rPr>
            </w:pPr>
            <w:r w:rsidRPr="004A5571">
              <w:rPr>
                <w:rFonts w:ascii="Times New Roman" w:hAnsi="Times New Roman" w:cs="Times New Roman"/>
                <w:b/>
                <w:color w:val="000000"/>
                <w:sz w:val="20"/>
                <w:szCs w:val="20"/>
              </w:rPr>
              <w:t>предельный срок погашения</w:t>
            </w:r>
          </w:p>
        </w:tc>
      </w:tr>
      <w:tr w:rsidR="00434FF5" w:rsidRPr="0007687E" w:rsidTr="004C46E7">
        <w:trPr>
          <w:trHeight w:val="20"/>
          <w:jc w:val="center"/>
        </w:trPr>
        <w:tc>
          <w:tcPr>
            <w:tcW w:w="3359" w:type="dxa"/>
            <w:tcBorders>
              <w:top w:val="nil"/>
              <w:left w:val="single" w:sz="4" w:space="0" w:color="auto"/>
              <w:bottom w:val="single" w:sz="4" w:space="0" w:color="auto"/>
              <w:right w:val="single" w:sz="4" w:space="0" w:color="auto"/>
            </w:tcBorders>
            <w:shd w:val="clear" w:color="auto" w:fill="auto"/>
            <w:vAlign w:val="center"/>
            <w:hideMark/>
          </w:tcPr>
          <w:p w:rsidR="00434FF5" w:rsidRPr="004A5571" w:rsidRDefault="00434FF5" w:rsidP="00434FF5">
            <w:pPr>
              <w:spacing w:after="0" w:line="240" w:lineRule="auto"/>
              <w:jc w:val="both"/>
              <w:rPr>
                <w:rFonts w:ascii="Times New Roman" w:eastAsia="Times New Roman" w:hAnsi="Times New Roman" w:cs="Times New Roman"/>
                <w:color w:val="000000"/>
                <w:sz w:val="20"/>
                <w:szCs w:val="20"/>
                <w:lang w:eastAsia="ru-RU"/>
              </w:rPr>
            </w:pPr>
            <w:r w:rsidRPr="004A5571">
              <w:rPr>
                <w:rFonts w:ascii="Times New Roman" w:eastAsia="Times New Roman" w:hAnsi="Times New Roman" w:cs="Times New Roman"/>
                <w:color w:val="000000"/>
                <w:sz w:val="20"/>
                <w:szCs w:val="20"/>
                <w:lang w:eastAsia="ru-RU"/>
              </w:rPr>
              <w:t>Кредиты, полученные от кредитных организаций</w:t>
            </w:r>
          </w:p>
        </w:tc>
        <w:tc>
          <w:tcPr>
            <w:tcW w:w="1654" w:type="dxa"/>
            <w:tcBorders>
              <w:top w:val="nil"/>
              <w:left w:val="nil"/>
              <w:bottom w:val="single" w:sz="4" w:space="0" w:color="auto"/>
              <w:right w:val="single" w:sz="4" w:space="0" w:color="auto"/>
            </w:tcBorders>
            <w:shd w:val="clear" w:color="auto" w:fill="auto"/>
            <w:vAlign w:val="center"/>
            <w:hideMark/>
          </w:tcPr>
          <w:p w:rsidR="00434FF5" w:rsidRPr="004A5571" w:rsidRDefault="00453E9E" w:rsidP="000317E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101 012,0</w:t>
            </w:r>
          </w:p>
        </w:tc>
        <w:tc>
          <w:tcPr>
            <w:tcW w:w="1518" w:type="dxa"/>
            <w:tcBorders>
              <w:top w:val="nil"/>
              <w:left w:val="nil"/>
              <w:bottom w:val="single" w:sz="4" w:space="0" w:color="auto"/>
              <w:right w:val="single" w:sz="4" w:space="0" w:color="auto"/>
            </w:tcBorders>
            <w:shd w:val="clear" w:color="auto" w:fill="auto"/>
            <w:vAlign w:val="center"/>
            <w:hideMark/>
          </w:tcPr>
          <w:p w:rsidR="00434FF5" w:rsidRPr="004A5571" w:rsidRDefault="00453E9E" w:rsidP="00B616D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4A5571" w:rsidRPr="004A5571">
              <w:rPr>
                <w:rFonts w:ascii="Times New Roman" w:hAnsi="Times New Roman" w:cs="Times New Roman"/>
                <w:color w:val="000000"/>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434FF5" w:rsidRPr="004A5571" w:rsidRDefault="000F5722" w:rsidP="00453E9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453E9E">
              <w:rPr>
                <w:rFonts w:ascii="Times New Roman" w:hAnsi="Times New Roman" w:cs="Times New Roman"/>
                <w:color w:val="000000"/>
                <w:sz w:val="20"/>
                <w:szCs w:val="20"/>
              </w:rPr>
              <w:t>101 012,0</w:t>
            </w:r>
          </w:p>
        </w:tc>
        <w:tc>
          <w:tcPr>
            <w:tcW w:w="1382" w:type="dxa"/>
            <w:tcBorders>
              <w:top w:val="nil"/>
              <w:left w:val="nil"/>
              <w:bottom w:val="single" w:sz="4" w:space="0" w:color="auto"/>
              <w:right w:val="single" w:sz="4" w:space="0" w:color="auto"/>
            </w:tcBorders>
          </w:tcPr>
          <w:p w:rsidR="00434FF5" w:rsidRPr="004A5571" w:rsidRDefault="004C46E7" w:rsidP="000F5722">
            <w:pPr>
              <w:spacing w:after="0" w:line="240" w:lineRule="auto"/>
              <w:jc w:val="center"/>
              <w:rPr>
                <w:rFonts w:ascii="Times New Roman" w:hAnsi="Times New Roman" w:cs="Times New Roman"/>
                <w:color w:val="000000"/>
                <w:sz w:val="20"/>
                <w:szCs w:val="20"/>
              </w:rPr>
            </w:pPr>
            <w:r w:rsidRPr="004A5571">
              <w:rPr>
                <w:rFonts w:ascii="Times New Roman" w:hAnsi="Times New Roman" w:cs="Times New Roman"/>
                <w:color w:val="000000"/>
                <w:sz w:val="20"/>
                <w:szCs w:val="20"/>
              </w:rPr>
              <w:t xml:space="preserve">До </w:t>
            </w:r>
            <w:r w:rsidR="000F5722">
              <w:rPr>
                <w:rFonts w:ascii="Times New Roman" w:hAnsi="Times New Roman" w:cs="Times New Roman"/>
                <w:color w:val="000000"/>
                <w:sz w:val="20"/>
                <w:szCs w:val="20"/>
              </w:rPr>
              <w:t>1</w:t>
            </w:r>
            <w:r w:rsidRPr="004A5571">
              <w:rPr>
                <w:rFonts w:ascii="Times New Roman" w:hAnsi="Times New Roman" w:cs="Times New Roman"/>
                <w:color w:val="000000"/>
                <w:sz w:val="20"/>
                <w:szCs w:val="20"/>
              </w:rPr>
              <w:t xml:space="preserve"> </w:t>
            </w:r>
            <w:r w:rsidR="000F5722">
              <w:rPr>
                <w:rFonts w:ascii="Times New Roman" w:hAnsi="Times New Roman" w:cs="Times New Roman"/>
                <w:color w:val="000000"/>
                <w:sz w:val="20"/>
                <w:szCs w:val="20"/>
              </w:rPr>
              <w:t>года</w:t>
            </w:r>
          </w:p>
        </w:tc>
      </w:tr>
      <w:tr w:rsidR="00434FF5" w:rsidRPr="0007687E" w:rsidTr="004C46E7">
        <w:trPr>
          <w:trHeight w:val="20"/>
          <w:jc w:val="center"/>
        </w:trPr>
        <w:tc>
          <w:tcPr>
            <w:tcW w:w="3359" w:type="dxa"/>
            <w:tcBorders>
              <w:top w:val="nil"/>
              <w:left w:val="single" w:sz="4" w:space="0" w:color="auto"/>
              <w:bottom w:val="single" w:sz="4" w:space="0" w:color="auto"/>
              <w:right w:val="single" w:sz="4" w:space="0" w:color="auto"/>
            </w:tcBorders>
            <w:shd w:val="clear" w:color="auto" w:fill="auto"/>
            <w:vAlign w:val="center"/>
            <w:hideMark/>
          </w:tcPr>
          <w:p w:rsidR="00434FF5" w:rsidRPr="004A5571" w:rsidRDefault="00434FF5" w:rsidP="00434FF5">
            <w:pPr>
              <w:spacing w:after="0" w:line="240" w:lineRule="auto"/>
              <w:jc w:val="both"/>
              <w:rPr>
                <w:rFonts w:ascii="Times New Roman" w:eastAsia="Times New Roman" w:hAnsi="Times New Roman" w:cs="Times New Roman"/>
                <w:color w:val="000000"/>
                <w:sz w:val="20"/>
                <w:szCs w:val="20"/>
                <w:lang w:eastAsia="ru-RU"/>
              </w:rPr>
            </w:pPr>
            <w:r w:rsidRPr="004A5571">
              <w:rPr>
                <w:rFonts w:ascii="Times New Roman" w:eastAsia="Times New Roman" w:hAnsi="Times New Roman" w:cs="Times New Roman"/>
                <w:color w:val="000000"/>
                <w:sz w:val="20"/>
                <w:szCs w:val="20"/>
                <w:lang w:eastAsia="ru-RU"/>
              </w:rPr>
              <w:t>Бюджетные кредиты, полученные из бюджета Удмуртской Республики</w:t>
            </w:r>
          </w:p>
        </w:tc>
        <w:tc>
          <w:tcPr>
            <w:tcW w:w="1654" w:type="dxa"/>
            <w:tcBorders>
              <w:top w:val="nil"/>
              <w:left w:val="nil"/>
              <w:bottom w:val="single" w:sz="4" w:space="0" w:color="auto"/>
              <w:right w:val="single" w:sz="4" w:space="0" w:color="auto"/>
            </w:tcBorders>
            <w:shd w:val="clear" w:color="auto" w:fill="auto"/>
            <w:vAlign w:val="center"/>
            <w:hideMark/>
          </w:tcPr>
          <w:p w:rsidR="00434FF5" w:rsidRPr="004A5571" w:rsidRDefault="00453E9E" w:rsidP="00B616D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173 600</w:t>
            </w:r>
            <w:r w:rsidR="000F5722">
              <w:rPr>
                <w:rFonts w:ascii="Times New Roman" w:hAnsi="Times New Roman" w:cs="Times New Roman"/>
                <w:color w:val="000000"/>
                <w:sz w:val="20"/>
                <w:szCs w:val="20"/>
              </w:rPr>
              <w:t>,</w:t>
            </w:r>
            <w:r w:rsidR="004A5571" w:rsidRPr="004A5571">
              <w:rPr>
                <w:rFonts w:ascii="Times New Roman" w:hAnsi="Times New Roman" w:cs="Times New Roman"/>
                <w:color w:val="000000"/>
                <w:sz w:val="20"/>
                <w:szCs w:val="20"/>
              </w:rPr>
              <w:t>0</w:t>
            </w:r>
          </w:p>
        </w:tc>
        <w:tc>
          <w:tcPr>
            <w:tcW w:w="1518" w:type="dxa"/>
            <w:tcBorders>
              <w:top w:val="nil"/>
              <w:left w:val="nil"/>
              <w:bottom w:val="single" w:sz="4" w:space="0" w:color="auto"/>
              <w:right w:val="single" w:sz="4" w:space="0" w:color="auto"/>
            </w:tcBorders>
            <w:shd w:val="clear" w:color="auto" w:fill="auto"/>
            <w:vAlign w:val="center"/>
            <w:hideMark/>
          </w:tcPr>
          <w:p w:rsidR="00434FF5" w:rsidRPr="004A5571" w:rsidRDefault="00453E9E" w:rsidP="00B616D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180 502</w:t>
            </w:r>
            <w:r w:rsidR="000F5722">
              <w:rPr>
                <w:rFonts w:ascii="Times New Roman" w:hAnsi="Times New Roman" w:cs="Times New Roman"/>
                <w:color w:val="000000"/>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434FF5" w:rsidRPr="004A5571" w:rsidRDefault="000F5722" w:rsidP="00453E9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453E9E">
              <w:rPr>
                <w:rFonts w:ascii="Times New Roman" w:hAnsi="Times New Roman" w:cs="Times New Roman"/>
                <w:color w:val="000000"/>
                <w:sz w:val="20"/>
                <w:szCs w:val="20"/>
              </w:rPr>
              <w:t>6 902</w:t>
            </w:r>
            <w:r>
              <w:rPr>
                <w:rFonts w:ascii="Times New Roman" w:hAnsi="Times New Roman" w:cs="Times New Roman"/>
                <w:color w:val="000000"/>
                <w:sz w:val="20"/>
                <w:szCs w:val="20"/>
              </w:rPr>
              <w:t>,0</w:t>
            </w:r>
          </w:p>
        </w:tc>
        <w:tc>
          <w:tcPr>
            <w:tcW w:w="1382" w:type="dxa"/>
            <w:tcBorders>
              <w:top w:val="nil"/>
              <w:left w:val="nil"/>
              <w:bottom w:val="single" w:sz="4" w:space="0" w:color="auto"/>
              <w:right w:val="single" w:sz="4" w:space="0" w:color="auto"/>
            </w:tcBorders>
          </w:tcPr>
          <w:p w:rsidR="00434FF5" w:rsidRPr="004A5571" w:rsidRDefault="00434FF5" w:rsidP="00B616D0">
            <w:pPr>
              <w:spacing w:after="0" w:line="240" w:lineRule="auto"/>
              <w:jc w:val="center"/>
              <w:rPr>
                <w:rFonts w:ascii="Times New Roman" w:hAnsi="Times New Roman" w:cs="Times New Roman"/>
                <w:color w:val="000000"/>
                <w:sz w:val="20"/>
                <w:szCs w:val="20"/>
              </w:rPr>
            </w:pPr>
          </w:p>
        </w:tc>
      </w:tr>
      <w:tr w:rsidR="00434FF5" w:rsidRPr="0007687E" w:rsidTr="004C46E7">
        <w:trPr>
          <w:trHeight w:val="287"/>
          <w:jc w:val="center"/>
        </w:trPr>
        <w:tc>
          <w:tcPr>
            <w:tcW w:w="3359" w:type="dxa"/>
            <w:tcBorders>
              <w:top w:val="nil"/>
              <w:left w:val="single" w:sz="4" w:space="0" w:color="auto"/>
              <w:bottom w:val="single" w:sz="4" w:space="0" w:color="auto"/>
              <w:right w:val="single" w:sz="4" w:space="0" w:color="auto"/>
            </w:tcBorders>
            <w:shd w:val="clear" w:color="auto" w:fill="auto"/>
            <w:vAlign w:val="center"/>
            <w:hideMark/>
          </w:tcPr>
          <w:p w:rsidR="00434FF5" w:rsidRPr="004A5571" w:rsidRDefault="00434FF5" w:rsidP="00B616D0">
            <w:pPr>
              <w:spacing w:after="0" w:line="240" w:lineRule="auto"/>
              <w:jc w:val="center"/>
              <w:rPr>
                <w:rFonts w:ascii="Times New Roman" w:eastAsia="Times New Roman" w:hAnsi="Times New Roman" w:cs="Times New Roman"/>
                <w:b/>
                <w:color w:val="000000"/>
                <w:sz w:val="20"/>
                <w:szCs w:val="20"/>
                <w:lang w:eastAsia="ru-RU"/>
              </w:rPr>
            </w:pPr>
            <w:r w:rsidRPr="004A5571">
              <w:rPr>
                <w:rFonts w:ascii="Times New Roman" w:eastAsia="Times New Roman" w:hAnsi="Times New Roman" w:cs="Times New Roman"/>
                <w:b/>
                <w:color w:val="000000"/>
                <w:sz w:val="20"/>
                <w:szCs w:val="20"/>
                <w:lang w:eastAsia="ru-RU"/>
              </w:rPr>
              <w:t>ИТОГО</w:t>
            </w:r>
            <w:r w:rsidR="004A5571">
              <w:rPr>
                <w:rFonts w:ascii="Times New Roman" w:eastAsia="Times New Roman" w:hAnsi="Times New Roman" w:cs="Times New Roman"/>
                <w:b/>
                <w:color w:val="000000"/>
                <w:sz w:val="20"/>
                <w:szCs w:val="20"/>
                <w:lang w:eastAsia="ru-RU"/>
              </w:rPr>
              <w:t>:</w:t>
            </w:r>
          </w:p>
        </w:tc>
        <w:tc>
          <w:tcPr>
            <w:tcW w:w="1654" w:type="dxa"/>
            <w:tcBorders>
              <w:top w:val="nil"/>
              <w:left w:val="nil"/>
              <w:bottom w:val="single" w:sz="4" w:space="0" w:color="auto"/>
              <w:right w:val="single" w:sz="4" w:space="0" w:color="auto"/>
            </w:tcBorders>
            <w:shd w:val="clear" w:color="auto" w:fill="auto"/>
            <w:vAlign w:val="center"/>
            <w:hideMark/>
          </w:tcPr>
          <w:p w:rsidR="00434FF5" w:rsidRPr="004A5571" w:rsidRDefault="00453E9E" w:rsidP="00B616D0">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274 612,0</w:t>
            </w:r>
          </w:p>
        </w:tc>
        <w:tc>
          <w:tcPr>
            <w:tcW w:w="1518" w:type="dxa"/>
            <w:tcBorders>
              <w:top w:val="nil"/>
              <w:left w:val="nil"/>
              <w:bottom w:val="single" w:sz="4" w:space="0" w:color="auto"/>
              <w:right w:val="single" w:sz="4" w:space="0" w:color="auto"/>
            </w:tcBorders>
            <w:shd w:val="clear" w:color="auto" w:fill="auto"/>
            <w:vAlign w:val="center"/>
            <w:hideMark/>
          </w:tcPr>
          <w:p w:rsidR="00434FF5" w:rsidRPr="004A5571" w:rsidRDefault="00453E9E" w:rsidP="00B616D0">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180 502</w:t>
            </w:r>
            <w:r w:rsidR="004A5571" w:rsidRPr="004A5571">
              <w:rPr>
                <w:rFonts w:ascii="Times New Roman" w:hAnsi="Times New Roman" w:cs="Times New Roman"/>
                <w:b/>
                <w:color w:val="000000"/>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434FF5" w:rsidRPr="004A5571" w:rsidRDefault="000B4EC6" w:rsidP="00453E9E">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lang w:val="en-US"/>
              </w:rPr>
              <w:t xml:space="preserve">+ </w:t>
            </w:r>
            <w:r w:rsidR="00453E9E">
              <w:rPr>
                <w:rFonts w:ascii="Times New Roman" w:hAnsi="Times New Roman" w:cs="Times New Roman"/>
                <w:b/>
                <w:color w:val="000000"/>
                <w:sz w:val="20"/>
                <w:szCs w:val="20"/>
              </w:rPr>
              <w:t>94 110,0</w:t>
            </w:r>
          </w:p>
        </w:tc>
        <w:tc>
          <w:tcPr>
            <w:tcW w:w="1382" w:type="dxa"/>
            <w:tcBorders>
              <w:top w:val="nil"/>
              <w:left w:val="nil"/>
              <w:bottom w:val="single" w:sz="4" w:space="0" w:color="auto"/>
              <w:right w:val="single" w:sz="4" w:space="0" w:color="auto"/>
            </w:tcBorders>
          </w:tcPr>
          <w:p w:rsidR="00434FF5" w:rsidRPr="004A5571" w:rsidRDefault="00434FF5" w:rsidP="00B616D0">
            <w:pPr>
              <w:spacing w:after="0" w:line="240" w:lineRule="auto"/>
              <w:jc w:val="center"/>
              <w:rPr>
                <w:rFonts w:ascii="Times New Roman" w:hAnsi="Times New Roman" w:cs="Times New Roman"/>
                <w:b/>
                <w:color w:val="000000"/>
                <w:sz w:val="20"/>
                <w:szCs w:val="20"/>
              </w:rPr>
            </w:pPr>
          </w:p>
        </w:tc>
      </w:tr>
    </w:tbl>
    <w:p w:rsidR="004C46E7" w:rsidRPr="004A5571" w:rsidRDefault="004C46E7" w:rsidP="00E2199D">
      <w:pPr>
        <w:autoSpaceDE w:val="0"/>
        <w:autoSpaceDN w:val="0"/>
        <w:adjustRightInd w:val="0"/>
        <w:spacing w:after="0" w:line="240" w:lineRule="auto"/>
        <w:ind w:firstLine="708"/>
        <w:jc w:val="both"/>
        <w:rPr>
          <w:rFonts w:ascii="Times New Roman" w:hAnsi="Times New Roman" w:cs="Times New Roman"/>
          <w:sz w:val="24"/>
          <w:szCs w:val="24"/>
        </w:rPr>
      </w:pPr>
      <w:r w:rsidRPr="004A5571">
        <w:rPr>
          <w:rFonts w:ascii="Times New Roman" w:hAnsi="Times New Roman" w:cs="Times New Roman"/>
          <w:sz w:val="24"/>
          <w:szCs w:val="24"/>
        </w:rPr>
        <w:t>Проектом бюджета верхний предел муниципального долга по состоянию на 01.01.202</w:t>
      </w:r>
      <w:r w:rsidR="00453E9E">
        <w:rPr>
          <w:rFonts w:ascii="Times New Roman" w:hAnsi="Times New Roman" w:cs="Times New Roman"/>
          <w:sz w:val="24"/>
          <w:szCs w:val="24"/>
        </w:rPr>
        <w:t>7</w:t>
      </w:r>
      <w:r w:rsidRPr="004A5571">
        <w:rPr>
          <w:rFonts w:ascii="Times New Roman" w:hAnsi="Times New Roman" w:cs="Times New Roman"/>
          <w:sz w:val="24"/>
          <w:szCs w:val="24"/>
        </w:rPr>
        <w:t xml:space="preserve"> планируется в сумме </w:t>
      </w:r>
      <w:r w:rsidR="00453E9E">
        <w:rPr>
          <w:rFonts w:ascii="Times New Roman" w:hAnsi="Times New Roman" w:cs="Times New Roman"/>
          <w:sz w:val="24"/>
          <w:szCs w:val="24"/>
        </w:rPr>
        <w:t>388 100,1</w:t>
      </w:r>
      <w:r w:rsidRPr="004A5571">
        <w:rPr>
          <w:rFonts w:ascii="Times New Roman" w:hAnsi="Times New Roman" w:cs="Times New Roman"/>
          <w:sz w:val="24"/>
          <w:szCs w:val="24"/>
        </w:rPr>
        <w:t xml:space="preserve"> тыс.руб. или </w:t>
      </w:r>
      <w:r w:rsidR="000F5722">
        <w:rPr>
          <w:rFonts w:ascii="Times New Roman" w:hAnsi="Times New Roman" w:cs="Times New Roman"/>
          <w:sz w:val="24"/>
          <w:szCs w:val="24"/>
        </w:rPr>
        <w:t>32,</w:t>
      </w:r>
      <w:r w:rsidR="00453E9E">
        <w:rPr>
          <w:rFonts w:ascii="Times New Roman" w:hAnsi="Times New Roman" w:cs="Times New Roman"/>
          <w:sz w:val="24"/>
          <w:szCs w:val="24"/>
        </w:rPr>
        <w:t>8</w:t>
      </w:r>
      <w:r w:rsidRPr="004A5571">
        <w:rPr>
          <w:rFonts w:ascii="Times New Roman" w:hAnsi="Times New Roman" w:cs="Times New Roman"/>
          <w:sz w:val="24"/>
          <w:szCs w:val="24"/>
        </w:rPr>
        <w:t>% от объема доходов бюджета без учета безвозмездных поступлений</w:t>
      </w:r>
      <w:r w:rsidRPr="0013000F">
        <w:rPr>
          <w:rFonts w:ascii="Times New Roman" w:hAnsi="Times New Roman" w:cs="Times New Roman"/>
          <w:sz w:val="24"/>
          <w:szCs w:val="24"/>
        </w:rPr>
        <w:t>, что не превышает ограничения установле</w:t>
      </w:r>
      <w:r w:rsidR="00201AD5" w:rsidRPr="0013000F">
        <w:rPr>
          <w:rFonts w:ascii="Times New Roman" w:hAnsi="Times New Roman" w:cs="Times New Roman"/>
          <w:sz w:val="24"/>
          <w:szCs w:val="24"/>
        </w:rPr>
        <w:t>нные пунктом 5 статьи 107 БК РФ</w:t>
      </w:r>
      <w:r w:rsidRPr="0013000F">
        <w:rPr>
          <w:rFonts w:ascii="Times New Roman" w:hAnsi="Times New Roman" w:cs="Times New Roman"/>
          <w:sz w:val="24"/>
          <w:szCs w:val="24"/>
        </w:rPr>
        <w:t>.</w:t>
      </w:r>
    </w:p>
    <w:p w:rsidR="004C46E7" w:rsidRPr="004A5571" w:rsidRDefault="004C46E7" w:rsidP="004C46E7">
      <w:pPr>
        <w:spacing w:after="0" w:line="240" w:lineRule="auto"/>
        <w:ind w:firstLine="709"/>
        <w:jc w:val="both"/>
        <w:rPr>
          <w:rFonts w:ascii="Times New Roman" w:hAnsi="Times New Roman" w:cs="Times New Roman"/>
          <w:sz w:val="24"/>
          <w:szCs w:val="24"/>
        </w:rPr>
      </w:pPr>
      <w:r w:rsidRPr="004A5571">
        <w:rPr>
          <w:rFonts w:ascii="Times New Roman" w:hAnsi="Times New Roman" w:cs="Times New Roman"/>
          <w:sz w:val="24"/>
          <w:szCs w:val="24"/>
        </w:rPr>
        <w:t>Программа муниципальных заимствований  на 202</w:t>
      </w:r>
      <w:r w:rsidR="00453E9E">
        <w:rPr>
          <w:rFonts w:ascii="Times New Roman" w:hAnsi="Times New Roman" w:cs="Times New Roman"/>
          <w:sz w:val="24"/>
          <w:szCs w:val="24"/>
        </w:rPr>
        <w:t>7</w:t>
      </w:r>
      <w:r w:rsidR="004A5571">
        <w:rPr>
          <w:rFonts w:ascii="Times New Roman" w:hAnsi="Times New Roman" w:cs="Times New Roman"/>
          <w:sz w:val="24"/>
          <w:szCs w:val="24"/>
        </w:rPr>
        <w:t xml:space="preserve"> и 202</w:t>
      </w:r>
      <w:r w:rsidR="00453E9E">
        <w:rPr>
          <w:rFonts w:ascii="Times New Roman" w:hAnsi="Times New Roman" w:cs="Times New Roman"/>
          <w:sz w:val="24"/>
          <w:szCs w:val="24"/>
        </w:rPr>
        <w:t>8</w:t>
      </w:r>
      <w:r w:rsidRPr="004A5571">
        <w:rPr>
          <w:rFonts w:ascii="Times New Roman" w:hAnsi="Times New Roman" w:cs="Times New Roman"/>
          <w:sz w:val="24"/>
          <w:szCs w:val="24"/>
        </w:rPr>
        <w:t xml:space="preserve"> годы отражена в таблице № 13.</w:t>
      </w:r>
    </w:p>
    <w:p w:rsidR="004C46E7" w:rsidRPr="007254FE" w:rsidRDefault="004C46E7" w:rsidP="004C46E7">
      <w:pPr>
        <w:spacing w:after="0" w:line="240" w:lineRule="auto"/>
        <w:ind w:firstLine="709"/>
        <w:jc w:val="right"/>
        <w:rPr>
          <w:rFonts w:ascii="Times New Roman" w:hAnsi="Times New Roman" w:cs="Times New Roman"/>
          <w:sz w:val="24"/>
          <w:szCs w:val="24"/>
        </w:rPr>
      </w:pPr>
      <w:r w:rsidRPr="007254FE">
        <w:rPr>
          <w:rFonts w:ascii="Times New Roman" w:hAnsi="Times New Roman" w:cs="Times New Roman"/>
          <w:sz w:val="24"/>
          <w:szCs w:val="24"/>
        </w:rPr>
        <w:t>Таблица № 13</w:t>
      </w:r>
    </w:p>
    <w:tbl>
      <w:tblPr>
        <w:tblW w:w="9684" w:type="dxa"/>
        <w:jc w:val="center"/>
        <w:tblLook w:val="04A0"/>
      </w:tblPr>
      <w:tblGrid>
        <w:gridCol w:w="1622"/>
        <w:gridCol w:w="1399"/>
        <w:gridCol w:w="1208"/>
        <w:gridCol w:w="1418"/>
        <w:gridCol w:w="1388"/>
        <w:gridCol w:w="1231"/>
        <w:gridCol w:w="1418"/>
      </w:tblGrid>
      <w:tr w:rsidR="00594863" w:rsidRPr="007254FE" w:rsidTr="004A5571">
        <w:trPr>
          <w:trHeight w:val="20"/>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863" w:rsidRPr="007254FE" w:rsidRDefault="00594863" w:rsidP="00AD4125">
            <w:pPr>
              <w:spacing w:after="0" w:line="240" w:lineRule="auto"/>
              <w:jc w:val="center"/>
              <w:rPr>
                <w:rFonts w:ascii="Times New Roman" w:eastAsia="Times New Roman" w:hAnsi="Times New Roman" w:cs="Times New Roman"/>
                <w:b/>
                <w:color w:val="000000"/>
                <w:sz w:val="20"/>
                <w:szCs w:val="20"/>
                <w:lang w:eastAsia="ru-RU"/>
              </w:rPr>
            </w:pPr>
          </w:p>
        </w:tc>
        <w:tc>
          <w:tcPr>
            <w:tcW w:w="8062" w:type="dxa"/>
            <w:gridSpan w:val="6"/>
            <w:tcBorders>
              <w:top w:val="single" w:sz="4" w:space="0" w:color="auto"/>
              <w:left w:val="nil"/>
              <w:bottom w:val="single" w:sz="4" w:space="0" w:color="auto"/>
              <w:right w:val="single" w:sz="4" w:space="0" w:color="auto"/>
            </w:tcBorders>
            <w:shd w:val="clear" w:color="auto" w:fill="auto"/>
            <w:vAlign w:val="center"/>
            <w:hideMark/>
          </w:tcPr>
          <w:p w:rsidR="00594863" w:rsidRPr="007254FE" w:rsidRDefault="00594863" w:rsidP="00594863">
            <w:pPr>
              <w:spacing w:after="0" w:line="240" w:lineRule="auto"/>
              <w:ind w:left="257"/>
              <w:jc w:val="center"/>
              <w:rPr>
                <w:rFonts w:ascii="Times New Roman" w:eastAsia="Times New Roman" w:hAnsi="Times New Roman" w:cs="Times New Roman"/>
                <w:b/>
                <w:color w:val="000000"/>
                <w:sz w:val="20"/>
                <w:szCs w:val="20"/>
                <w:lang w:eastAsia="ru-RU"/>
              </w:rPr>
            </w:pPr>
            <w:r w:rsidRPr="007254FE">
              <w:rPr>
                <w:rFonts w:ascii="Times New Roman" w:eastAsia="Times New Roman" w:hAnsi="Times New Roman" w:cs="Times New Roman"/>
                <w:b/>
                <w:color w:val="000000"/>
                <w:sz w:val="20"/>
                <w:szCs w:val="20"/>
                <w:lang w:eastAsia="ru-RU"/>
              </w:rPr>
              <w:t>Сумма заимствований, тыс. руб.</w:t>
            </w:r>
          </w:p>
        </w:tc>
      </w:tr>
      <w:tr w:rsidR="00594863" w:rsidRPr="007254FE" w:rsidTr="004A5571">
        <w:trPr>
          <w:trHeight w:val="20"/>
          <w:jc w:val="center"/>
        </w:trPr>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4863" w:rsidRPr="007254FE" w:rsidRDefault="00594863" w:rsidP="00AD4125">
            <w:pPr>
              <w:spacing w:after="0" w:line="240" w:lineRule="auto"/>
              <w:jc w:val="center"/>
              <w:rPr>
                <w:rFonts w:ascii="Times New Roman" w:eastAsia="Times New Roman" w:hAnsi="Times New Roman" w:cs="Times New Roman"/>
                <w:b/>
                <w:color w:val="000000"/>
                <w:sz w:val="20"/>
                <w:szCs w:val="20"/>
                <w:lang w:eastAsia="ru-RU"/>
              </w:rPr>
            </w:pPr>
            <w:r w:rsidRPr="007254FE">
              <w:rPr>
                <w:rFonts w:ascii="Times New Roman" w:eastAsia="Times New Roman" w:hAnsi="Times New Roman" w:cs="Times New Roman"/>
                <w:b/>
                <w:color w:val="000000"/>
                <w:sz w:val="20"/>
                <w:szCs w:val="20"/>
                <w:lang w:eastAsia="ru-RU"/>
              </w:rPr>
              <w:t>Вид заимствований</w:t>
            </w:r>
          </w:p>
        </w:tc>
        <w:tc>
          <w:tcPr>
            <w:tcW w:w="4025" w:type="dxa"/>
            <w:gridSpan w:val="3"/>
            <w:tcBorders>
              <w:top w:val="single" w:sz="4" w:space="0" w:color="auto"/>
              <w:left w:val="nil"/>
              <w:bottom w:val="single" w:sz="4" w:space="0" w:color="auto"/>
              <w:right w:val="single" w:sz="4" w:space="0" w:color="auto"/>
            </w:tcBorders>
            <w:shd w:val="clear" w:color="auto" w:fill="auto"/>
            <w:vAlign w:val="center"/>
            <w:hideMark/>
          </w:tcPr>
          <w:p w:rsidR="00594863" w:rsidRPr="007254FE" w:rsidRDefault="00594863" w:rsidP="00453E9E">
            <w:pPr>
              <w:spacing w:after="0" w:line="240" w:lineRule="auto"/>
              <w:ind w:left="257"/>
              <w:jc w:val="center"/>
              <w:rPr>
                <w:rFonts w:ascii="Times New Roman" w:eastAsia="Times New Roman" w:hAnsi="Times New Roman" w:cs="Times New Roman"/>
                <w:b/>
                <w:color w:val="000000"/>
                <w:sz w:val="20"/>
                <w:szCs w:val="20"/>
                <w:lang w:eastAsia="ru-RU"/>
              </w:rPr>
            </w:pPr>
            <w:r w:rsidRPr="007254FE">
              <w:rPr>
                <w:rFonts w:ascii="Times New Roman" w:hAnsi="Times New Roman" w:cs="Times New Roman"/>
                <w:b/>
                <w:color w:val="000000"/>
                <w:sz w:val="20"/>
                <w:szCs w:val="20"/>
              </w:rPr>
              <w:t>202</w:t>
            </w:r>
            <w:r w:rsidR="00453E9E">
              <w:rPr>
                <w:rFonts w:ascii="Times New Roman" w:hAnsi="Times New Roman" w:cs="Times New Roman"/>
                <w:b/>
                <w:color w:val="000000"/>
                <w:sz w:val="20"/>
                <w:szCs w:val="20"/>
              </w:rPr>
              <w:t>7</w:t>
            </w:r>
            <w:r w:rsidRPr="007254FE">
              <w:rPr>
                <w:rFonts w:ascii="Times New Roman" w:hAnsi="Times New Roman" w:cs="Times New Roman"/>
                <w:b/>
                <w:color w:val="000000"/>
                <w:sz w:val="20"/>
                <w:szCs w:val="20"/>
              </w:rPr>
              <w:t xml:space="preserve"> год</w:t>
            </w:r>
          </w:p>
        </w:tc>
        <w:tc>
          <w:tcPr>
            <w:tcW w:w="4037" w:type="dxa"/>
            <w:gridSpan w:val="3"/>
            <w:tcBorders>
              <w:top w:val="single" w:sz="4" w:space="0" w:color="auto"/>
              <w:left w:val="nil"/>
              <w:bottom w:val="single" w:sz="4" w:space="0" w:color="auto"/>
              <w:right w:val="single" w:sz="4" w:space="0" w:color="auto"/>
            </w:tcBorders>
            <w:shd w:val="clear" w:color="auto" w:fill="auto"/>
            <w:vAlign w:val="center"/>
          </w:tcPr>
          <w:p w:rsidR="00594863" w:rsidRPr="007254FE" w:rsidRDefault="00594863" w:rsidP="00453E9E">
            <w:pPr>
              <w:spacing w:after="0" w:line="240" w:lineRule="auto"/>
              <w:jc w:val="center"/>
              <w:rPr>
                <w:rFonts w:ascii="Times New Roman" w:eastAsia="Times New Roman" w:hAnsi="Times New Roman" w:cs="Times New Roman"/>
                <w:b/>
                <w:color w:val="000000"/>
                <w:sz w:val="20"/>
                <w:szCs w:val="20"/>
                <w:lang w:eastAsia="ru-RU"/>
              </w:rPr>
            </w:pPr>
            <w:r w:rsidRPr="007254FE">
              <w:rPr>
                <w:rFonts w:ascii="Times New Roman" w:eastAsia="Times New Roman" w:hAnsi="Times New Roman" w:cs="Times New Roman"/>
                <w:b/>
                <w:color w:val="000000"/>
                <w:sz w:val="20"/>
                <w:szCs w:val="20"/>
                <w:lang w:eastAsia="ru-RU"/>
              </w:rPr>
              <w:t>202</w:t>
            </w:r>
            <w:r w:rsidR="00453E9E">
              <w:rPr>
                <w:rFonts w:ascii="Times New Roman" w:eastAsia="Times New Roman" w:hAnsi="Times New Roman" w:cs="Times New Roman"/>
                <w:b/>
                <w:color w:val="000000"/>
                <w:sz w:val="20"/>
                <w:szCs w:val="20"/>
                <w:lang w:eastAsia="ru-RU"/>
              </w:rPr>
              <w:t>8</w:t>
            </w:r>
            <w:r w:rsidRPr="007254FE">
              <w:rPr>
                <w:rFonts w:ascii="Times New Roman" w:eastAsia="Times New Roman" w:hAnsi="Times New Roman" w:cs="Times New Roman"/>
                <w:b/>
                <w:color w:val="000000"/>
                <w:sz w:val="20"/>
                <w:szCs w:val="20"/>
                <w:lang w:eastAsia="ru-RU"/>
              </w:rPr>
              <w:t xml:space="preserve"> год</w:t>
            </w:r>
          </w:p>
        </w:tc>
      </w:tr>
      <w:tr w:rsidR="00594863" w:rsidRPr="007254FE" w:rsidTr="004A5571">
        <w:trPr>
          <w:trHeight w:val="20"/>
          <w:jc w:val="center"/>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594863" w:rsidRPr="007254FE" w:rsidRDefault="00594863" w:rsidP="00AD4125">
            <w:pPr>
              <w:spacing w:after="0" w:line="240" w:lineRule="auto"/>
              <w:jc w:val="center"/>
              <w:rPr>
                <w:rFonts w:ascii="Times New Roman" w:eastAsia="Times New Roman" w:hAnsi="Times New Roman" w:cs="Times New Roman"/>
                <w:b/>
                <w:color w:val="000000"/>
                <w:sz w:val="20"/>
                <w:szCs w:val="20"/>
                <w:lang w:eastAsia="ru-RU"/>
              </w:rPr>
            </w:pPr>
          </w:p>
        </w:tc>
        <w:tc>
          <w:tcPr>
            <w:tcW w:w="1399" w:type="dxa"/>
            <w:tcBorders>
              <w:top w:val="nil"/>
              <w:left w:val="nil"/>
              <w:bottom w:val="single" w:sz="4" w:space="0" w:color="auto"/>
              <w:right w:val="single" w:sz="4" w:space="0" w:color="auto"/>
            </w:tcBorders>
            <w:shd w:val="clear" w:color="auto" w:fill="auto"/>
            <w:vAlign w:val="center"/>
            <w:hideMark/>
          </w:tcPr>
          <w:p w:rsidR="00594863" w:rsidRPr="007254FE" w:rsidRDefault="00594863" w:rsidP="00594863">
            <w:pPr>
              <w:spacing w:after="0" w:line="240" w:lineRule="auto"/>
              <w:jc w:val="center"/>
              <w:rPr>
                <w:rFonts w:ascii="Times New Roman" w:hAnsi="Times New Roman" w:cs="Times New Roman"/>
                <w:b/>
                <w:color w:val="000000"/>
                <w:sz w:val="20"/>
                <w:szCs w:val="20"/>
              </w:rPr>
            </w:pPr>
            <w:r w:rsidRPr="007254FE">
              <w:rPr>
                <w:rFonts w:ascii="Times New Roman" w:hAnsi="Times New Roman" w:cs="Times New Roman"/>
                <w:b/>
                <w:color w:val="000000"/>
                <w:sz w:val="20"/>
                <w:szCs w:val="20"/>
              </w:rPr>
              <w:t>привлечение</w:t>
            </w:r>
          </w:p>
        </w:tc>
        <w:tc>
          <w:tcPr>
            <w:tcW w:w="1208" w:type="dxa"/>
            <w:tcBorders>
              <w:top w:val="single" w:sz="4" w:space="0" w:color="auto"/>
              <w:left w:val="nil"/>
              <w:bottom w:val="single" w:sz="4" w:space="0" w:color="auto"/>
              <w:right w:val="single" w:sz="4" w:space="0" w:color="auto"/>
            </w:tcBorders>
            <w:vAlign w:val="center"/>
          </w:tcPr>
          <w:p w:rsidR="00594863" w:rsidRPr="007254FE" w:rsidRDefault="00594863" w:rsidP="00594863">
            <w:pPr>
              <w:spacing w:after="0" w:line="240" w:lineRule="auto"/>
              <w:jc w:val="center"/>
              <w:rPr>
                <w:rFonts w:ascii="Times New Roman" w:hAnsi="Times New Roman" w:cs="Times New Roman"/>
                <w:b/>
                <w:color w:val="000000"/>
                <w:sz w:val="20"/>
                <w:szCs w:val="20"/>
              </w:rPr>
            </w:pPr>
            <w:r w:rsidRPr="007254FE">
              <w:rPr>
                <w:rFonts w:ascii="Times New Roman" w:hAnsi="Times New Roman" w:cs="Times New Roman"/>
                <w:b/>
                <w:color w:val="000000"/>
                <w:sz w:val="20"/>
                <w:szCs w:val="20"/>
              </w:rPr>
              <w:t>погашение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594863" w:rsidRPr="007254FE" w:rsidRDefault="00594863" w:rsidP="00594863">
            <w:pPr>
              <w:spacing w:after="0" w:line="240" w:lineRule="auto"/>
              <w:jc w:val="center"/>
              <w:rPr>
                <w:rFonts w:ascii="Times New Roman" w:hAnsi="Times New Roman" w:cs="Times New Roman"/>
                <w:b/>
                <w:color w:val="000000"/>
                <w:sz w:val="20"/>
                <w:szCs w:val="20"/>
              </w:rPr>
            </w:pPr>
            <w:r w:rsidRPr="007254FE">
              <w:rPr>
                <w:rFonts w:ascii="Times New Roman" w:hAnsi="Times New Roman" w:cs="Times New Roman"/>
                <w:b/>
                <w:color w:val="000000"/>
                <w:sz w:val="20"/>
                <w:szCs w:val="20"/>
              </w:rPr>
              <w:t>превышение привлечения над погашением</w:t>
            </w:r>
          </w:p>
        </w:tc>
        <w:tc>
          <w:tcPr>
            <w:tcW w:w="1388" w:type="dxa"/>
            <w:tcBorders>
              <w:top w:val="nil"/>
              <w:left w:val="nil"/>
              <w:bottom w:val="single" w:sz="4" w:space="0" w:color="auto"/>
              <w:right w:val="single" w:sz="4" w:space="0" w:color="auto"/>
            </w:tcBorders>
            <w:shd w:val="clear" w:color="auto" w:fill="auto"/>
            <w:vAlign w:val="center"/>
            <w:hideMark/>
          </w:tcPr>
          <w:p w:rsidR="00594863" w:rsidRPr="007254FE" w:rsidRDefault="00594863" w:rsidP="00594863">
            <w:pPr>
              <w:spacing w:after="0" w:line="240" w:lineRule="auto"/>
              <w:jc w:val="center"/>
              <w:rPr>
                <w:rFonts w:ascii="Times New Roman" w:hAnsi="Times New Roman" w:cs="Times New Roman"/>
                <w:b/>
                <w:color w:val="000000"/>
                <w:sz w:val="20"/>
                <w:szCs w:val="20"/>
              </w:rPr>
            </w:pPr>
            <w:r w:rsidRPr="007254FE">
              <w:rPr>
                <w:rFonts w:ascii="Times New Roman" w:hAnsi="Times New Roman" w:cs="Times New Roman"/>
                <w:b/>
                <w:color w:val="000000"/>
                <w:sz w:val="20"/>
                <w:szCs w:val="20"/>
              </w:rPr>
              <w:t>привлечение</w:t>
            </w:r>
          </w:p>
        </w:tc>
        <w:tc>
          <w:tcPr>
            <w:tcW w:w="1231" w:type="dxa"/>
            <w:tcBorders>
              <w:top w:val="nil"/>
              <w:left w:val="nil"/>
              <w:bottom w:val="single" w:sz="4" w:space="0" w:color="auto"/>
              <w:right w:val="single" w:sz="4" w:space="0" w:color="auto"/>
            </w:tcBorders>
            <w:vAlign w:val="center"/>
          </w:tcPr>
          <w:p w:rsidR="00594863" w:rsidRPr="007254FE" w:rsidRDefault="00594863" w:rsidP="00594863">
            <w:pPr>
              <w:spacing w:after="0" w:line="240" w:lineRule="auto"/>
              <w:jc w:val="center"/>
              <w:rPr>
                <w:rFonts w:ascii="Times New Roman" w:hAnsi="Times New Roman" w:cs="Times New Roman"/>
                <w:b/>
                <w:color w:val="000000"/>
                <w:sz w:val="20"/>
                <w:szCs w:val="20"/>
              </w:rPr>
            </w:pPr>
            <w:r w:rsidRPr="007254FE">
              <w:rPr>
                <w:rFonts w:ascii="Times New Roman" w:hAnsi="Times New Roman" w:cs="Times New Roman"/>
                <w:b/>
                <w:color w:val="000000"/>
                <w:sz w:val="20"/>
                <w:szCs w:val="20"/>
              </w:rPr>
              <w:t>погашение</w:t>
            </w:r>
          </w:p>
        </w:tc>
        <w:tc>
          <w:tcPr>
            <w:tcW w:w="1418" w:type="dxa"/>
            <w:tcBorders>
              <w:top w:val="nil"/>
              <w:left w:val="nil"/>
              <w:bottom w:val="single" w:sz="4" w:space="0" w:color="auto"/>
              <w:right w:val="single" w:sz="4" w:space="0" w:color="auto"/>
            </w:tcBorders>
            <w:vAlign w:val="center"/>
          </w:tcPr>
          <w:p w:rsidR="00594863" w:rsidRPr="007254FE" w:rsidRDefault="00594863" w:rsidP="00594863">
            <w:pPr>
              <w:spacing w:after="0" w:line="240" w:lineRule="auto"/>
              <w:jc w:val="center"/>
              <w:rPr>
                <w:rFonts w:ascii="Times New Roman" w:hAnsi="Times New Roman" w:cs="Times New Roman"/>
                <w:b/>
                <w:color w:val="000000"/>
                <w:sz w:val="20"/>
                <w:szCs w:val="20"/>
              </w:rPr>
            </w:pPr>
            <w:r w:rsidRPr="007254FE">
              <w:rPr>
                <w:rFonts w:ascii="Times New Roman" w:hAnsi="Times New Roman" w:cs="Times New Roman"/>
                <w:b/>
                <w:color w:val="000000"/>
                <w:sz w:val="20"/>
                <w:szCs w:val="20"/>
              </w:rPr>
              <w:t>превышение привлечения над погашением</w:t>
            </w:r>
          </w:p>
        </w:tc>
      </w:tr>
      <w:tr w:rsidR="00594863" w:rsidRPr="007254FE" w:rsidTr="004A5571">
        <w:trPr>
          <w:trHeight w:val="20"/>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594863" w:rsidRPr="007254FE" w:rsidRDefault="00594863" w:rsidP="00AD4125">
            <w:pPr>
              <w:spacing w:after="0" w:line="240" w:lineRule="auto"/>
              <w:jc w:val="both"/>
              <w:rPr>
                <w:rFonts w:ascii="Times New Roman" w:eastAsia="Times New Roman" w:hAnsi="Times New Roman" w:cs="Times New Roman"/>
                <w:color w:val="000000"/>
                <w:sz w:val="20"/>
                <w:szCs w:val="20"/>
                <w:lang w:eastAsia="ru-RU"/>
              </w:rPr>
            </w:pPr>
            <w:r w:rsidRPr="007254FE">
              <w:rPr>
                <w:rFonts w:ascii="Times New Roman" w:eastAsia="Times New Roman" w:hAnsi="Times New Roman" w:cs="Times New Roman"/>
                <w:color w:val="000000"/>
                <w:sz w:val="20"/>
                <w:szCs w:val="20"/>
                <w:lang w:eastAsia="ru-RU"/>
              </w:rPr>
              <w:t>Кредиты, полученные от кредитных организаций</w:t>
            </w:r>
          </w:p>
        </w:tc>
        <w:tc>
          <w:tcPr>
            <w:tcW w:w="1399" w:type="dxa"/>
            <w:tcBorders>
              <w:top w:val="nil"/>
              <w:left w:val="nil"/>
              <w:bottom w:val="single" w:sz="4" w:space="0" w:color="auto"/>
              <w:right w:val="single" w:sz="4" w:space="0" w:color="auto"/>
            </w:tcBorders>
            <w:shd w:val="clear" w:color="auto" w:fill="auto"/>
            <w:vAlign w:val="center"/>
            <w:hideMark/>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204 941,0</w:t>
            </w:r>
          </w:p>
        </w:tc>
        <w:tc>
          <w:tcPr>
            <w:tcW w:w="1208" w:type="dxa"/>
            <w:tcBorders>
              <w:top w:val="single" w:sz="4" w:space="0" w:color="auto"/>
              <w:left w:val="nil"/>
              <w:bottom w:val="single" w:sz="4" w:space="0" w:color="auto"/>
              <w:right w:val="single" w:sz="4" w:space="0" w:color="auto"/>
            </w:tcBorders>
            <w:vAlign w:val="center"/>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101 012,0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594863" w:rsidRPr="007254FE" w:rsidRDefault="00DF3B83" w:rsidP="00DF3B8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+ 103 929</w:t>
            </w:r>
            <w:r w:rsidR="004A5571" w:rsidRPr="007254FE">
              <w:rPr>
                <w:rFonts w:ascii="Times New Roman" w:hAnsi="Times New Roman" w:cs="Times New Roman"/>
                <w:color w:val="000000"/>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314 186,0</w:t>
            </w:r>
          </w:p>
        </w:tc>
        <w:tc>
          <w:tcPr>
            <w:tcW w:w="1231" w:type="dxa"/>
            <w:tcBorders>
              <w:top w:val="nil"/>
              <w:left w:val="nil"/>
              <w:bottom w:val="single" w:sz="4" w:space="0" w:color="auto"/>
              <w:right w:val="single" w:sz="4" w:space="0" w:color="auto"/>
            </w:tcBorders>
            <w:vAlign w:val="center"/>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204 941,0</w:t>
            </w:r>
          </w:p>
        </w:tc>
        <w:tc>
          <w:tcPr>
            <w:tcW w:w="1418" w:type="dxa"/>
            <w:tcBorders>
              <w:top w:val="nil"/>
              <w:left w:val="nil"/>
              <w:bottom w:val="single" w:sz="4" w:space="0" w:color="auto"/>
              <w:right w:val="single" w:sz="4" w:space="0" w:color="auto"/>
            </w:tcBorders>
            <w:vAlign w:val="center"/>
          </w:tcPr>
          <w:p w:rsidR="00594863" w:rsidRPr="007254FE" w:rsidRDefault="00DF3B83" w:rsidP="00DF3B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+ 109 245,0</w:t>
            </w:r>
          </w:p>
        </w:tc>
      </w:tr>
      <w:tr w:rsidR="00594863" w:rsidRPr="007254FE" w:rsidTr="004A5571">
        <w:trPr>
          <w:trHeight w:val="20"/>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594863" w:rsidRPr="007254FE" w:rsidRDefault="00594863" w:rsidP="00AD4125">
            <w:pPr>
              <w:spacing w:after="0" w:line="240" w:lineRule="auto"/>
              <w:jc w:val="both"/>
              <w:rPr>
                <w:rFonts w:ascii="Times New Roman" w:eastAsia="Times New Roman" w:hAnsi="Times New Roman" w:cs="Times New Roman"/>
                <w:color w:val="000000"/>
                <w:sz w:val="20"/>
                <w:szCs w:val="20"/>
                <w:lang w:eastAsia="ru-RU"/>
              </w:rPr>
            </w:pPr>
            <w:r w:rsidRPr="007254FE">
              <w:rPr>
                <w:rFonts w:ascii="Times New Roman" w:eastAsia="Times New Roman" w:hAnsi="Times New Roman" w:cs="Times New Roman"/>
                <w:color w:val="000000"/>
                <w:sz w:val="20"/>
                <w:szCs w:val="20"/>
                <w:lang w:eastAsia="ru-RU"/>
              </w:rPr>
              <w:t>Бюджетные кредиты, полученные из бюджета Удмуртской Республики</w:t>
            </w:r>
          </w:p>
        </w:tc>
        <w:tc>
          <w:tcPr>
            <w:tcW w:w="1399" w:type="dxa"/>
            <w:tcBorders>
              <w:top w:val="nil"/>
              <w:left w:val="nil"/>
              <w:bottom w:val="single" w:sz="4" w:space="0" w:color="auto"/>
              <w:right w:val="single" w:sz="4" w:space="0" w:color="auto"/>
            </w:tcBorders>
            <w:shd w:val="clear" w:color="auto" w:fill="auto"/>
            <w:vAlign w:val="center"/>
            <w:hideMark/>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173 600,0</w:t>
            </w:r>
          </w:p>
        </w:tc>
        <w:tc>
          <w:tcPr>
            <w:tcW w:w="1208" w:type="dxa"/>
            <w:tcBorders>
              <w:top w:val="single" w:sz="4" w:space="0" w:color="auto"/>
              <w:left w:val="nil"/>
              <w:bottom w:val="single" w:sz="4" w:space="0" w:color="auto"/>
              <w:right w:val="single" w:sz="4" w:space="0" w:color="auto"/>
            </w:tcBorders>
            <w:vAlign w:val="center"/>
          </w:tcPr>
          <w:p w:rsidR="00594863" w:rsidRPr="007254FE" w:rsidRDefault="00453E9E" w:rsidP="0052357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180 482,0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D4125" w:rsidRPr="007254FE" w:rsidRDefault="00DF3B83" w:rsidP="0052357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- 6 882,0</w:t>
            </w:r>
          </w:p>
        </w:tc>
        <w:tc>
          <w:tcPr>
            <w:tcW w:w="1388" w:type="dxa"/>
            <w:tcBorders>
              <w:top w:val="nil"/>
              <w:left w:val="nil"/>
              <w:bottom w:val="single" w:sz="4" w:space="0" w:color="auto"/>
              <w:right w:val="single" w:sz="4" w:space="0" w:color="auto"/>
            </w:tcBorders>
            <w:shd w:val="clear" w:color="auto" w:fill="auto"/>
            <w:vAlign w:val="center"/>
            <w:hideMark/>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173 600,</w:t>
            </w:r>
            <w:r w:rsidR="00AD4125" w:rsidRPr="007254FE">
              <w:rPr>
                <w:rFonts w:ascii="Times New Roman" w:hAnsi="Times New Roman" w:cs="Times New Roman"/>
                <w:color w:val="000000"/>
                <w:sz w:val="20"/>
                <w:szCs w:val="20"/>
              </w:rPr>
              <w:t>0</w:t>
            </w:r>
          </w:p>
        </w:tc>
        <w:tc>
          <w:tcPr>
            <w:tcW w:w="1231" w:type="dxa"/>
            <w:tcBorders>
              <w:top w:val="nil"/>
              <w:left w:val="nil"/>
              <w:bottom w:val="single" w:sz="4" w:space="0" w:color="auto"/>
              <w:right w:val="single" w:sz="4" w:space="0" w:color="auto"/>
            </w:tcBorders>
            <w:vAlign w:val="center"/>
          </w:tcPr>
          <w:p w:rsidR="00594863" w:rsidRPr="007254FE" w:rsidRDefault="00453E9E"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179 871,0</w:t>
            </w:r>
          </w:p>
        </w:tc>
        <w:tc>
          <w:tcPr>
            <w:tcW w:w="1418" w:type="dxa"/>
            <w:tcBorders>
              <w:top w:val="nil"/>
              <w:left w:val="nil"/>
              <w:bottom w:val="single" w:sz="4" w:space="0" w:color="auto"/>
              <w:right w:val="single" w:sz="4" w:space="0" w:color="auto"/>
            </w:tcBorders>
            <w:vAlign w:val="center"/>
          </w:tcPr>
          <w:p w:rsidR="00594863" w:rsidRPr="007254FE" w:rsidRDefault="00DF3B83" w:rsidP="00AD412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- 6 271,0</w:t>
            </w:r>
          </w:p>
        </w:tc>
      </w:tr>
      <w:tr w:rsidR="004A5571" w:rsidRPr="007254FE" w:rsidTr="004A5571">
        <w:trPr>
          <w:trHeight w:val="287"/>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4A5571" w:rsidRPr="007254FE" w:rsidRDefault="004A5571" w:rsidP="00AD4125">
            <w:pPr>
              <w:spacing w:after="0" w:line="240" w:lineRule="auto"/>
              <w:jc w:val="center"/>
              <w:rPr>
                <w:rFonts w:ascii="Times New Roman" w:eastAsia="Times New Roman" w:hAnsi="Times New Roman" w:cs="Times New Roman"/>
                <w:b/>
                <w:color w:val="000000"/>
                <w:sz w:val="20"/>
                <w:szCs w:val="20"/>
                <w:lang w:eastAsia="ru-RU"/>
              </w:rPr>
            </w:pPr>
            <w:r w:rsidRPr="007254FE">
              <w:rPr>
                <w:rFonts w:ascii="Times New Roman" w:eastAsia="Times New Roman" w:hAnsi="Times New Roman" w:cs="Times New Roman"/>
                <w:b/>
                <w:color w:val="000000"/>
                <w:sz w:val="20"/>
                <w:szCs w:val="20"/>
                <w:lang w:eastAsia="ru-RU"/>
              </w:rPr>
              <w:t>ИТОГО</w:t>
            </w:r>
          </w:p>
        </w:tc>
        <w:tc>
          <w:tcPr>
            <w:tcW w:w="1399" w:type="dxa"/>
            <w:tcBorders>
              <w:top w:val="nil"/>
              <w:left w:val="nil"/>
              <w:bottom w:val="single" w:sz="4" w:space="0" w:color="auto"/>
              <w:right w:val="single" w:sz="4" w:space="0" w:color="auto"/>
            </w:tcBorders>
            <w:shd w:val="clear" w:color="auto" w:fill="auto"/>
            <w:vAlign w:val="center"/>
            <w:hideMark/>
          </w:tcPr>
          <w:p w:rsidR="004A5571" w:rsidRPr="007254FE" w:rsidRDefault="00DF3B83" w:rsidP="001122D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378 541,0</w:t>
            </w:r>
          </w:p>
        </w:tc>
        <w:tc>
          <w:tcPr>
            <w:tcW w:w="1208" w:type="dxa"/>
            <w:tcBorders>
              <w:top w:val="single" w:sz="4" w:space="0" w:color="auto"/>
              <w:left w:val="nil"/>
              <w:bottom w:val="single" w:sz="4" w:space="0" w:color="auto"/>
              <w:right w:val="single" w:sz="4" w:space="0" w:color="auto"/>
            </w:tcBorders>
            <w:vAlign w:val="center"/>
          </w:tcPr>
          <w:p w:rsidR="004A5571" w:rsidRPr="007254FE" w:rsidRDefault="00DF3B83" w:rsidP="001122D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281 494,0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4A5571" w:rsidRPr="007254FE" w:rsidRDefault="00DF3B83" w:rsidP="001122D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+ 97 047</w:t>
            </w:r>
            <w:r w:rsidR="004A5571" w:rsidRPr="007254FE">
              <w:rPr>
                <w:rFonts w:ascii="Times New Roman" w:hAnsi="Times New Roman" w:cs="Times New Roman"/>
                <w:b/>
                <w:color w:val="000000"/>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4A5571" w:rsidRPr="007254FE" w:rsidRDefault="00DF3B83" w:rsidP="001122D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487 786,0</w:t>
            </w:r>
          </w:p>
        </w:tc>
        <w:tc>
          <w:tcPr>
            <w:tcW w:w="1231" w:type="dxa"/>
            <w:tcBorders>
              <w:top w:val="nil"/>
              <w:left w:val="nil"/>
              <w:bottom w:val="single" w:sz="4" w:space="0" w:color="auto"/>
              <w:right w:val="single" w:sz="4" w:space="0" w:color="auto"/>
            </w:tcBorders>
            <w:vAlign w:val="center"/>
          </w:tcPr>
          <w:p w:rsidR="004A5571" w:rsidRPr="007254FE" w:rsidRDefault="00DF3B83" w:rsidP="001122D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384 812,0</w:t>
            </w:r>
          </w:p>
        </w:tc>
        <w:tc>
          <w:tcPr>
            <w:tcW w:w="1418" w:type="dxa"/>
            <w:tcBorders>
              <w:top w:val="nil"/>
              <w:left w:val="nil"/>
              <w:bottom w:val="single" w:sz="4" w:space="0" w:color="auto"/>
              <w:right w:val="single" w:sz="4" w:space="0" w:color="auto"/>
            </w:tcBorders>
            <w:vAlign w:val="center"/>
          </w:tcPr>
          <w:p w:rsidR="004A5571" w:rsidRPr="007254FE" w:rsidRDefault="00DF3B83" w:rsidP="001122D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+ 102 974,0</w:t>
            </w:r>
          </w:p>
        </w:tc>
      </w:tr>
    </w:tbl>
    <w:p w:rsidR="009670AE" w:rsidRDefault="009670AE" w:rsidP="00E2199D">
      <w:pPr>
        <w:autoSpaceDE w:val="0"/>
        <w:autoSpaceDN w:val="0"/>
        <w:adjustRightInd w:val="0"/>
        <w:spacing w:after="0" w:line="240" w:lineRule="auto"/>
        <w:ind w:firstLine="708"/>
        <w:jc w:val="both"/>
        <w:rPr>
          <w:rFonts w:ascii="Times New Roman" w:hAnsi="Times New Roman" w:cs="Times New Roman"/>
          <w:sz w:val="24"/>
          <w:szCs w:val="24"/>
        </w:rPr>
      </w:pPr>
    </w:p>
    <w:p w:rsidR="005639D4" w:rsidRPr="00556643" w:rsidRDefault="00AD4125" w:rsidP="00556643">
      <w:pPr>
        <w:autoSpaceDE w:val="0"/>
        <w:autoSpaceDN w:val="0"/>
        <w:adjustRightInd w:val="0"/>
        <w:spacing w:after="0" w:line="240" w:lineRule="auto"/>
        <w:ind w:firstLine="708"/>
        <w:jc w:val="both"/>
        <w:rPr>
          <w:rFonts w:ascii="Times New Roman" w:hAnsi="Times New Roman" w:cs="Times New Roman"/>
          <w:sz w:val="24"/>
          <w:szCs w:val="24"/>
        </w:rPr>
      </w:pPr>
      <w:r w:rsidRPr="0013000F">
        <w:rPr>
          <w:rFonts w:ascii="Times New Roman" w:hAnsi="Times New Roman" w:cs="Times New Roman"/>
          <w:sz w:val="24"/>
          <w:szCs w:val="24"/>
        </w:rPr>
        <w:t xml:space="preserve">Верхний предел муниципального долга, устанавливаемый </w:t>
      </w:r>
      <w:r w:rsidR="00576E99">
        <w:rPr>
          <w:rFonts w:ascii="Times New Roman" w:hAnsi="Times New Roman" w:cs="Times New Roman"/>
          <w:sz w:val="24"/>
          <w:szCs w:val="24"/>
        </w:rPr>
        <w:t>п</w:t>
      </w:r>
      <w:r w:rsidRPr="0013000F">
        <w:rPr>
          <w:rFonts w:ascii="Times New Roman" w:hAnsi="Times New Roman" w:cs="Times New Roman"/>
          <w:sz w:val="24"/>
          <w:szCs w:val="24"/>
        </w:rPr>
        <w:t>роектом бюджета по состоянию на 01.01.202</w:t>
      </w:r>
      <w:r w:rsidR="00DF3B83">
        <w:rPr>
          <w:rFonts w:ascii="Times New Roman" w:hAnsi="Times New Roman" w:cs="Times New Roman"/>
          <w:sz w:val="24"/>
          <w:szCs w:val="24"/>
        </w:rPr>
        <w:t>8</w:t>
      </w:r>
      <w:r w:rsidRPr="0013000F">
        <w:rPr>
          <w:rFonts w:ascii="Times New Roman" w:hAnsi="Times New Roman" w:cs="Times New Roman"/>
          <w:sz w:val="24"/>
          <w:szCs w:val="24"/>
        </w:rPr>
        <w:t xml:space="preserve"> и на 01.01.202</w:t>
      </w:r>
      <w:r w:rsidR="00DF3B83">
        <w:rPr>
          <w:rFonts w:ascii="Times New Roman" w:hAnsi="Times New Roman" w:cs="Times New Roman"/>
          <w:sz w:val="24"/>
          <w:szCs w:val="24"/>
        </w:rPr>
        <w:t>9</w:t>
      </w:r>
      <w:r w:rsidRPr="0013000F">
        <w:rPr>
          <w:rFonts w:ascii="Times New Roman" w:hAnsi="Times New Roman" w:cs="Times New Roman"/>
          <w:sz w:val="24"/>
          <w:szCs w:val="24"/>
        </w:rPr>
        <w:t xml:space="preserve"> запланирован в сумме </w:t>
      </w:r>
      <w:r w:rsidR="00DF3B83">
        <w:rPr>
          <w:rFonts w:ascii="Times New Roman" w:hAnsi="Times New Roman" w:cs="Times New Roman"/>
          <w:sz w:val="24"/>
          <w:szCs w:val="24"/>
        </w:rPr>
        <w:t>485 147,1</w:t>
      </w:r>
      <w:r w:rsidR="004A5571" w:rsidRPr="0013000F">
        <w:rPr>
          <w:rFonts w:ascii="Times New Roman" w:hAnsi="Times New Roman" w:cs="Times New Roman"/>
          <w:sz w:val="24"/>
          <w:szCs w:val="24"/>
        </w:rPr>
        <w:t xml:space="preserve"> </w:t>
      </w:r>
      <w:r w:rsidRPr="0013000F">
        <w:rPr>
          <w:rFonts w:ascii="Times New Roman" w:hAnsi="Times New Roman" w:cs="Times New Roman"/>
          <w:sz w:val="24"/>
          <w:szCs w:val="24"/>
        </w:rPr>
        <w:t xml:space="preserve">тыс.руб. </w:t>
      </w:r>
      <w:r w:rsidR="004A5571" w:rsidRPr="0013000F">
        <w:rPr>
          <w:rFonts w:ascii="Times New Roman" w:hAnsi="Times New Roman" w:cs="Times New Roman"/>
          <w:sz w:val="24"/>
          <w:szCs w:val="24"/>
        </w:rPr>
        <w:t xml:space="preserve">и </w:t>
      </w:r>
      <w:r w:rsidR="00DF3B83">
        <w:rPr>
          <w:rFonts w:ascii="Times New Roman" w:hAnsi="Times New Roman" w:cs="Times New Roman"/>
          <w:sz w:val="24"/>
          <w:szCs w:val="24"/>
        </w:rPr>
        <w:t>588 121,1</w:t>
      </w:r>
      <w:r w:rsidR="004A5571" w:rsidRPr="0013000F">
        <w:rPr>
          <w:rFonts w:ascii="Times New Roman" w:hAnsi="Times New Roman" w:cs="Times New Roman"/>
          <w:sz w:val="24"/>
          <w:szCs w:val="24"/>
        </w:rPr>
        <w:t xml:space="preserve"> тыс.руб., </w:t>
      </w:r>
      <w:r w:rsidRPr="0013000F">
        <w:rPr>
          <w:rFonts w:ascii="Times New Roman" w:hAnsi="Times New Roman" w:cs="Times New Roman"/>
          <w:sz w:val="24"/>
          <w:szCs w:val="24"/>
        </w:rPr>
        <w:t xml:space="preserve">или соответственно </w:t>
      </w:r>
      <w:r w:rsidR="0013000F" w:rsidRPr="0013000F">
        <w:rPr>
          <w:rFonts w:ascii="Times New Roman" w:hAnsi="Times New Roman" w:cs="Times New Roman"/>
          <w:sz w:val="24"/>
          <w:szCs w:val="24"/>
        </w:rPr>
        <w:t>3</w:t>
      </w:r>
      <w:r w:rsidR="00DF3B83">
        <w:rPr>
          <w:rFonts w:ascii="Times New Roman" w:hAnsi="Times New Roman" w:cs="Times New Roman"/>
          <w:sz w:val="24"/>
          <w:szCs w:val="24"/>
        </w:rPr>
        <w:t>9</w:t>
      </w:r>
      <w:r w:rsidR="004A5571" w:rsidRPr="0013000F">
        <w:rPr>
          <w:rFonts w:ascii="Times New Roman" w:hAnsi="Times New Roman" w:cs="Times New Roman"/>
          <w:sz w:val="24"/>
          <w:szCs w:val="24"/>
        </w:rPr>
        <w:t>,0</w:t>
      </w:r>
      <w:r w:rsidRPr="0013000F">
        <w:rPr>
          <w:rFonts w:ascii="Times New Roman" w:hAnsi="Times New Roman" w:cs="Times New Roman"/>
          <w:sz w:val="24"/>
          <w:szCs w:val="24"/>
        </w:rPr>
        <w:t xml:space="preserve">% и </w:t>
      </w:r>
      <w:r w:rsidR="00DF3B83">
        <w:rPr>
          <w:rFonts w:ascii="Times New Roman" w:hAnsi="Times New Roman" w:cs="Times New Roman"/>
          <w:sz w:val="24"/>
          <w:szCs w:val="24"/>
        </w:rPr>
        <w:t>44,0</w:t>
      </w:r>
      <w:r w:rsidRPr="0013000F">
        <w:rPr>
          <w:rFonts w:ascii="Times New Roman" w:hAnsi="Times New Roman" w:cs="Times New Roman"/>
          <w:sz w:val="24"/>
          <w:szCs w:val="24"/>
        </w:rPr>
        <w:t>% от объема доходов бюджета без учета безвозмездных поступлений, что не превышает ограничения установленные пунктом 5 статьи 107 БК РФ.</w:t>
      </w:r>
    </w:p>
    <w:p w:rsidR="00556643" w:rsidRPr="000B4EC6" w:rsidRDefault="00556643" w:rsidP="00556643">
      <w:pPr>
        <w:autoSpaceDE w:val="0"/>
        <w:autoSpaceDN w:val="0"/>
        <w:adjustRightInd w:val="0"/>
        <w:spacing w:after="0" w:line="240" w:lineRule="auto"/>
        <w:ind w:firstLine="708"/>
        <w:jc w:val="both"/>
        <w:rPr>
          <w:rFonts w:ascii="Times New Roman" w:hAnsi="Times New Roman" w:cs="Times New Roman"/>
          <w:sz w:val="24"/>
          <w:szCs w:val="24"/>
        </w:rPr>
      </w:pPr>
      <w:r w:rsidRPr="00930F92">
        <w:rPr>
          <w:rFonts w:ascii="Times New Roman" w:hAnsi="Times New Roman" w:cs="Times New Roman"/>
          <w:sz w:val="24"/>
          <w:szCs w:val="24"/>
        </w:rPr>
        <w:t xml:space="preserve">В ходе проверки установлено, что на момент составления проекта бюджета, решений о пролонгации имеющихся обязательств перед бюджетом Удмуртской Республики не принято, соответственно, представленным проектом бюджета предусматривается консервативный сценарий развития событий, то есть замещение бюджетных кредитов коммерческими. </w:t>
      </w:r>
    </w:p>
    <w:p w:rsidR="00556643" w:rsidRPr="009727BE" w:rsidRDefault="00556643" w:rsidP="0013000F">
      <w:pPr>
        <w:spacing w:after="0" w:line="240" w:lineRule="auto"/>
        <w:ind w:firstLine="708"/>
        <w:jc w:val="both"/>
        <w:rPr>
          <w:rFonts w:ascii="Times New Roman" w:hAnsi="Times New Roman" w:cs="Times New Roman"/>
          <w:bCs/>
          <w:sz w:val="24"/>
          <w:szCs w:val="24"/>
        </w:rPr>
      </w:pPr>
      <w:r w:rsidRPr="0013000F">
        <w:rPr>
          <w:rFonts w:ascii="Times New Roman" w:hAnsi="Times New Roman" w:cs="Times New Roman"/>
          <w:bCs/>
          <w:sz w:val="24"/>
          <w:szCs w:val="24"/>
        </w:rPr>
        <w:t>В 202</w:t>
      </w:r>
      <w:r>
        <w:rPr>
          <w:rFonts w:ascii="Times New Roman" w:hAnsi="Times New Roman" w:cs="Times New Roman"/>
          <w:bCs/>
          <w:sz w:val="24"/>
          <w:szCs w:val="24"/>
        </w:rPr>
        <w:t>6</w:t>
      </w:r>
      <w:r w:rsidRPr="0013000F">
        <w:rPr>
          <w:rFonts w:ascii="Times New Roman" w:hAnsi="Times New Roman" w:cs="Times New Roman"/>
          <w:bCs/>
          <w:sz w:val="24"/>
          <w:szCs w:val="24"/>
        </w:rPr>
        <w:t xml:space="preserve"> году и плановом периоде 202</w:t>
      </w:r>
      <w:r>
        <w:rPr>
          <w:rFonts w:ascii="Times New Roman" w:hAnsi="Times New Roman" w:cs="Times New Roman"/>
          <w:bCs/>
          <w:sz w:val="24"/>
          <w:szCs w:val="24"/>
        </w:rPr>
        <w:t>7</w:t>
      </w:r>
      <w:r w:rsidRPr="0013000F">
        <w:rPr>
          <w:rFonts w:ascii="Times New Roman" w:hAnsi="Times New Roman" w:cs="Times New Roman"/>
          <w:bCs/>
          <w:sz w:val="24"/>
          <w:szCs w:val="24"/>
        </w:rPr>
        <w:t xml:space="preserve"> и 202</w:t>
      </w:r>
      <w:r>
        <w:rPr>
          <w:rFonts w:ascii="Times New Roman" w:hAnsi="Times New Roman" w:cs="Times New Roman"/>
          <w:bCs/>
          <w:sz w:val="24"/>
          <w:szCs w:val="24"/>
        </w:rPr>
        <w:t>8</w:t>
      </w:r>
      <w:r w:rsidRPr="0013000F">
        <w:rPr>
          <w:rFonts w:ascii="Times New Roman" w:hAnsi="Times New Roman" w:cs="Times New Roman"/>
          <w:bCs/>
          <w:sz w:val="24"/>
          <w:szCs w:val="24"/>
        </w:rPr>
        <w:t xml:space="preserve"> годов </w:t>
      </w:r>
      <w:r w:rsidRPr="0013000F">
        <w:rPr>
          <w:rFonts w:ascii="Times New Roman" w:hAnsi="Times New Roman" w:cs="Times New Roman"/>
          <w:sz w:val="24"/>
          <w:szCs w:val="24"/>
          <w:shd w:val="clear" w:color="auto" w:fill="FFFFFF"/>
        </w:rPr>
        <w:t xml:space="preserve">для </w:t>
      </w:r>
      <w:r w:rsidRPr="0013000F">
        <w:rPr>
          <w:rFonts w:ascii="Times New Roman" w:hAnsi="Times New Roman" w:cs="Times New Roman"/>
          <w:bCs/>
          <w:sz w:val="24"/>
          <w:szCs w:val="24"/>
        </w:rPr>
        <w:t>перекредитования  заключенных контрактов предполагается осуществление заимствований в виде кредитов от кредитных организаций и Управления Федерального Казначейства Удмуртской Республики</w:t>
      </w:r>
    </w:p>
    <w:p w:rsidR="005639D4" w:rsidRPr="007254FE" w:rsidRDefault="00AD4125" w:rsidP="00E9574F">
      <w:pPr>
        <w:autoSpaceDE w:val="0"/>
        <w:autoSpaceDN w:val="0"/>
        <w:adjustRightInd w:val="0"/>
        <w:spacing w:after="0" w:line="240" w:lineRule="auto"/>
        <w:ind w:firstLine="708"/>
        <w:jc w:val="both"/>
        <w:rPr>
          <w:rFonts w:ascii="Times New Roman" w:hAnsi="Times New Roman" w:cs="Times New Roman"/>
          <w:sz w:val="24"/>
          <w:szCs w:val="24"/>
        </w:rPr>
      </w:pPr>
      <w:r w:rsidRPr="002376D2">
        <w:rPr>
          <w:rFonts w:ascii="Times New Roman" w:hAnsi="Times New Roman" w:cs="Times New Roman"/>
          <w:sz w:val="24"/>
          <w:szCs w:val="24"/>
        </w:rPr>
        <w:t>Проектом бюджета предусмотрены расходы на обслуживание муниципального долга</w:t>
      </w:r>
      <w:r w:rsidR="00CA32EA" w:rsidRPr="002376D2">
        <w:rPr>
          <w:rFonts w:ascii="Times New Roman" w:hAnsi="Times New Roman" w:cs="Times New Roman"/>
          <w:sz w:val="24"/>
          <w:szCs w:val="24"/>
        </w:rPr>
        <w:t xml:space="preserve"> на 202</w:t>
      </w:r>
      <w:r w:rsidR="00DF3B83">
        <w:rPr>
          <w:rFonts w:ascii="Times New Roman" w:hAnsi="Times New Roman" w:cs="Times New Roman"/>
          <w:sz w:val="24"/>
          <w:szCs w:val="24"/>
        </w:rPr>
        <w:t>6</w:t>
      </w:r>
      <w:r w:rsidR="00CA32EA" w:rsidRPr="002376D2">
        <w:rPr>
          <w:rFonts w:ascii="Times New Roman" w:hAnsi="Times New Roman" w:cs="Times New Roman"/>
          <w:sz w:val="24"/>
          <w:szCs w:val="24"/>
        </w:rPr>
        <w:t>, 202</w:t>
      </w:r>
      <w:r w:rsidR="00DF3B83">
        <w:rPr>
          <w:rFonts w:ascii="Times New Roman" w:hAnsi="Times New Roman" w:cs="Times New Roman"/>
          <w:sz w:val="24"/>
          <w:szCs w:val="24"/>
        </w:rPr>
        <w:t>7</w:t>
      </w:r>
      <w:r w:rsidR="00CA32EA" w:rsidRPr="002376D2">
        <w:rPr>
          <w:rFonts w:ascii="Times New Roman" w:hAnsi="Times New Roman" w:cs="Times New Roman"/>
          <w:sz w:val="24"/>
          <w:szCs w:val="24"/>
        </w:rPr>
        <w:t>, 202</w:t>
      </w:r>
      <w:r w:rsidR="00DF3B83">
        <w:rPr>
          <w:rFonts w:ascii="Times New Roman" w:hAnsi="Times New Roman" w:cs="Times New Roman"/>
          <w:sz w:val="24"/>
          <w:szCs w:val="24"/>
        </w:rPr>
        <w:t>8</w:t>
      </w:r>
      <w:r w:rsidR="00CA32EA" w:rsidRPr="002376D2">
        <w:rPr>
          <w:rFonts w:ascii="Times New Roman" w:hAnsi="Times New Roman" w:cs="Times New Roman"/>
          <w:sz w:val="24"/>
          <w:szCs w:val="24"/>
        </w:rPr>
        <w:t xml:space="preserve"> год</w:t>
      </w:r>
      <w:r w:rsidR="005F5FD4" w:rsidRPr="002376D2">
        <w:rPr>
          <w:rFonts w:ascii="Times New Roman" w:hAnsi="Times New Roman" w:cs="Times New Roman"/>
          <w:sz w:val="24"/>
          <w:szCs w:val="24"/>
        </w:rPr>
        <w:t>ы,</w:t>
      </w:r>
      <w:r w:rsidR="00CA32EA" w:rsidRPr="002376D2">
        <w:rPr>
          <w:rFonts w:ascii="Times New Roman" w:hAnsi="Times New Roman" w:cs="Times New Roman"/>
          <w:sz w:val="24"/>
          <w:szCs w:val="24"/>
        </w:rPr>
        <w:t xml:space="preserve"> в объемах </w:t>
      </w:r>
      <w:r w:rsidR="00DF3B83">
        <w:rPr>
          <w:rFonts w:ascii="Times New Roman" w:hAnsi="Times New Roman" w:cs="Times New Roman"/>
          <w:sz w:val="24"/>
          <w:szCs w:val="24"/>
        </w:rPr>
        <w:t>2 618,1</w:t>
      </w:r>
      <w:r w:rsidR="0002281C" w:rsidRPr="002376D2">
        <w:rPr>
          <w:rFonts w:ascii="Times New Roman" w:hAnsi="Times New Roman" w:cs="Times New Roman"/>
          <w:sz w:val="24"/>
          <w:szCs w:val="24"/>
        </w:rPr>
        <w:t xml:space="preserve"> тыс.руб., </w:t>
      </w:r>
      <w:r w:rsidR="00DF3B83">
        <w:rPr>
          <w:rFonts w:ascii="Times New Roman" w:hAnsi="Times New Roman" w:cs="Times New Roman"/>
          <w:sz w:val="24"/>
          <w:szCs w:val="24"/>
        </w:rPr>
        <w:t>25 853,0</w:t>
      </w:r>
      <w:r w:rsidR="0002281C" w:rsidRPr="002376D2">
        <w:rPr>
          <w:rFonts w:ascii="Times New Roman" w:hAnsi="Times New Roman" w:cs="Times New Roman"/>
          <w:sz w:val="24"/>
          <w:szCs w:val="24"/>
        </w:rPr>
        <w:t xml:space="preserve"> тыс.руб. и </w:t>
      </w:r>
      <w:r w:rsidR="00DF3B83">
        <w:rPr>
          <w:rFonts w:ascii="Times New Roman" w:hAnsi="Times New Roman" w:cs="Times New Roman"/>
          <w:sz w:val="24"/>
          <w:szCs w:val="24"/>
        </w:rPr>
        <w:t>25 846,0</w:t>
      </w:r>
      <w:r w:rsidR="0002281C" w:rsidRPr="002376D2">
        <w:rPr>
          <w:rFonts w:ascii="Times New Roman" w:hAnsi="Times New Roman" w:cs="Times New Roman"/>
          <w:sz w:val="24"/>
          <w:szCs w:val="24"/>
        </w:rPr>
        <w:t xml:space="preserve"> </w:t>
      </w:r>
      <w:r w:rsidR="0002281C" w:rsidRPr="002376D2">
        <w:rPr>
          <w:rFonts w:ascii="Times New Roman" w:hAnsi="Times New Roman" w:cs="Times New Roman"/>
          <w:sz w:val="24"/>
          <w:szCs w:val="24"/>
        </w:rPr>
        <w:lastRenderedPageBreak/>
        <w:t>тыс.руб. соответственно</w:t>
      </w:r>
      <w:r w:rsidR="00CA32EA" w:rsidRPr="00740AC1">
        <w:rPr>
          <w:rFonts w:ascii="Times New Roman" w:hAnsi="Times New Roman" w:cs="Times New Roman"/>
          <w:sz w:val="24"/>
          <w:szCs w:val="24"/>
        </w:rPr>
        <w:t>, что составляе</w:t>
      </w:r>
      <w:r w:rsidR="0002281C" w:rsidRPr="00740AC1">
        <w:rPr>
          <w:rFonts w:ascii="Times New Roman" w:hAnsi="Times New Roman" w:cs="Times New Roman"/>
          <w:sz w:val="24"/>
          <w:szCs w:val="24"/>
        </w:rPr>
        <w:t xml:space="preserve">т </w:t>
      </w:r>
      <w:r w:rsidR="00740AC1" w:rsidRPr="00740AC1">
        <w:rPr>
          <w:rFonts w:ascii="Times New Roman" w:hAnsi="Times New Roman" w:cs="Times New Roman"/>
          <w:sz w:val="24"/>
          <w:szCs w:val="24"/>
        </w:rPr>
        <w:t>0,</w:t>
      </w:r>
      <w:r w:rsidR="000F19D2">
        <w:rPr>
          <w:rFonts w:ascii="Times New Roman" w:hAnsi="Times New Roman" w:cs="Times New Roman"/>
          <w:sz w:val="24"/>
          <w:szCs w:val="24"/>
        </w:rPr>
        <w:t>1</w:t>
      </w:r>
      <w:r w:rsidR="00CA32EA" w:rsidRPr="00740AC1">
        <w:rPr>
          <w:rFonts w:ascii="Times New Roman" w:hAnsi="Times New Roman" w:cs="Times New Roman"/>
          <w:sz w:val="24"/>
          <w:szCs w:val="24"/>
        </w:rPr>
        <w:t>%</w:t>
      </w:r>
      <w:r w:rsidR="00D62DFF">
        <w:rPr>
          <w:rFonts w:ascii="Times New Roman" w:hAnsi="Times New Roman" w:cs="Times New Roman"/>
          <w:sz w:val="24"/>
          <w:szCs w:val="24"/>
        </w:rPr>
        <w:t xml:space="preserve">, </w:t>
      </w:r>
      <w:r w:rsidR="000F19D2">
        <w:rPr>
          <w:rFonts w:ascii="Times New Roman" w:hAnsi="Times New Roman" w:cs="Times New Roman"/>
          <w:sz w:val="24"/>
          <w:szCs w:val="24"/>
        </w:rPr>
        <w:t>0,9</w:t>
      </w:r>
      <w:r w:rsidR="00D62DFF">
        <w:rPr>
          <w:rFonts w:ascii="Times New Roman" w:hAnsi="Times New Roman" w:cs="Times New Roman"/>
          <w:sz w:val="24"/>
          <w:szCs w:val="24"/>
        </w:rPr>
        <w:t xml:space="preserve">% и </w:t>
      </w:r>
      <w:r w:rsidR="000F19D2">
        <w:rPr>
          <w:rFonts w:ascii="Times New Roman" w:hAnsi="Times New Roman" w:cs="Times New Roman"/>
          <w:sz w:val="24"/>
          <w:szCs w:val="24"/>
        </w:rPr>
        <w:t>0,5</w:t>
      </w:r>
      <w:r w:rsidR="00D62DFF">
        <w:rPr>
          <w:rFonts w:ascii="Times New Roman" w:hAnsi="Times New Roman" w:cs="Times New Roman"/>
          <w:sz w:val="24"/>
          <w:szCs w:val="24"/>
        </w:rPr>
        <w:t>%</w:t>
      </w:r>
      <w:r w:rsidR="000F19D2">
        <w:rPr>
          <w:rFonts w:ascii="Times New Roman" w:hAnsi="Times New Roman" w:cs="Times New Roman"/>
          <w:sz w:val="24"/>
          <w:szCs w:val="24"/>
        </w:rPr>
        <w:t>, соответственно,</w:t>
      </w:r>
      <w:r w:rsidR="0002281C" w:rsidRPr="00740AC1">
        <w:rPr>
          <w:rFonts w:ascii="Times New Roman" w:hAnsi="Times New Roman" w:cs="Times New Roman"/>
          <w:sz w:val="24"/>
          <w:szCs w:val="24"/>
        </w:rPr>
        <w:t xml:space="preserve"> </w:t>
      </w:r>
      <w:r w:rsidR="00CA32EA" w:rsidRPr="00740AC1">
        <w:rPr>
          <w:rFonts w:ascii="Times New Roman" w:hAnsi="Times New Roman" w:cs="Times New Roman"/>
          <w:sz w:val="24"/>
          <w:szCs w:val="24"/>
        </w:rPr>
        <w:t>от общ</w:t>
      </w:r>
      <w:r w:rsidR="000F19D2">
        <w:rPr>
          <w:rFonts w:ascii="Times New Roman" w:hAnsi="Times New Roman" w:cs="Times New Roman"/>
          <w:sz w:val="24"/>
          <w:szCs w:val="24"/>
        </w:rPr>
        <w:t>его</w:t>
      </w:r>
      <w:r w:rsidR="00CA32EA" w:rsidRPr="00740AC1">
        <w:rPr>
          <w:rFonts w:ascii="Times New Roman" w:hAnsi="Times New Roman" w:cs="Times New Roman"/>
          <w:sz w:val="24"/>
          <w:szCs w:val="24"/>
        </w:rPr>
        <w:t xml:space="preserve"> </w:t>
      </w:r>
      <w:r w:rsidR="000F19D2">
        <w:rPr>
          <w:rFonts w:ascii="Times New Roman" w:hAnsi="Times New Roman" w:cs="Times New Roman"/>
          <w:sz w:val="24"/>
          <w:szCs w:val="24"/>
        </w:rPr>
        <w:t>объема расходов</w:t>
      </w:r>
      <w:r w:rsidR="000F19D2" w:rsidRPr="00740AC1">
        <w:rPr>
          <w:rFonts w:ascii="Times New Roman" w:hAnsi="Times New Roman" w:cs="Times New Roman"/>
          <w:sz w:val="24"/>
          <w:szCs w:val="24"/>
        </w:rPr>
        <w:t xml:space="preserve"> бюджета, за исключением объема расходов, которые осуществляются за счет субвенций, предоставляемых из бюджет</w:t>
      </w:r>
      <w:r w:rsidR="000F19D2">
        <w:rPr>
          <w:rFonts w:ascii="Times New Roman" w:hAnsi="Times New Roman" w:cs="Times New Roman"/>
          <w:sz w:val="24"/>
          <w:szCs w:val="24"/>
        </w:rPr>
        <w:t>а</w:t>
      </w:r>
      <w:r w:rsidR="000F19D2" w:rsidRPr="00740AC1">
        <w:rPr>
          <w:rFonts w:ascii="Times New Roman" w:hAnsi="Times New Roman" w:cs="Times New Roman"/>
          <w:sz w:val="24"/>
          <w:szCs w:val="24"/>
        </w:rPr>
        <w:t xml:space="preserve"> бюджетной системы Российской Федерации</w:t>
      </w:r>
      <w:r w:rsidR="0002281C" w:rsidRPr="00740AC1">
        <w:rPr>
          <w:rFonts w:ascii="Times New Roman" w:hAnsi="Times New Roman" w:cs="Times New Roman"/>
          <w:sz w:val="24"/>
          <w:szCs w:val="24"/>
        </w:rPr>
        <w:t xml:space="preserve">, </w:t>
      </w:r>
      <w:r w:rsidR="005F5FD4" w:rsidRPr="00740AC1">
        <w:rPr>
          <w:rFonts w:ascii="Times New Roman" w:hAnsi="Times New Roman" w:cs="Times New Roman"/>
          <w:sz w:val="24"/>
          <w:szCs w:val="24"/>
        </w:rPr>
        <w:t>и</w:t>
      </w:r>
      <w:r w:rsidR="0002281C" w:rsidRPr="00740AC1">
        <w:rPr>
          <w:rFonts w:ascii="Times New Roman" w:hAnsi="Times New Roman" w:cs="Times New Roman"/>
          <w:sz w:val="24"/>
          <w:szCs w:val="24"/>
        </w:rPr>
        <w:t xml:space="preserve"> не превышают ограничений, установленных ст. 111 БК РФ (</w:t>
      </w:r>
      <w:r w:rsidR="007254FE" w:rsidRPr="00740AC1">
        <w:rPr>
          <w:rFonts w:ascii="Times New Roman" w:hAnsi="Times New Roman" w:cs="Times New Roman"/>
          <w:sz w:val="24"/>
          <w:szCs w:val="24"/>
        </w:rPr>
        <w:t xml:space="preserve">не более </w:t>
      </w:r>
      <w:r w:rsidR="0002281C" w:rsidRPr="00740AC1">
        <w:rPr>
          <w:rFonts w:ascii="Times New Roman" w:hAnsi="Times New Roman" w:cs="Times New Roman"/>
          <w:sz w:val="24"/>
          <w:szCs w:val="24"/>
        </w:rPr>
        <w:t>15%</w:t>
      </w:r>
      <w:r w:rsidR="007254FE" w:rsidRPr="00740AC1">
        <w:rPr>
          <w:rFonts w:ascii="Times New Roman" w:hAnsi="Times New Roman" w:cs="Times New Roman"/>
          <w:sz w:val="24"/>
          <w:szCs w:val="24"/>
        </w:rPr>
        <w:t xml:space="preserve">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sidR="0002281C" w:rsidRPr="00740AC1">
        <w:rPr>
          <w:rFonts w:ascii="Times New Roman" w:hAnsi="Times New Roman" w:cs="Times New Roman"/>
          <w:sz w:val="24"/>
          <w:szCs w:val="24"/>
        </w:rPr>
        <w:t>).</w:t>
      </w:r>
    </w:p>
    <w:p w:rsidR="00CA32EA" w:rsidRDefault="00CA32EA" w:rsidP="00E9574F">
      <w:pPr>
        <w:autoSpaceDE w:val="0"/>
        <w:autoSpaceDN w:val="0"/>
        <w:adjustRightInd w:val="0"/>
        <w:spacing w:after="0" w:line="240" w:lineRule="auto"/>
        <w:ind w:firstLine="708"/>
        <w:jc w:val="both"/>
        <w:rPr>
          <w:rFonts w:ascii="Times New Roman" w:hAnsi="Times New Roman" w:cs="Times New Roman"/>
          <w:sz w:val="24"/>
          <w:szCs w:val="24"/>
        </w:rPr>
      </w:pPr>
      <w:r w:rsidRPr="007254FE">
        <w:rPr>
          <w:rFonts w:ascii="Times New Roman" w:hAnsi="Times New Roman" w:cs="Times New Roman"/>
          <w:sz w:val="24"/>
          <w:szCs w:val="24"/>
        </w:rPr>
        <w:t>Предоставление муниципальных гарантий Проектом бюджета на 202</w:t>
      </w:r>
      <w:r w:rsidR="000F19D2">
        <w:rPr>
          <w:rFonts w:ascii="Times New Roman" w:hAnsi="Times New Roman" w:cs="Times New Roman"/>
          <w:sz w:val="24"/>
          <w:szCs w:val="24"/>
        </w:rPr>
        <w:t>6</w:t>
      </w:r>
      <w:r w:rsidRPr="007254FE">
        <w:rPr>
          <w:rFonts w:ascii="Times New Roman" w:hAnsi="Times New Roman" w:cs="Times New Roman"/>
          <w:sz w:val="24"/>
          <w:szCs w:val="24"/>
        </w:rPr>
        <w:t xml:space="preserve"> и плановый период 202</w:t>
      </w:r>
      <w:r w:rsidR="000F19D2">
        <w:rPr>
          <w:rFonts w:ascii="Times New Roman" w:hAnsi="Times New Roman" w:cs="Times New Roman"/>
          <w:sz w:val="24"/>
          <w:szCs w:val="24"/>
        </w:rPr>
        <w:t>7</w:t>
      </w:r>
      <w:r w:rsidRPr="007254FE">
        <w:rPr>
          <w:rFonts w:ascii="Times New Roman" w:hAnsi="Times New Roman" w:cs="Times New Roman"/>
          <w:sz w:val="24"/>
          <w:szCs w:val="24"/>
        </w:rPr>
        <w:t xml:space="preserve"> и 202</w:t>
      </w:r>
      <w:r w:rsidR="000F19D2">
        <w:rPr>
          <w:rFonts w:ascii="Times New Roman" w:hAnsi="Times New Roman" w:cs="Times New Roman"/>
          <w:sz w:val="24"/>
          <w:szCs w:val="24"/>
        </w:rPr>
        <w:t>8</w:t>
      </w:r>
      <w:r w:rsidRPr="007254FE">
        <w:rPr>
          <w:rFonts w:ascii="Times New Roman" w:hAnsi="Times New Roman" w:cs="Times New Roman"/>
          <w:sz w:val="24"/>
          <w:szCs w:val="24"/>
        </w:rPr>
        <w:t xml:space="preserve"> год</w:t>
      </w:r>
      <w:r w:rsidR="000F19D2">
        <w:rPr>
          <w:rFonts w:ascii="Times New Roman" w:hAnsi="Times New Roman" w:cs="Times New Roman"/>
          <w:sz w:val="24"/>
          <w:szCs w:val="24"/>
        </w:rPr>
        <w:t>ов</w:t>
      </w:r>
      <w:r w:rsidRPr="007254FE">
        <w:rPr>
          <w:rFonts w:ascii="Times New Roman" w:hAnsi="Times New Roman" w:cs="Times New Roman"/>
          <w:sz w:val="24"/>
          <w:szCs w:val="24"/>
        </w:rPr>
        <w:t xml:space="preserve"> не предусмотрено.</w:t>
      </w:r>
    </w:p>
    <w:p w:rsidR="00AD4125" w:rsidRDefault="00AD4125" w:rsidP="00E9574F">
      <w:pPr>
        <w:autoSpaceDE w:val="0"/>
        <w:autoSpaceDN w:val="0"/>
        <w:adjustRightInd w:val="0"/>
        <w:spacing w:after="0" w:line="240" w:lineRule="auto"/>
        <w:ind w:firstLine="708"/>
        <w:jc w:val="both"/>
        <w:rPr>
          <w:rFonts w:ascii="Times New Roman" w:hAnsi="Times New Roman" w:cs="Times New Roman"/>
          <w:sz w:val="24"/>
          <w:szCs w:val="24"/>
        </w:rPr>
      </w:pPr>
    </w:p>
    <w:p w:rsidR="00164B70" w:rsidRPr="00966E9F" w:rsidRDefault="00B158B2" w:rsidP="00E9574F">
      <w:pPr>
        <w:spacing w:before="120" w:after="0" w:line="240" w:lineRule="auto"/>
        <w:ind w:firstLine="708"/>
        <w:jc w:val="both"/>
        <w:rPr>
          <w:rFonts w:ascii="Times New Roman" w:hAnsi="Times New Roman" w:cs="Times New Roman"/>
          <w:b/>
          <w:sz w:val="24"/>
          <w:szCs w:val="24"/>
        </w:rPr>
      </w:pPr>
      <w:r w:rsidRPr="00966E9F">
        <w:rPr>
          <w:rFonts w:ascii="Times New Roman" w:hAnsi="Times New Roman" w:cs="Times New Roman"/>
          <w:b/>
          <w:sz w:val="24"/>
          <w:szCs w:val="24"/>
        </w:rPr>
        <w:t>Выводы:</w:t>
      </w:r>
    </w:p>
    <w:p w:rsidR="008A3DCD" w:rsidRPr="008C0419" w:rsidRDefault="008A3DCD" w:rsidP="00E9574F">
      <w:pPr>
        <w:widowControl w:val="0"/>
        <w:spacing w:after="0" w:line="240" w:lineRule="auto"/>
        <w:ind w:firstLine="708"/>
        <w:jc w:val="both"/>
        <w:rPr>
          <w:rFonts w:ascii="Times New Roman" w:eastAsia="Calibri" w:hAnsi="Times New Roman" w:cs="Times New Roman"/>
          <w:color w:val="000000"/>
          <w:sz w:val="24"/>
          <w:szCs w:val="24"/>
        </w:rPr>
      </w:pPr>
      <w:r w:rsidRPr="008C0419">
        <w:rPr>
          <w:rFonts w:ascii="Times New Roman" w:eastAsia="Calibri" w:hAnsi="Times New Roman" w:cs="Times New Roman"/>
          <w:color w:val="000000"/>
          <w:sz w:val="24"/>
          <w:szCs w:val="24"/>
        </w:rPr>
        <w:t>1</w:t>
      </w:r>
      <w:r w:rsidRPr="008C0419">
        <w:rPr>
          <w:rFonts w:ascii="Times New Roman" w:eastAsia="Calibri" w:hAnsi="Times New Roman" w:cs="Times New Roman"/>
          <w:b/>
          <w:color w:val="000000"/>
          <w:sz w:val="24"/>
          <w:szCs w:val="24"/>
        </w:rPr>
        <w:t>.</w:t>
      </w:r>
      <w:r w:rsidRPr="008C0419">
        <w:rPr>
          <w:rFonts w:ascii="Times New Roman" w:hAnsi="Times New Roman" w:cs="Times New Roman"/>
          <w:sz w:val="24"/>
          <w:szCs w:val="24"/>
        </w:rPr>
        <w:t xml:space="preserve"> Проект решения «О бюджете </w:t>
      </w:r>
      <w:r w:rsidR="00740AC1">
        <w:rPr>
          <w:rFonts w:ascii="Times New Roman" w:hAnsi="Times New Roman" w:cs="Times New Roman"/>
          <w:sz w:val="24"/>
          <w:szCs w:val="24"/>
        </w:rPr>
        <w:t>г</w:t>
      </w:r>
      <w:r w:rsidRPr="008C0419">
        <w:rPr>
          <w:rFonts w:ascii="Times New Roman" w:hAnsi="Times New Roman" w:cs="Times New Roman"/>
          <w:sz w:val="24"/>
          <w:szCs w:val="24"/>
        </w:rPr>
        <w:t>ород</w:t>
      </w:r>
      <w:r w:rsidR="00740AC1">
        <w:rPr>
          <w:rFonts w:ascii="Times New Roman" w:hAnsi="Times New Roman" w:cs="Times New Roman"/>
          <w:sz w:val="24"/>
          <w:szCs w:val="24"/>
        </w:rPr>
        <w:t>а</w:t>
      </w:r>
      <w:r w:rsidRPr="008C0419">
        <w:rPr>
          <w:rFonts w:ascii="Times New Roman" w:hAnsi="Times New Roman" w:cs="Times New Roman"/>
          <w:sz w:val="24"/>
          <w:szCs w:val="24"/>
        </w:rPr>
        <w:t xml:space="preserve"> Воткинск</w:t>
      </w:r>
      <w:r w:rsidR="00740AC1">
        <w:rPr>
          <w:rFonts w:ascii="Times New Roman" w:hAnsi="Times New Roman" w:cs="Times New Roman"/>
          <w:sz w:val="24"/>
          <w:szCs w:val="24"/>
        </w:rPr>
        <w:t>а</w:t>
      </w:r>
      <w:r w:rsidRPr="008C0419">
        <w:rPr>
          <w:rFonts w:ascii="Times New Roman" w:hAnsi="Times New Roman" w:cs="Times New Roman"/>
          <w:sz w:val="24"/>
          <w:szCs w:val="24"/>
        </w:rPr>
        <w:t xml:space="preserve"> на 202</w:t>
      </w:r>
      <w:r w:rsidR="009D50D4">
        <w:rPr>
          <w:rFonts w:ascii="Times New Roman" w:hAnsi="Times New Roman" w:cs="Times New Roman"/>
          <w:sz w:val="24"/>
          <w:szCs w:val="24"/>
        </w:rPr>
        <w:t>6</w:t>
      </w:r>
      <w:r w:rsidRPr="008C0419">
        <w:rPr>
          <w:rFonts w:ascii="Times New Roman" w:hAnsi="Times New Roman" w:cs="Times New Roman"/>
          <w:sz w:val="24"/>
          <w:szCs w:val="24"/>
        </w:rPr>
        <w:t xml:space="preserve"> год и плановый период 202</w:t>
      </w:r>
      <w:r w:rsidR="009D50D4">
        <w:rPr>
          <w:rFonts w:ascii="Times New Roman" w:hAnsi="Times New Roman" w:cs="Times New Roman"/>
          <w:sz w:val="24"/>
          <w:szCs w:val="24"/>
        </w:rPr>
        <w:t>7</w:t>
      </w:r>
      <w:r w:rsidRPr="008C0419">
        <w:rPr>
          <w:rFonts w:ascii="Times New Roman" w:hAnsi="Times New Roman" w:cs="Times New Roman"/>
          <w:sz w:val="24"/>
          <w:szCs w:val="24"/>
        </w:rPr>
        <w:t xml:space="preserve"> и 202</w:t>
      </w:r>
      <w:r w:rsidR="009D50D4">
        <w:rPr>
          <w:rFonts w:ascii="Times New Roman" w:hAnsi="Times New Roman" w:cs="Times New Roman"/>
          <w:sz w:val="24"/>
          <w:szCs w:val="24"/>
        </w:rPr>
        <w:t>8</w:t>
      </w:r>
      <w:r w:rsidRPr="008C0419">
        <w:rPr>
          <w:rFonts w:ascii="Times New Roman" w:hAnsi="Times New Roman" w:cs="Times New Roman"/>
          <w:sz w:val="24"/>
          <w:szCs w:val="24"/>
        </w:rPr>
        <w:t xml:space="preserve"> годов» с приложениями №№ 1-20 внесен на рассмотрение в Воткинскую городскую Думу 1</w:t>
      </w:r>
      <w:r w:rsidR="009D50D4">
        <w:rPr>
          <w:rFonts w:ascii="Times New Roman" w:hAnsi="Times New Roman" w:cs="Times New Roman"/>
          <w:sz w:val="24"/>
          <w:szCs w:val="24"/>
        </w:rPr>
        <w:t>4</w:t>
      </w:r>
      <w:r w:rsidRPr="008C0419">
        <w:rPr>
          <w:rFonts w:ascii="Times New Roman" w:hAnsi="Times New Roman" w:cs="Times New Roman"/>
          <w:sz w:val="24"/>
          <w:szCs w:val="24"/>
        </w:rPr>
        <w:t>.11.202</w:t>
      </w:r>
      <w:r w:rsidR="009D50D4">
        <w:rPr>
          <w:rFonts w:ascii="Times New Roman" w:hAnsi="Times New Roman" w:cs="Times New Roman"/>
          <w:sz w:val="24"/>
          <w:szCs w:val="24"/>
        </w:rPr>
        <w:t>5</w:t>
      </w:r>
      <w:r w:rsidRPr="008C0419">
        <w:rPr>
          <w:rFonts w:ascii="Times New Roman" w:hAnsi="Times New Roman" w:cs="Times New Roman"/>
          <w:sz w:val="24"/>
          <w:szCs w:val="24"/>
        </w:rPr>
        <w:t>, в сроки, предусмотренные статьей 185 БК РФ и статьей 12 Положения о бюджетном процессе муниципального образования "Город Воткинск".</w:t>
      </w:r>
    </w:p>
    <w:p w:rsidR="008A3DCD" w:rsidRDefault="008A3DCD" w:rsidP="00E9574F">
      <w:pPr>
        <w:spacing w:after="0" w:line="240" w:lineRule="auto"/>
        <w:ind w:firstLine="708"/>
        <w:jc w:val="both"/>
        <w:rPr>
          <w:rFonts w:ascii="Times New Roman" w:hAnsi="Times New Roman" w:cs="Times New Roman"/>
          <w:sz w:val="24"/>
          <w:szCs w:val="24"/>
        </w:rPr>
      </w:pPr>
      <w:r w:rsidRPr="008C0419">
        <w:rPr>
          <w:rFonts w:ascii="Times New Roman" w:eastAsia="Calibri" w:hAnsi="Times New Roman" w:cs="Times New Roman"/>
          <w:color w:val="000000"/>
          <w:sz w:val="24"/>
          <w:szCs w:val="24"/>
        </w:rPr>
        <w:t>2.</w:t>
      </w:r>
      <w:r w:rsidRPr="008C0419">
        <w:rPr>
          <w:rFonts w:ascii="Times New Roman" w:hAnsi="Times New Roman" w:cs="Times New Roman"/>
          <w:sz w:val="24"/>
          <w:szCs w:val="24"/>
        </w:rPr>
        <w:t xml:space="preserve"> </w:t>
      </w:r>
      <w:r w:rsidR="0064788B">
        <w:rPr>
          <w:rFonts w:ascii="Times New Roman" w:hAnsi="Times New Roman" w:cs="Times New Roman"/>
          <w:sz w:val="24"/>
          <w:szCs w:val="24"/>
        </w:rPr>
        <w:t>П</w:t>
      </w:r>
      <w:r w:rsidRPr="008C0419">
        <w:rPr>
          <w:rFonts w:ascii="Times New Roman" w:hAnsi="Times New Roman" w:cs="Times New Roman"/>
          <w:sz w:val="24"/>
          <w:szCs w:val="24"/>
        </w:rPr>
        <w:t>еречень документов и материалов, представленных одновременно с проектом решения, а также сам Проект бюджета по своему составу и содержанию соответствует требованиям ст. 184.1, 184.2 БК РФ, статьи 11 Положения о бюджетном процессе муниципального образования "Город Воткинск".</w:t>
      </w:r>
    </w:p>
    <w:p w:rsidR="008A3DCD" w:rsidRPr="008C0419" w:rsidRDefault="009D50D4" w:rsidP="00E9574F">
      <w:pPr>
        <w:widowControl w:val="0"/>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A3DCD" w:rsidRPr="008C0419">
        <w:rPr>
          <w:rFonts w:ascii="Times New Roman" w:eastAsia="Calibri" w:hAnsi="Times New Roman" w:cs="Times New Roman"/>
          <w:color w:val="000000"/>
          <w:sz w:val="24"/>
          <w:szCs w:val="24"/>
        </w:rPr>
        <w:t>. В соответствии с требованиями ст.169 Бюджетного кодекса Российской Федерации Проект бюджета составлен на 3 года: на 202</w:t>
      </w:r>
      <w:r w:rsidR="00740AC1">
        <w:rPr>
          <w:rFonts w:ascii="Times New Roman" w:eastAsia="Calibri" w:hAnsi="Times New Roman" w:cs="Times New Roman"/>
          <w:color w:val="000000"/>
          <w:sz w:val="24"/>
          <w:szCs w:val="24"/>
        </w:rPr>
        <w:t>5</w:t>
      </w:r>
      <w:r w:rsidR="008A3DCD" w:rsidRPr="008C0419">
        <w:rPr>
          <w:rFonts w:ascii="Times New Roman" w:eastAsia="Calibri" w:hAnsi="Times New Roman" w:cs="Times New Roman"/>
          <w:color w:val="000000"/>
          <w:sz w:val="24"/>
          <w:szCs w:val="24"/>
        </w:rPr>
        <w:t xml:space="preserve"> год – очередной финансовый год и плановый период 202</w:t>
      </w:r>
      <w:r w:rsidR="00740AC1">
        <w:rPr>
          <w:rFonts w:ascii="Times New Roman" w:eastAsia="Calibri" w:hAnsi="Times New Roman" w:cs="Times New Roman"/>
          <w:color w:val="000000"/>
          <w:sz w:val="24"/>
          <w:szCs w:val="24"/>
        </w:rPr>
        <w:t>6</w:t>
      </w:r>
      <w:r w:rsidR="008A3DCD" w:rsidRPr="008C0419">
        <w:rPr>
          <w:rFonts w:ascii="Times New Roman" w:eastAsia="Calibri" w:hAnsi="Times New Roman" w:cs="Times New Roman"/>
          <w:color w:val="000000"/>
          <w:sz w:val="24"/>
          <w:szCs w:val="24"/>
        </w:rPr>
        <w:t xml:space="preserve"> и 202</w:t>
      </w:r>
      <w:r w:rsidR="00740AC1">
        <w:rPr>
          <w:rFonts w:ascii="Times New Roman" w:eastAsia="Calibri" w:hAnsi="Times New Roman" w:cs="Times New Roman"/>
          <w:color w:val="000000"/>
          <w:sz w:val="24"/>
          <w:szCs w:val="24"/>
        </w:rPr>
        <w:t>7</w:t>
      </w:r>
      <w:r w:rsidR="008A3DCD" w:rsidRPr="008C0419">
        <w:rPr>
          <w:rFonts w:ascii="Times New Roman" w:eastAsia="Calibri" w:hAnsi="Times New Roman" w:cs="Times New Roman"/>
          <w:color w:val="000000"/>
          <w:sz w:val="24"/>
          <w:szCs w:val="24"/>
        </w:rPr>
        <w:t xml:space="preserve"> годов.</w:t>
      </w:r>
    </w:p>
    <w:p w:rsidR="006325B3" w:rsidRDefault="009D50D4" w:rsidP="00E9574F">
      <w:pPr>
        <w:widowControl w:val="0"/>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8A3DCD" w:rsidRPr="008C0419">
        <w:rPr>
          <w:rFonts w:ascii="Times New Roman" w:eastAsia="Calibri" w:hAnsi="Times New Roman" w:cs="Times New Roman"/>
          <w:color w:val="000000"/>
          <w:sz w:val="24"/>
          <w:szCs w:val="24"/>
        </w:rPr>
        <w:t>. В соответствии с положениями ст. 172 Бюджетного кодекса Российской Федерации Проект бюджета основан на послании Президента Российской Федерации Федеральному собранию, основных направлениях бюджетной и налоговой политики, муниципальных программ</w:t>
      </w:r>
      <w:r>
        <w:rPr>
          <w:rFonts w:ascii="Times New Roman" w:eastAsia="Calibri" w:hAnsi="Times New Roman" w:cs="Times New Roman"/>
          <w:color w:val="000000"/>
          <w:sz w:val="24"/>
          <w:szCs w:val="24"/>
        </w:rPr>
        <w:t>ах</w:t>
      </w:r>
      <w:r w:rsidR="008A3DCD" w:rsidRPr="008C0419">
        <w:rPr>
          <w:rFonts w:ascii="Times New Roman" w:eastAsia="Calibri" w:hAnsi="Times New Roman" w:cs="Times New Roman"/>
          <w:color w:val="000000"/>
          <w:sz w:val="24"/>
          <w:szCs w:val="24"/>
        </w:rPr>
        <w:t xml:space="preserve"> и прогнозе соц</w:t>
      </w:r>
      <w:r w:rsidR="00451211">
        <w:rPr>
          <w:rFonts w:ascii="Times New Roman" w:eastAsia="Calibri" w:hAnsi="Times New Roman" w:cs="Times New Roman"/>
          <w:color w:val="000000"/>
          <w:sz w:val="24"/>
          <w:szCs w:val="24"/>
        </w:rPr>
        <w:t>иально–экономического развития.</w:t>
      </w:r>
    </w:p>
    <w:p w:rsidR="00414231" w:rsidRPr="00E9574F" w:rsidRDefault="007B79FE" w:rsidP="00E9574F">
      <w:pPr>
        <w:autoSpaceDE w:val="0"/>
        <w:autoSpaceDN w:val="0"/>
        <w:adjustRightInd w:val="0"/>
        <w:spacing w:after="0" w:line="240" w:lineRule="auto"/>
        <w:ind w:firstLine="708"/>
        <w:jc w:val="both"/>
        <w:rPr>
          <w:rFonts w:ascii="Times New Roman" w:hAnsi="Times New Roman" w:cs="Times New Roman"/>
          <w:b/>
          <w:spacing w:val="-2"/>
          <w:sz w:val="24"/>
          <w:szCs w:val="24"/>
        </w:rPr>
      </w:pPr>
      <w:r w:rsidRPr="00E9574F">
        <w:rPr>
          <w:rFonts w:ascii="Times New Roman" w:hAnsi="Times New Roman" w:cs="Times New Roman"/>
          <w:sz w:val="24"/>
          <w:szCs w:val="24"/>
        </w:rPr>
        <w:t>5.</w:t>
      </w:r>
      <w:r w:rsidRPr="00E9574F">
        <w:rPr>
          <w:rFonts w:ascii="Times New Roman" w:hAnsi="Times New Roman" w:cs="Times New Roman"/>
          <w:b/>
          <w:sz w:val="24"/>
          <w:szCs w:val="24"/>
        </w:rPr>
        <w:t xml:space="preserve"> </w:t>
      </w:r>
      <w:r w:rsidRPr="00E9574F">
        <w:rPr>
          <w:rFonts w:ascii="Times New Roman" w:hAnsi="Times New Roman" w:cs="Times New Roman"/>
          <w:sz w:val="24"/>
          <w:szCs w:val="24"/>
        </w:rPr>
        <w:t>О</w:t>
      </w:r>
      <w:r w:rsidR="00414231" w:rsidRPr="00E9574F">
        <w:rPr>
          <w:rFonts w:ascii="Times New Roman" w:hAnsi="Times New Roman" w:cs="Times New Roman"/>
          <w:sz w:val="24"/>
          <w:szCs w:val="24"/>
        </w:rPr>
        <w:t>сновные направления бюджетной и налоговой политики не содержат результаты оценки налоговых расходов, предусмотренные п.2 ст.174.3 БК РФ,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Порядком формирования перечня налоговых расходов и оценки налоговых расходов муниципального образования "Город Воткинск" утвержденного Постановлением Администрации г. Воткинска от 08.12.2020 N 1577</w:t>
      </w:r>
      <w:r w:rsidR="00414231" w:rsidRPr="00E9574F">
        <w:rPr>
          <w:rFonts w:ascii="Times New Roman" w:hAnsi="Times New Roman" w:cs="Times New Roman"/>
          <w:b/>
          <w:sz w:val="24"/>
          <w:szCs w:val="24"/>
        </w:rPr>
        <w:t>.</w:t>
      </w:r>
    </w:p>
    <w:p w:rsidR="0020541D" w:rsidRDefault="007B79FE" w:rsidP="00E9574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highlight w:val="yellow"/>
        </w:rPr>
      </w:pPr>
      <w:r>
        <w:rPr>
          <w:rFonts w:ascii="Times New Roman" w:eastAsia="Calibri" w:hAnsi="Times New Roman" w:cs="Times New Roman"/>
          <w:color w:val="000000"/>
          <w:sz w:val="24"/>
          <w:szCs w:val="24"/>
        </w:rPr>
        <w:t>6</w:t>
      </w:r>
      <w:r w:rsidR="008A3DCD" w:rsidRPr="008C0419">
        <w:rPr>
          <w:rFonts w:ascii="Times New Roman" w:eastAsia="Calibri" w:hAnsi="Times New Roman" w:cs="Times New Roman"/>
          <w:color w:val="000000"/>
          <w:sz w:val="24"/>
          <w:szCs w:val="24"/>
        </w:rPr>
        <w:t xml:space="preserve">. </w:t>
      </w:r>
      <w:r w:rsidR="008A3DCD" w:rsidRPr="00451211">
        <w:rPr>
          <w:rFonts w:ascii="Times New Roman" w:hAnsi="Times New Roman" w:cs="Times New Roman"/>
          <w:sz w:val="24"/>
          <w:szCs w:val="24"/>
        </w:rPr>
        <w:t>Доходы бюджета прогнозируются на 202</w:t>
      </w:r>
      <w:r w:rsidR="009D50D4">
        <w:rPr>
          <w:rFonts w:ascii="Times New Roman" w:hAnsi="Times New Roman" w:cs="Times New Roman"/>
          <w:sz w:val="24"/>
          <w:szCs w:val="24"/>
        </w:rPr>
        <w:t>6</w:t>
      </w:r>
      <w:r w:rsidR="008A3DCD" w:rsidRPr="00451211">
        <w:rPr>
          <w:rFonts w:ascii="Times New Roman" w:hAnsi="Times New Roman" w:cs="Times New Roman"/>
          <w:sz w:val="24"/>
          <w:szCs w:val="24"/>
        </w:rPr>
        <w:t xml:space="preserve"> год в сумме </w:t>
      </w:r>
      <w:r w:rsidR="009D50D4">
        <w:rPr>
          <w:rFonts w:ascii="Times New Roman" w:hAnsi="Times New Roman" w:cs="Times New Roman"/>
          <w:sz w:val="24"/>
          <w:szCs w:val="24"/>
        </w:rPr>
        <w:t>4 008 157,1</w:t>
      </w:r>
      <w:r w:rsidR="0020541D" w:rsidRPr="00451211">
        <w:rPr>
          <w:rFonts w:ascii="Times New Roman" w:hAnsi="Times New Roman"/>
          <w:bCs/>
          <w:color w:val="000000"/>
          <w:sz w:val="24"/>
          <w:szCs w:val="24"/>
        </w:rPr>
        <w:t xml:space="preserve"> </w:t>
      </w:r>
      <w:r w:rsidR="008A3DCD" w:rsidRPr="00451211">
        <w:rPr>
          <w:rFonts w:ascii="Times New Roman" w:hAnsi="Times New Roman" w:cs="Times New Roman"/>
          <w:sz w:val="24"/>
          <w:szCs w:val="24"/>
        </w:rPr>
        <w:t xml:space="preserve">тыс.руб., на плановый период </w:t>
      </w:r>
      <w:r w:rsidR="008A3DCD" w:rsidRPr="00451211">
        <w:rPr>
          <w:rFonts w:ascii="Times New Roman" w:eastAsia="Times New Roman" w:hAnsi="Times New Roman" w:cs="Times New Roman"/>
          <w:color w:val="000000"/>
          <w:sz w:val="24"/>
          <w:szCs w:val="24"/>
          <w:lang w:eastAsia="ru-RU"/>
        </w:rPr>
        <w:t>202</w:t>
      </w:r>
      <w:r w:rsidR="009D50D4">
        <w:rPr>
          <w:rFonts w:ascii="Times New Roman" w:eastAsia="Times New Roman" w:hAnsi="Times New Roman" w:cs="Times New Roman"/>
          <w:color w:val="000000"/>
          <w:sz w:val="24"/>
          <w:szCs w:val="24"/>
          <w:lang w:eastAsia="ru-RU"/>
        </w:rPr>
        <w:t>7</w:t>
      </w:r>
      <w:r w:rsidR="008A3DCD" w:rsidRPr="00451211">
        <w:rPr>
          <w:rFonts w:ascii="Times New Roman" w:eastAsia="Times New Roman" w:hAnsi="Times New Roman" w:cs="Times New Roman"/>
          <w:color w:val="000000"/>
          <w:sz w:val="24"/>
          <w:szCs w:val="24"/>
        </w:rPr>
        <w:t xml:space="preserve"> и 202</w:t>
      </w:r>
      <w:r w:rsidR="009D50D4">
        <w:rPr>
          <w:rFonts w:ascii="Times New Roman" w:eastAsia="Times New Roman" w:hAnsi="Times New Roman" w:cs="Times New Roman"/>
          <w:color w:val="000000"/>
          <w:sz w:val="24"/>
          <w:szCs w:val="24"/>
        </w:rPr>
        <w:t>8</w:t>
      </w:r>
      <w:r w:rsidR="008A3DCD" w:rsidRPr="00451211">
        <w:rPr>
          <w:rFonts w:ascii="Times New Roman" w:eastAsia="Times New Roman" w:hAnsi="Times New Roman" w:cs="Times New Roman"/>
          <w:color w:val="000000"/>
          <w:sz w:val="24"/>
          <w:szCs w:val="24"/>
        </w:rPr>
        <w:t xml:space="preserve"> годов</w:t>
      </w:r>
      <w:r w:rsidR="008A3DCD" w:rsidRPr="00451211">
        <w:rPr>
          <w:rFonts w:ascii="Times New Roman" w:eastAsia="Times New Roman" w:hAnsi="Times New Roman" w:cs="Times New Roman"/>
          <w:color w:val="000000"/>
          <w:sz w:val="24"/>
          <w:szCs w:val="24"/>
          <w:lang w:eastAsia="ru-RU"/>
        </w:rPr>
        <w:t xml:space="preserve"> </w:t>
      </w:r>
      <w:r w:rsidR="005A3741">
        <w:rPr>
          <w:rFonts w:ascii="Times New Roman" w:eastAsia="Times New Roman" w:hAnsi="Times New Roman" w:cs="Times New Roman"/>
          <w:color w:val="000000"/>
          <w:sz w:val="24"/>
          <w:szCs w:val="24"/>
        </w:rPr>
        <w:t>–</w:t>
      </w:r>
      <w:r w:rsidR="008A3DCD" w:rsidRPr="00451211">
        <w:rPr>
          <w:rFonts w:ascii="Times New Roman" w:eastAsia="Times New Roman" w:hAnsi="Times New Roman" w:cs="Times New Roman"/>
          <w:color w:val="000000"/>
          <w:sz w:val="24"/>
          <w:szCs w:val="24"/>
        </w:rPr>
        <w:t xml:space="preserve"> </w:t>
      </w:r>
      <w:r w:rsidR="009D50D4">
        <w:rPr>
          <w:rFonts w:ascii="Times New Roman" w:eastAsia="Times New Roman" w:hAnsi="Times New Roman" w:cs="Times New Roman"/>
          <w:color w:val="000000"/>
          <w:sz w:val="24"/>
          <w:szCs w:val="24"/>
        </w:rPr>
        <w:t>4 165 143,6</w:t>
      </w:r>
      <w:r w:rsidR="005A3741">
        <w:rPr>
          <w:rFonts w:ascii="Times New Roman" w:eastAsia="Times New Roman" w:hAnsi="Times New Roman" w:cs="Times New Roman"/>
          <w:color w:val="000000"/>
          <w:sz w:val="24"/>
          <w:szCs w:val="24"/>
        </w:rPr>
        <w:t xml:space="preserve"> </w:t>
      </w:r>
      <w:r w:rsidR="008A3DCD" w:rsidRPr="00451211">
        <w:rPr>
          <w:rFonts w:ascii="Times New Roman" w:eastAsia="Times New Roman" w:hAnsi="Times New Roman" w:cs="Times New Roman"/>
          <w:color w:val="000000"/>
          <w:sz w:val="24"/>
          <w:szCs w:val="24"/>
          <w:lang w:eastAsia="ru-RU"/>
        </w:rPr>
        <w:t>тыс.руб.</w:t>
      </w:r>
      <w:r w:rsidR="008A3DCD" w:rsidRPr="00451211">
        <w:rPr>
          <w:rFonts w:ascii="Times New Roman" w:eastAsia="Times New Roman" w:hAnsi="Times New Roman" w:cs="Times New Roman"/>
          <w:color w:val="000000"/>
          <w:sz w:val="24"/>
          <w:szCs w:val="24"/>
        </w:rPr>
        <w:t xml:space="preserve"> и</w:t>
      </w:r>
      <w:r w:rsidR="008A3DCD" w:rsidRPr="00451211">
        <w:rPr>
          <w:rFonts w:ascii="Times New Roman" w:eastAsia="Times New Roman" w:hAnsi="Times New Roman" w:cs="Times New Roman"/>
          <w:color w:val="000000"/>
          <w:sz w:val="24"/>
          <w:szCs w:val="24"/>
          <w:lang w:eastAsia="ru-RU"/>
        </w:rPr>
        <w:t xml:space="preserve"> </w:t>
      </w:r>
      <w:r w:rsidR="009D50D4">
        <w:rPr>
          <w:rFonts w:ascii="Times New Roman" w:eastAsia="Times New Roman" w:hAnsi="Times New Roman" w:cs="Times New Roman"/>
          <w:color w:val="000000"/>
          <w:sz w:val="24"/>
          <w:szCs w:val="24"/>
          <w:lang w:eastAsia="ru-RU"/>
        </w:rPr>
        <w:t>6 137 847,3</w:t>
      </w:r>
      <w:r w:rsidR="0020541D" w:rsidRPr="00451211">
        <w:rPr>
          <w:rFonts w:ascii="Times New Roman" w:hAnsi="Times New Roman"/>
          <w:sz w:val="24"/>
          <w:szCs w:val="24"/>
        </w:rPr>
        <w:t xml:space="preserve"> </w:t>
      </w:r>
      <w:r w:rsidR="008A3DCD" w:rsidRPr="00451211">
        <w:rPr>
          <w:rFonts w:ascii="Times New Roman" w:eastAsia="Times New Roman" w:hAnsi="Times New Roman" w:cs="Times New Roman"/>
          <w:color w:val="000000"/>
          <w:sz w:val="24"/>
          <w:szCs w:val="24"/>
          <w:lang w:eastAsia="ru-RU"/>
        </w:rPr>
        <w:t xml:space="preserve">тыс.руб. </w:t>
      </w:r>
      <w:r w:rsidR="008A3DCD" w:rsidRPr="00451211">
        <w:rPr>
          <w:rFonts w:ascii="Times New Roman" w:eastAsia="Times New Roman" w:hAnsi="Times New Roman" w:cs="Times New Roman"/>
          <w:color w:val="000000"/>
          <w:sz w:val="24"/>
          <w:szCs w:val="24"/>
        </w:rPr>
        <w:t>соответственно.</w:t>
      </w:r>
    </w:p>
    <w:p w:rsidR="008A3DCD" w:rsidRDefault="007B79FE" w:rsidP="00E9574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64788B" w:rsidRPr="00451211">
        <w:rPr>
          <w:rFonts w:ascii="Times New Roman" w:hAnsi="Times New Roman" w:cs="Times New Roman"/>
          <w:sz w:val="24"/>
          <w:szCs w:val="24"/>
        </w:rPr>
        <w:t xml:space="preserve">. </w:t>
      </w:r>
      <w:r w:rsidR="008A3DCD" w:rsidRPr="00451211">
        <w:rPr>
          <w:rFonts w:ascii="Times New Roman" w:hAnsi="Times New Roman" w:cs="Times New Roman"/>
          <w:sz w:val="24"/>
          <w:szCs w:val="24"/>
        </w:rPr>
        <w:t>Расходы бюджета города Воткинска планируются на 202</w:t>
      </w:r>
      <w:r w:rsidR="009D50D4">
        <w:rPr>
          <w:rFonts w:ascii="Times New Roman" w:hAnsi="Times New Roman" w:cs="Times New Roman"/>
          <w:sz w:val="24"/>
          <w:szCs w:val="24"/>
        </w:rPr>
        <w:t>6</w:t>
      </w:r>
      <w:r w:rsidR="008A3DCD" w:rsidRPr="00451211">
        <w:rPr>
          <w:rFonts w:ascii="Times New Roman" w:hAnsi="Times New Roman" w:cs="Times New Roman"/>
          <w:sz w:val="24"/>
          <w:szCs w:val="24"/>
        </w:rPr>
        <w:t xml:space="preserve"> год в сумме </w:t>
      </w:r>
      <w:r w:rsidR="009D50D4">
        <w:rPr>
          <w:rFonts w:ascii="Times New Roman" w:hAnsi="Times New Roman" w:cs="Times New Roman"/>
          <w:sz w:val="24"/>
          <w:szCs w:val="24"/>
        </w:rPr>
        <w:t>4 126 632,1</w:t>
      </w:r>
      <w:r w:rsidR="00451211" w:rsidRPr="00451211">
        <w:rPr>
          <w:rFonts w:ascii="Times New Roman" w:hAnsi="Times New Roman" w:cs="Times New Roman"/>
          <w:sz w:val="24"/>
          <w:szCs w:val="24"/>
        </w:rPr>
        <w:t xml:space="preserve"> тыс. руб., </w:t>
      </w:r>
      <w:r w:rsidR="008A3DCD" w:rsidRPr="00451211">
        <w:rPr>
          <w:rFonts w:ascii="Times New Roman" w:hAnsi="Times New Roman" w:cs="Times New Roman"/>
          <w:sz w:val="24"/>
          <w:szCs w:val="24"/>
        </w:rPr>
        <w:t>на плановый период 202</w:t>
      </w:r>
      <w:r w:rsidR="009D50D4">
        <w:rPr>
          <w:rFonts w:ascii="Times New Roman" w:hAnsi="Times New Roman" w:cs="Times New Roman"/>
          <w:sz w:val="24"/>
          <w:szCs w:val="24"/>
        </w:rPr>
        <w:t>7</w:t>
      </w:r>
      <w:r w:rsidR="008A3DCD" w:rsidRPr="00451211">
        <w:rPr>
          <w:rFonts w:ascii="Times New Roman" w:hAnsi="Times New Roman" w:cs="Times New Roman"/>
          <w:sz w:val="24"/>
          <w:szCs w:val="24"/>
        </w:rPr>
        <w:t xml:space="preserve"> и 202</w:t>
      </w:r>
      <w:r w:rsidR="009D50D4">
        <w:rPr>
          <w:rFonts w:ascii="Times New Roman" w:hAnsi="Times New Roman" w:cs="Times New Roman"/>
          <w:sz w:val="24"/>
          <w:szCs w:val="24"/>
        </w:rPr>
        <w:t>8</w:t>
      </w:r>
      <w:r w:rsidR="008A3DCD" w:rsidRPr="00451211">
        <w:rPr>
          <w:rFonts w:ascii="Times New Roman" w:hAnsi="Times New Roman" w:cs="Times New Roman"/>
          <w:sz w:val="24"/>
          <w:szCs w:val="24"/>
        </w:rPr>
        <w:t xml:space="preserve"> годов в суммах </w:t>
      </w:r>
      <w:r w:rsidR="009D50D4">
        <w:rPr>
          <w:rFonts w:ascii="Times New Roman" w:hAnsi="Times New Roman" w:cs="Times New Roman"/>
          <w:sz w:val="24"/>
          <w:szCs w:val="24"/>
        </w:rPr>
        <w:t>4 289 305,6</w:t>
      </w:r>
      <w:r w:rsidR="008A3DCD" w:rsidRPr="00451211">
        <w:rPr>
          <w:rFonts w:ascii="Times New Roman" w:hAnsi="Times New Roman" w:cs="Times New Roman"/>
          <w:sz w:val="24"/>
          <w:szCs w:val="24"/>
        </w:rPr>
        <w:t xml:space="preserve"> тыс.руб. и </w:t>
      </w:r>
      <w:r w:rsidR="009D50D4">
        <w:rPr>
          <w:rFonts w:ascii="Times New Roman" w:hAnsi="Times New Roman" w:cs="Times New Roman"/>
          <w:sz w:val="24"/>
          <w:szCs w:val="24"/>
        </w:rPr>
        <w:t>6 270 364,3</w:t>
      </w:r>
      <w:r w:rsidR="008A3DCD" w:rsidRPr="00451211">
        <w:rPr>
          <w:rFonts w:ascii="Times New Roman" w:hAnsi="Times New Roman" w:cs="Times New Roman"/>
          <w:sz w:val="24"/>
          <w:szCs w:val="24"/>
        </w:rPr>
        <w:t xml:space="preserve"> тыс.руб. соответственно.</w:t>
      </w:r>
    </w:p>
    <w:p w:rsidR="00E9574F" w:rsidRPr="00E9574F" w:rsidRDefault="00E9574F" w:rsidP="00E9574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E9574F">
        <w:rPr>
          <w:rFonts w:ascii="Times New Roman" w:hAnsi="Times New Roman" w:cs="Times New Roman"/>
          <w:sz w:val="24"/>
          <w:szCs w:val="24"/>
        </w:rPr>
        <w:t>Объем средств на реализацию Программ, отраженный в паспортах муниципальных программ на 2026 год и плановый период 2027-2028 годов, не соответствуют бюджетным ассигнованиям, отраженным в проекте бюджета.</w:t>
      </w:r>
    </w:p>
    <w:p w:rsidR="00E9574F" w:rsidRPr="00D82782" w:rsidRDefault="00E9574F" w:rsidP="00E9574F">
      <w:pPr>
        <w:autoSpaceDE w:val="0"/>
        <w:autoSpaceDN w:val="0"/>
        <w:adjustRightInd w:val="0"/>
        <w:spacing w:after="0" w:line="240" w:lineRule="auto"/>
        <w:ind w:firstLine="708"/>
        <w:jc w:val="both"/>
        <w:rPr>
          <w:rFonts w:ascii="Times New Roman" w:hAnsi="Times New Roman" w:cs="Times New Roman"/>
          <w:sz w:val="24"/>
          <w:szCs w:val="24"/>
        </w:rPr>
      </w:pPr>
      <w:r w:rsidRPr="00E9574F">
        <w:rPr>
          <w:rFonts w:ascii="Times New Roman" w:hAnsi="Times New Roman" w:cs="Times New Roman"/>
          <w:sz w:val="24"/>
          <w:szCs w:val="24"/>
        </w:rPr>
        <w:t>Таким образом, объемы финансирования отраженные в муниципальных программах подлежат уточнению после принятия бюджета.</w:t>
      </w:r>
    </w:p>
    <w:p w:rsidR="008A3DCD" w:rsidRPr="008C0419" w:rsidRDefault="00E9574F" w:rsidP="00E9574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D82782" w:rsidRPr="00451211">
        <w:rPr>
          <w:rFonts w:ascii="Times New Roman" w:hAnsi="Times New Roman" w:cs="Times New Roman"/>
          <w:sz w:val="24"/>
          <w:szCs w:val="24"/>
        </w:rPr>
        <w:t xml:space="preserve">. </w:t>
      </w:r>
      <w:r w:rsidR="008A3DCD" w:rsidRPr="00451211">
        <w:rPr>
          <w:rFonts w:ascii="Times New Roman" w:hAnsi="Times New Roman" w:cs="Times New Roman"/>
          <w:sz w:val="24"/>
          <w:szCs w:val="24"/>
        </w:rPr>
        <w:t>Проект бюджета сформирован с дефицитом на 202</w:t>
      </w:r>
      <w:r w:rsidR="009D50D4">
        <w:rPr>
          <w:rFonts w:ascii="Times New Roman" w:hAnsi="Times New Roman" w:cs="Times New Roman"/>
          <w:sz w:val="24"/>
          <w:szCs w:val="24"/>
        </w:rPr>
        <w:t>6</w:t>
      </w:r>
      <w:r w:rsidR="008A3DCD" w:rsidRPr="00451211">
        <w:rPr>
          <w:rFonts w:ascii="Times New Roman" w:hAnsi="Times New Roman" w:cs="Times New Roman"/>
          <w:sz w:val="24"/>
          <w:szCs w:val="24"/>
        </w:rPr>
        <w:t xml:space="preserve"> год </w:t>
      </w:r>
      <w:r w:rsidR="00451211" w:rsidRPr="00451211">
        <w:rPr>
          <w:rFonts w:ascii="Times New Roman" w:hAnsi="Times New Roman" w:cs="Times New Roman"/>
          <w:sz w:val="24"/>
          <w:szCs w:val="24"/>
        </w:rPr>
        <w:t>–</w:t>
      </w:r>
      <w:r w:rsidR="008A3DCD" w:rsidRPr="00451211">
        <w:rPr>
          <w:rFonts w:ascii="Times New Roman" w:hAnsi="Times New Roman" w:cs="Times New Roman"/>
          <w:sz w:val="24"/>
          <w:szCs w:val="24"/>
        </w:rPr>
        <w:t xml:space="preserve"> </w:t>
      </w:r>
      <w:r w:rsidR="009D50D4">
        <w:rPr>
          <w:rFonts w:ascii="Times New Roman" w:hAnsi="Times New Roman" w:cs="Times New Roman"/>
          <w:sz w:val="24"/>
          <w:szCs w:val="24"/>
        </w:rPr>
        <w:t>118 475</w:t>
      </w:r>
      <w:r w:rsidR="00451211" w:rsidRPr="00451211">
        <w:rPr>
          <w:rFonts w:ascii="Times New Roman" w:hAnsi="Times New Roman" w:cs="Times New Roman"/>
          <w:sz w:val="24"/>
          <w:szCs w:val="24"/>
        </w:rPr>
        <w:t>,0</w:t>
      </w:r>
      <w:r w:rsidR="008A3DCD" w:rsidRPr="00451211">
        <w:rPr>
          <w:rFonts w:ascii="Times New Roman" w:hAnsi="Times New Roman" w:cs="Times New Roman"/>
          <w:sz w:val="24"/>
          <w:szCs w:val="24"/>
        </w:rPr>
        <w:t xml:space="preserve"> тыс. руб.; на плановый период 202</w:t>
      </w:r>
      <w:r w:rsidR="009D50D4">
        <w:rPr>
          <w:rFonts w:ascii="Times New Roman" w:hAnsi="Times New Roman" w:cs="Times New Roman"/>
          <w:sz w:val="24"/>
          <w:szCs w:val="24"/>
        </w:rPr>
        <w:t>7</w:t>
      </w:r>
      <w:r w:rsidR="008A3DCD" w:rsidRPr="00451211">
        <w:rPr>
          <w:rFonts w:ascii="Times New Roman" w:hAnsi="Times New Roman" w:cs="Times New Roman"/>
          <w:sz w:val="24"/>
          <w:szCs w:val="24"/>
        </w:rPr>
        <w:t xml:space="preserve"> и 202</w:t>
      </w:r>
      <w:r w:rsidR="009D50D4">
        <w:rPr>
          <w:rFonts w:ascii="Times New Roman" w:hAnsi="Times New Roman" w:cs="Times New Roman"/>
          <w:sz w:val="24"/>
          <w:szCs w:val="24"/>
        </w:rPr>
        <w:t>8</w:t>
      </w:r>
      <w:r w:rsidR="008A3DCD" w:rsidRPr="00451211">
        <w:rPr>
          <w:rFonts w:ascii="Times New Roman" w:hAnsi="Times New Roman" w:cs="Times New Roman"/>
          <w:sz w:val="24"/>
          <w:szCs w:val="24"/>
        </w:rPr>
        <w:t xml:space="preserve"> годов </w:t>
      </w:r>
      <w:r w:rsidR="00451211" w:rsidRPr="00451211">
        <w:rPr>
          <w:rFonts w:ascii="Times New Roman" w:hAnsi="Times New Roman" w:cs="Times New Roman"/>
          <w:sz w:val="24"/>
          <w:szCs w:val="24"/>
        </w:rPr>
        <w:t>–</w:t>
      </w:r>
      <w:r w:rsidR="008A3DCD" w:rsidRPr="00451211">
        <w:rPr>
          <w:rFonts w:ascii="Times New Roman" w:hAnsi="Times New Roman" w:cs="Times New Roman"/>
          <w:sz w:val="24"/>
          <w:szCs w:val="24"/>
        </w:rPr>
        <w:t xml:space="preserve"> </w:t>
      </w:r>
      <w:r w:rsidR="009D50D4">
        <w:rPr>
          <w:rFonts w:ascii="Times New Roman" w:hAnsi="Times New Roman" w:cs="Times New Roman"/>
          <w:sz w:val="24"/>
          <w:szCs w:val="24"/>
        </w:rPr>
        <w:t>124 162</w:t>
      </w:r>
      <w:r w:rsidR="00451211" w:rsidRPr="00451211">
        <w:rPr>
          <w:rFonts w:ascii="Times New Roman" w:hAnsi="Times New Roman" w:cs="Times New Roman"/>
          <w:sz w:val="24"/>
          <w:szCs w:val="24"/>
        </w:rPr>
        <w:t>,0</w:t>
      </w:r>
      <w:r w:rsidR="008A3DCD" w:rsidRPr="00451211">
        <w:rPr>
          <w:rFonts w:ascii="Times New Roman" w:hAnsi="Times New Roman" w:cs="Times New Roman"/>
          <w:sz w:val="24"/>
          <w:szCs w:val="24"/>
        </w:rPr>
        <w:t xml:space="preserve"> тыс.руб. и </w:t>
      </w:r>
      <w:r w:rsidR="009D50D4">
        <w:rPr>
          <w:rFonts w:ascii="Times New Roman" w:hAnsi="Times New Roman" w:cs="Times New Roman"/>
          <w:sz w:val="24"/>
          <w:szCs w:val="24"/>
        </w:rPr>
        <w:t>132 517</w:t>
      </w:r>
      <w:r w:rsidR="00451211" w:rsidRPr="00451211">
        <w:rPr>
          <w:rFonts w:ascii="Times New Roman" w:hAnsi="Times New Roman" w:cs="Times New Roman"/>
          <w:sz w:val="24"/>
          <w:szCs w:val="24"/>
        </w:rPr>
        <w:t>,0</w:t>
      </w:r>
      <w:r w:rsidR="008A3DCD" w:rsidRPr="00451211">
        <w:rPr>
          <w:rFonts w:ascii="Times New Roman" w:hAnsi="Times New Roman" w:cs="Times New Roman"/>
          <w:sz w:val="24"/>
          <w:szCs w:val="24"/>
        </w:rPr>
        <w:t xml:space="preserve"> тыс.руб. соответственно.</w:t>
      </w:r>
    </w:p>
    <w:p w:rsidR="008A3DCD" w:rsidRDefault="00E9574F" w:rsidP="00E9574F">
      <w:pPr>
        <w:widowControl w:val="0"/>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color w:val="000000"/>
          <w:sz w:val="24"/>
          <w:szCs w:val="24"/>
        </w:rPr>
        <w:t>10</w:t>
      </w:r>
      <w:r w:rsidR="008A3DCD" w:rsidRPr="008C0419">
        <w:rPr>
          <w:rFonts w:ascii="Times New Roman" w:eastAsia="Calibri" w:hAnsi="Times New Roman" w:cs="Times New Roman"/>
          <w:color w:val="000000"/>
          <w:sz w:val="24"/>
          <w:szCs w:val="24"/>
        </w:rPr>
        <w:t xml:space="preserve">. При формировании Проекта бюджета соблюдены ограничения, установленные Бюджетным кодексом Российской Федерации, а именно, по </w:t>
      </w:r>
      <w:r w:rsidR="008A3DCD" w:rsidRPr="008C0419">
        <w:rPr>
          <w:rFonts w:ascii="Times New Roman" w:hAnsi="Times New Roman" w:cs="Times New Roman"/>
          <w:sz w:val="24"/>
          <w:szCs w:val="24"/>
        </w:rPr>
        <w:t>дефициту бюджета, верхнему пределу муниципального долга</w:t>
      </w:r>
      <w:r w:rsidR="008A3DCD" w:rsidRPr="008C0419">
        <w:rPr>
          <w:rFonts w:ascii="Times New Roman" w:eastAsia="Calibri" w:hAnsi="Times New Roman" w:cs="Times New Roman"/>
          <w:color w:val="000000"/>
          <w:sz w:val="24"/>
          <w:szCs w:val="24"/>
        </w:rPr>
        <w:t xml:space="preserve">, </w:t>
      </w:r>
      <w:r w:rsidR="008A3DCD" w:rsidRPr="008C0419">
        <w:rPr>
          <w:rFonts w:ascii="Times New Roman" w:hAnsi="Times New Roman" w:cs="Times New Roman"/>
          <w:sz w:val="24"/>
          <w:szCs w:val="24"/>
        </w:rPr>
        <w:t>объем</w:t>
      </w:r>
      <w:r w:rsidR="009D50D4">
        <w:rPr>
          <w:rFonts w:ascii="Times New Roman" w:hAnsi="Times New Roman" w:cs="Times New Roman"/>
          <w:sz w:val="24"/>
          <w:szCs w:val="24"/>
        </w:rPr>
        <w:t>у</w:t>
      </w:r>
      <w:r w:rsidR="008A3DCD" w:rsidRPr="008C0419">
        <w:rPr>
          <w:rFonts w:ascii="Times New Roman" w:hAnsi="Times New Roman" w:cs="Times New Roman"/>
          <w:sz w:val="24"/>
          <w:szCs w:val="24"/>
        </w:rPr>
        <w:t xml:space="preserve"> условно утвержденных расходов</w:t>
      </w:r>
      <w:r w:rsidR="005A3741">
        <w:rPr>
          <w:rFonts w:ascii="Times New Roman" w:hAnsi="Times New Roman" w:cs="Times New Roman"/>
          <w:sz w:val="24"/>
          <w:szCs w:val="24"/>
        </w:rPr>
        <w:t>.</w:t>
      </w:r>
    </w:p>
    <w:p w:rsidR="005A3741" w:rsidRPr="00D2345B" w:rsidRDefault="005A3741" w:rsidP="00E9574F">
      <w:pPr>
        <w:autoSpaceDE w:val="0"/>
        <w:autoSpaceDN w:val="0"/>
        <w:adjustRightInd w:val="0"/>
        <w:spacing w:after="0" w:line="240" w:lineRule="auto"/>
        <w:ind w:firstLine="708"/>
        <w:jc w:val="both"/>
        <w:rPr>
          <w:rFonts w:ascii="Times New Roman" w:hAnsi="Times New Roman" w:cs="Times New Roman"/>
          <w:sz w:val="24"/>
          <w:szCs w:val="24"/>
        </w:rPr>
      </w:pPr>
    </w:p>
    <w:p w:rsidR="006D7771" w:rsidRPr="0048523A" w:rsidRDefault="003B4A5C" w:rsidP="006D7771">
      <w:pPr>
        <w:autoSpaceDE w:val="0"/>
        <w:autoSpaceDN w:val="0"/>
        <w:adjustRightInd w:val="0"/>
        <w:spacing w:after="0" w:line="240" w:lineRule="auto"/>
        <w:ind w:firstLine="708"/>
        <w:jc w:val="both"/>
        <w:rPr>
          <w:rFonts w:ascii="Times New Roman" w:hAnsi="Times New Roman" w:cs="Times New Roman"/>
          <w:b/>
          <w:sz w:val="24"/>
          <w:szCs w:val="24"/>
        </w:rPr>
      </w:pPr>
      <w:r w:rsidRPr="006D7771">
        <w:rPr>
          <w:rFonts w:ascii="Times New Roman" w:hAnsi="Times New Roman" w:cs="Times New Roman"/>
          <w:b/>
          <w:sz w:val="24"/>
          <w:szCs w:val="24"/>
        </w:rPr>
        <w:lastRenderedPageBreak/>
        <w:t xml:space="preserve">Представленный проект решения Воткинской городской Думы «О бюджете </w:t>
      </w:r>
      <w:r w:rsidR="0048523A">
        <w:rPr>
          <w:rFonts w:ascii="Times New Roman" w:hAnsi="Times New Roman" w:cs="Times New Roman"/>
          <w:b/>
          <w:sz w:val="24"/>
          <w:szCs w:val="24"/>
        </w:rPr>
        <w:t>г</w:t>
      </w:r>
      <w:r w:rsidRPr="006D7771">
        <w:rPr>
          <w:rFonts w:ascii="Times New Roman" w:hAnsi="Times New Roman" w:cs="Times New Roman"/>
          <w:b/>
          <w:sz w:val="24"/>
          <w:szCs w:val="24"/>
        </w:rPr>
        <w:t>ород</w:t>
      </w:r>
      <w:r w:rsidR="0048523A">
        <w:rPr>
          <w:rFonts w:ascii="Times New Roman" w:hAnsi="Times New Roman" w:cs="Times New Roman"/>
          <w:b/>
          <w:sz w:val="24"/>
          <w:szCs w:val="24"/>
        </w:rPr>
        <w:t>а</w:t>
      </w:r>
      <w:r w:rsidRPr="006D7771">
        <w:rPr>
          <w:rFonts w:ascii="Times New Roman" w:hAnsi="Times New Roman" w:cs="Times New Roman"/>
          <w:b/>
          <w:sz w:val="24"/>
          <w:szCs w:val="24"/>
        </w:rPr>
        <w:t xml:space="preserve"> Воткинск</w:t>
      </w:r>
      <w:r w:rsidR="0048523A">
        <w:rPr>
          <w:rFonts w:ascii="Times New Roman" w:hAnsi="Times New Roman" w:cs="Times New Roman"/>
          <w:b/>
          <w:sz w:val="24"/>
          <w:szCs w:val="24"/>
        </w:rPr>
        <w:t>а</w:t>
      </w:r>
      <w:r w:rsidRPr="006D7771">
        <w:rPr>
          <w:rFonts w:ascii="Times New Roman" w:hAnsi="Times New Roman" w:cs="Times New Roman"/>
          <w:b/>
          <w:sz w:val="24"/>
          <w:szCs w:val="24"/>
        </w:rPr>
        <w:t xml:space="preserve"> на 202</w:t>
      </w:r>
      <w:r w:rsidR="00040B60" w:rsidRPr="006D7771">
        <w:rPr>
          <w:rFonts w:ascii="Times New Roman" w:hAnsi="Times New Roman" w:cs="Times New Roman"/>
          <w:b/>
          <w:sz w:val="24"/>
          <w:szCs w:val="24"/>
        </w:rPr>
        <w:t>6</w:t>
      </w:r>
      <w:r w:rsidRPr="006D7771">
        <w:rPr>
          <w:rFonts w:ascii="Times New Roman" w:hAnsi="Times New Roman" w:cs="Times New Roman"/>
          <w:b/>
          <w:sz w:val="24"/>
          <w:szCs w:val="24"/>
        </w:rPr>
        <w:t xml:space="preserve"> год и на плановый период 202</w:t>
      </w:r>
      <w:r w:rsidR="00040B60" w:rsidRPr="006D7771">
        <w:rPr>
          <w:rFonts w:ascii="Times New Roman" w:hAnsi="Times New Roman" w:cs="Times New Roman"/>
          <w:b/>
          <w:sz w:val="24"/>
          <w:szCs w:val="24"/>
        </w:rPr>
        <w:t>7</w:t>
      </w:r>
      <w:r w:rsidRPr="006D7771">
        <w:rPr>
          <w:rFonts w:ascii="Times New Roman" w:hAnsi="Times New Roman" w:cs="Times New Roman"/>
          <w:b/>
          <w:sz w:val="24"/>
          <w:szCs w:val="24"/>
        </w:rPr>
        <w:t xml:space="preserve"> и 202</w:t>
      </w:r>
      <w:r w:rsidR="00040B60" w:rsidRPr="006D7771">
        <w:rPr>
          <w:rFonts w:ascii="Times New Roman" w:hAnsi="Times New Roman" w:cs="Times New Roman"/>
          <w:b/>
          <w:sz w:val="24"/>
          <w:szCs w:val="24"/>
        </w:rPr>
        <w:t>8</w:t>
      </w:r>
      <w:r w:rsidRPr="006D7771">
        <w:rPr>
          <w:rFonts w:ascii="Times New Roman" w:hAnsi="Times New Roman" w:cs="Times New Roman"/>
          <w:b/>
          <w:sz w:val="24"/>
          <w:szCs w:val="24"/>
        </w:rPr>
        <w:t xml:space="preserve"> годов» в целом соответствует действующему законодательству</w:t>
      </w:r>
      <w:r w:rsidR="00E9574F" w:rsidRPr="006D7771">
        <w:rPr>
          <w:rFonts w:ascii="Times New Roman" w:hAnsi="Times New Roman" w:cs="Times New Roman"/>
          <w:b/>
          <w:sz w:val="24"/>
          <w:szCs w:val="24"/>
        </w:rPr>
        <w:t xml:space="preserve"> </w:t>
      </w:r>
      <w:r w:rsidR="006D7771" w:rsidRPr="006D7771">
        <w:rPr>
          <w:rFonts w:ascii="Times New Roman" w:hAnsi="Times New Roman" w:cs="Times New Roman"/>
          <w:b/>
          <w:sz w:val="24"/>
          <w:szCs w:val="24"/>
        </w:rPr>
        <w:t>и может быть рекомендован к принятию Воткинской городской Думой.</w:t>
      </w:r>
    </w:p>
    <w:p w:rsidR="00A0187A" w:rsidRPr="0048523A" w:rsidRDefault="00A0187A" w:rsidP="006D7771">
      <w:pPr>
        <w:autoSpaceDE w:val="0"/>
        <w:autoSpaceDN w:val="0"/>
        <w:adjustRightInd w:val="0"/>
        <w:spacing w:after="0" w:line="240" w:lineRule="auto"/>
        <w:jc w:val="both"/>
        <w:rPr>
          <w:rFonts w:ascii="Times New Roman" w:hAnsi="Times New Roman" w:cs="Times New Roman"/>
          <w:sz w:val="24"/>
          <w:szCs w:val="24"/>
          <w:highlight w:val="yellow"/>
        </w:rPr>
      </w:pPr>
    </w:p>
    <w:p w:rsidR="00576E99" w:rsidRDefault="00A0187A" w:rsidP="006D7771">
      <w:pPr>
        <w:spacing w:after="0" w:line="240" w:lineRule="auto"/>
        <w:ind w:firstLine="708"/>
        <w:jc w:val="both"/>
        <w:rPr>
          <w:rFonts w:ascii="Times New Roman" w:hAnsi="Times New Roman" w:cs="Times New Roman"/>
          <w:sz w:val="24"/>
          <w:szCs w:val="24"/>
        </w:rPr>
      </w:pPr>
      <w:r w:rsidRPr="006D7771">
        <w:rPr>
          <w:rFonts w:ascii="Times New Roman" w:hAnsi="Times New Roman" w:cs="Times New Roman"/>
          <w:sz w:val="24"/>
          <w:szCs w:val="24"/>
        </w:rPr>
        <w:t>Для принятия представленного проекта</w:t>
      </w:r>
      <w:r w:rsidR="003B4A5C" w:rsidRPr="006D7771">
        <w:rPr>
          <w:rFonts w:ascii="Times New Roman" w:hAnsi="Times New Roman" w:cs="Times New Roman"/>
          <w:sz w:val="24"/>
          <w:szCs w:val="24"/>
        </w:rPr>
        <w:t xml:space="preserve"> Воткинской городской Думой</w:t>
      </w:r>
      <w:r w:rsidRPr="006D7771">
        <w:rPr>
          <w:rFonts w:ascii="Times New Roman" w:hAnsi="Times New Roman" w:cs="Times New Roman"/>
          <w:sz w:val="24"/>
          <w:szCs w:val="24"/>
        </w:rPr>
        <w:t xml:space="preserve"> Контрольно-счетн</w:t>
      </w:r>
      <w:r w:rsidR="0019558D" w:rsidRPr="006D7771">
        <w:rPr>
          <w:rFonts w:ascii="Times New Roman" w:hAnsi="Times New Roman" w:cs="Times New Roman"/>
          <w:sz w:val="24"/>
          <w:szCs w:val="24"/>
        </w:rPr>
        <w:t>ое</w:t>
      </w:r>
      <w:r w:rsidRPr="006D7771">
        <w:rPr>
          <w:rFonts w:ascii="Times New Roman" w:hAnsi="Times New Roman" w:cs="Times New Roman"/>
          <w:sz w:val="24"/>
          <w:szCs w:val="24"/>
        </w:rPr>
        <w:t xml:space="preserve"> управление</w:t>
      </w:r>
      <w:r w:rsidR="00E67CF6" w:rsidRPr="006D7771">
        <w:rPr>
          <w:rFonts w:ascii="Times New Roman" w:hAnsi="Times New Roman" w:cs="Times New Roman"/>
          <w:sz w:val="24"/>
          <w:szCs w:val="24"/>
        </w:rPr>
        <w:t xml:space="preserve"> </w:t>
      </w:r>
      <w:r w:rsidR="00930F92" w:rsidRPr="006D7771">
        <w:rPr>
          <w:rFonts w:ascii="Times New Roman" w:hAnsi="Times New Roman" w:cs="Times New Roman"/>
          <w:sz w:val="24"/>
          <w:szCs w:val="24"/>
        </w:rPr>
        <w:t>рекомендует</w:t>
      </w:r>
      <w:r w:rsidR="003C057E" w:rsidRPr="006D7771">
        <w:rPr>
          <w:rFonts w:ascii="Times New Roman" w:hAnsi="Times New Roman" w:cs="Times New Roman"/>
          <w:sz w:val="24"/>
          <w:szCs w:val="24"/>
        </w:rPr>
        <w:t xml:space="preserve"> </w:t>
      </w:r>
      <w:r w:rsidR="007B79FE" w:rsidRPr="006D7771">
        <w:rPr>
          <w:rFonts w:ascii="Times New Roman" w:hAnsi="Times New Roman" w:cs="Times New Roman"/>
          <w:sz w:val="24"/>
          <w:szCs w:val="24"/>
          <w:u w:val="single"/>
        </w:rPr>
        <w:t xml:space="preserve">включить результаты оценки налоговых расходов в </w:t>
      </w:r>
      <w:r w:rsidR="0048523A">
        <w:rPr>
          <w:rFonts w:ascii="Times New Roman" w:hAnsi="Times New Roman" w:cs="Times New Roman"/>
          <w:sz w:val="24"/>
          <w:szCs w:val="24"/>
          <w:u w:val="single"/>
        </w:rPr>
        <w:t>о</w:t>
      </w:r>
      <w:r w:rsidR="007B79FE" w:rsidRPr="006D7771">
        <w:rPr>
          <w:rFonts w:ascii="Times New Roman" w:hAnsi="Times New Roman" w:cs="Times New Roman"/>
          <w:sz w:val="24"/>
          <w:szCs w:val="24"/>
          <w:u w:val="single"/>
        </w:rPr>
        <w:t xml:space="preserve">сновные направления бюджетной и налоговой политики, </w:t>
      </w:r>
      <w:r w:rsidR="007B79FE" w:rsidRPr="006D7771">
        <w:rPr>
          <w:rFonts w:ascii="Times New Roman" w:hAnsi="Times New Roman" w:cs="Times New Roman"/>
          <w:sz w:val="24"/>
          <w:szCs w:val="24"/>
        </w:rPr>
        <w:t>предусмотренные п.2 ст.174.3 БК РФ,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Порядком формирования перечня налоговых расходов и оценки налоговых расходов муниципального образования "Город Воткинск" утвержденного Постановлением Администрации г. Воткинска от 08.12.2020 N 1577</w:t>
      </w:r>
      <w:r w:rsidR="006D7771" w:rsidRPr="006D7771">
        <w:rPr>
          <w:rFonts w:ascii="Times New Roman" w:hAnsi="Times New Roman" w:cs="Times New Roman"/>
          <w:sz w:val="24"/>
          <w:szCs w:val="24"/>
        </w:rPr>
        <w:t>.</w:t>
      </w:r>
    </w:p>
    <w:p w:rsidR="006D7771" w:rsidRPr="006D7771" w:rsidRDefault="006D7771" w:rsidP="0048523A">
      <w:pPr>
        <w:spacing w:after="0" w:line="240" w:lineRule="auto"/>
        <w:jc w:val="both"/>
        <w:rPr>
          <w:rFonts w:ascii="Times New Roman" w:hAnsi="Times New Roman" w:cs="Times New Roman"/>
          <w:sz w:val="24"/>
          <w:szCs w:val="24"/>
        </w:rPr>
      </w:pPr>
    </w:p>
    <w:p w:rsidR="003C057E" w:rsidRPr="007B79FE" w:rsidRDefault="003C057E" w:rsidP="003754DA">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bidi="ru-RU"/>
        </w:rPr>
      </w:pPr>
    </w:p>
    <w:p w:rsidR="00E2199D" w:rsidRDefault="00D71FE1" w:rsidP="00A418D9">
      <w:pPr>
        <w:tabs>
          <w:tab w:val="left" w:pos="7655"/>
        </w:tabs>
        <w:spacing w:after="0" w:line="240" w:lineRule="auto"/>
        <w:jc w:val="both"/>
        <w:rPr>
          <w:rFonts w:ascii="Times New Roman" w:hAnsi="Times New Roman" w:cs="Times New Roman"/>
          <w:sz w:val="24"/>
          <w:szCs w:val="24"/>
        </w:rPr>
      </w:pPr>
      <w:r w:rsidRPr="00B00A8E">
        <w:rPr>
          <w:rFonts w:ascii="Times New Roman" w:hAnsi="Times New Roman" w:cs="Times New Roman"/>
          <w:sz w:val="24"/>
          <w:szCs w:val="24"/>
        </w:rPr>
        <w:t xml:space="preserve">Председатель </w:t>
      </w:r>
    </w:p>
    <w:p w:rsidR="00E2199D" w:rsidRDefault="00E2199D" w:rsidP="00A418D9">
      <w:pPr>
        <w:tabs>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Контрольно-счетного управления</w:t>
      </w:r>
    </w:p>
    <w:p w:rsidR="00147F82" w:rsidRDefault="00E2199D" w:rsidP="00A418D9">
      <w:pPr>
        <w:tabs>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Города Воткинска</w:t>
      </w:r>
      <w:r w:rsidR="00D71FE1" w:rsidRPr="00B00A8E">
        <w:rPr>
          <w:rFonts w:ascii="Times New Roman" w:hAnsi="Times New Roman" w:cs="Times New Roman"/>
          <w:sz w:val="24"/>
          <w:szCs w:val="24"/>
        </w:rPr>
        <w:tab/>
      </w:r>
      <w:r w:rsidR="00B00A8E" w:rsidRPr="00B00A8E">
        <w:rPr>
          <w:rFonts w:ascii="Times New Roman" w:hAnsi="Times New Roman" w:cs="Times New Roman"/>
          <w:sz w:val="24"/>
          <w:szCs w:val="24"/>
        </w:rPr>
        <w:t>Г.А.Князева</w:t>
      </w:r>
    </w:p>
    <w:p w:rsidR="00EB3AD5" w:rsidRDefault="00EB3AD5" w:rsidP="00A418D9">
      <w:pPr>
        <w:tabs>
          <w:tab w:val="left" w:pos="7655"/>
        </w:tabs>
        <w:spacing w:after="0" w:line="240" w:lineRule="auto"/>
        <w:jc w:val="both"/>
        <w:rPr>
          <w:rFonts w:ascii="Times New Roman" w:hAnsi="Times New Roman" w:cs="Times New Roman"/>
          <w:sz w:val="24"/>
          <w:szCs w:val="24"/>
        </w:rPr>
      </w:pPr>
    </w:p>
    <w:p w:rsidR="00EB3AD5" w:rsidRPr="00B21E2C" w:rsidRDefault="00EB3AD5" w:rsidP="00A418D9">
      <w:pPr>
        <w:tabs>
          <w:tab w:val="left" w:pos="7655"/>
        </w:tabs>
        <w:spacing w:after="0" w:line="240" w:lineRule="auto"/>
        <w:jc w:val="both"/>
        <w:rPr>
          <w:rFonts w:ascii="Times New Roman" w:hAnsi="Times New Roman" w:cs="Times New Roman"/>
          <w:sz w:val="24"/>
          <w:szCs w:val="24"/>
        </w:rPr>
      </w:pPr>
    </w:p>
    <w:sectPr w:rsidR="00EB3AD5" w:rsidRPr="00B21E2C" w:rsidSect="00C84171">
      <w:footerReference w:type="default" r:id="rId15"/>
      <w:pgSz w:w="11906" w:h="16838"/>
      <w:pgMar w:top="1134" w:right="907" w:bottom="992"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147" w:rsidRDefault="00092147" w:rsidP="00227522">
      <w:pPr>
        <w:spacing w:after="0" w:line="240" w:lineRule="auto"/>
      </w:pPr>
      <w:r>
        <w:separator/>
      </w:r>
    </w:p>
  </w:endnote>
  <w:endnote w:type="continuationSeparator" w:id="1">
    <w:p w:rsidR="00092147" w:rsidRDefault="00092147" w:rsidP="00227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313012"/>
    </w:sdtPr>
    <w:sdtContent>
      <w:p w:rsidR="000B4EC6" w:rsidRDefault="000B4EC6">
        <w:pPr>
          <w:pStyle w:val="aa"/>
          <w:jc w:val="right"/>
        </w:pPr>
        <w:fldSimple w:instr="PAGE   \* MERGEFORMAT">
          <w:r w:rsidR="003754DA" w:rsidRPr="003754DA">
            <w:rPr>
              <w:noProof/>
              <w:lang w:val="ru-RU"/>
            </w:rPr>
            <w:t>34</w:t>
          </w:r>
        </w:fldSimple>
      </w:p>
    </w:sdtContent>
  </w:sdt>
  <w:p w:rsidR="000B4EC6" w:rsidRDefault="000B4EC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147" w:rsidRDefault="00092147" w:rsidP="00227522">
      <w:pPr>
        <w:spacing w:after="0" w:line="240" w:lineRule="auto"/>
      </w:pPr>
      <w:r>
        <w:separator/>
      </w:r>
    </w:p>
  </w:footnote>
  <w:footnote w:type="continuationSeparator" w:id="1">
    <w:p w:rsidR="00092147" w:rsidRDefault="00092147" w:rsidP="002275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D1D"/>
    <w:multiLevelType w:val="hybridMultilevel"/>
    <w:tmpl w:val="AA38CD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5516607"/>
    <w:multiLevelType w:val="hybridMultilevel"/>
    <w:tmpl w:val="DA4AFB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65D2385"/>
    <w:multiLevelType w:val="hybridMultilevel"/>
    <w:tmpl w:val="BA40D5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3CC7C00"/>
    <w:multiLevelType w:val="hybridMultilevel"/>
    <w:tmpl w:val="AEA2E806"/>
    <w:lvl w:ilvl="0" w:tplc="D1205672">
      <w:start w:val="1"/>
      <w:numFmt w:val="bullet"/>
      <w:lvlText w:val="-"/>
      <w:lvlJc w:val="left"/>
      <w:pPr>
        <w:ind w:left="1070"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F60E41"/>
    <w:multiLevelType w:val="hybridMultilevel"/>
    <w:tmpl w:val="1B82AF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277B4F1D"/>
    <w:multiLevelType w:val="hybridMultilevel"/>
    <w:tmpl w:val="F1FC044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86C65FF"/>
    <w:multiLevelType w:val="hybridMultilevel"/>
    <w:tmpl w:val="570250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6DB1BC2"/>
    <w:multiLevelType w:val="hybridMultilevel"/>
    <w:tmpl w:val="27ECE0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43D928BF"/>
    <w:multiLevelType w:val="hybridMultilevel"/>
    <w:tmpl w:val="C5CCD808"/>
    <w:lvl w:ilvl="0" w:tplc="C430E05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43D0D7C"/>
    <w:multiLevelType w:val="hybridMultilevel"/>
    <w:tmpl w:val="D7B4A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AA29F3"/>
    <w:multiLevelType w:val="multilevel"/>
    <w:tmpl w:val="FD008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5E43DF"/>
    <w:multiLevelType w:val="hybridMultilevel"/>
    <w:tmpl w:val="EB0CE60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nsid w:val="4EE269F1"/>
    <w:multiLevelType w:val="multilevel"/>
    <w:tmpl w:val="95BCC328"/>
    <w:lvl w:ilvl="0">
      <w:start w:val="1"/>
      <w:numFmt w:val="decimal"/>
      <w:lvlText w:val="%1."/>
      <w:lvlJc w:val="left"/>
      <w:pPr>
        <w:ind w:left="1429" w:hanging="360"/>
      </w:pPr>
      <w:rPr>
        <w:rFonts w:cs="Times New Roman"/>
      </w:rPr>
    </w:lvl>
    <w:lvl w:ilvl="1">
      <w:start w:val="1"/>
      <w:numFmt w:val="decimal"/>
      <w:isLgl/>
      <w:lvlText w:val="%1.%2."/>
      <w:lvlJc w:val="left"/>
      <w:pPr>
        <w:ind w:left="622" w:hanging="48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3">
    <w:nsid w:val="51394FC8"/>
    <w:multiLevelType w:val="hybridMultilevel"/>
    <w:tmpl w:val="CC3809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D87613A"/>
    <w:multiLevelType w:val="hybridMultilevel"/>
    <w:tmpl w:val="6FDA8D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1D151ED"/>
    <w:multiLevelType w:val="hybridMultilevel"/>
    <w:tmpl w:val="0126513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5" w:hanging="360"/>
      </w:pPr>
      <w:rPr>
        <w:rFonts w:ascii="Courier New" w:hAnsi="Courier New" w:cs="Courier New" w:hint="default"/>
      </w:rPr>
    </w:lvl>
    <w:lvl w:ilvl="2" w:tplc="04190005" w:tentative="1">
      <w:start w:val="1"/>
      <w:numFmt w:val="bullet"/>
      <w:lvlText w:val=""/>
      <w:lvlJc w:val="left"/>
      <w:pPr>
        <w:ind w:left="2725" w:hanging="360"/>
      </w:pPr>
      <w:rPr>
        <w:rFonts w:ascii="Wingdings" w:hAnsi="Wingdings" w:hint="default"/>
      </w:rPr>
    </w:lvl>
    <w:lvl w:ilvl="3" w:tplc="04190001" w:tentative="1">
      <w:start w:val="1"/>
      <w:numFmt w:val="bullet"/>
      <w:lvlText w:val=""/>
      <w:lvlJc w:val="left"/>
      <w:pPr>
        <w:ind w:left="3445" w:hanging="360"/>
      </w:pPr>
      <w:rPr>
        <w:rFonts w:ascii="Symbol" w:hAnsi="Symbol" w:hint="default"/>
      </w:rPr>
    </w:lvl>
    <w:lvl w:ilvl="4" w:tplc="04190003" w:tentative="1">
      <w:start w:val="1"/>
      <w:numFmt w:val="bullet"/>
      <w:lvlText w:val="o"/>
      <w:lvlJc w:val="left"/>
      <w:pPr>
        <w:ind w:left="4165" w:hanging="360"/>
      </w:pPr>
      <w:rPr>
        <w:rFonts w:ascii="Courier New" w:hAnsi="Courier New" w:cs="Courier New" w:hint="default"/>
      </w:rPr>
    </w:lvl>
    <w:lvl w:ilvl="5" w:tplc="04190005" w:tentative="1">
      <w:start w:val="1"/>
      <w:numFmt w:val="bullet"/>
      <w:lvlText w:val=""/>
      <w:lvlJc w:val="left"/>
      <w:pPr>
        <w:ind w:left="4885" w:hanging="360"/>
      </w:pPr>
      <w:rPr>
        <w:rFonts w:ascii="Wingdings" w:hAnsi="Wingdings" w:hint="default"/>
      </w:rPr>
    </w:lvl>
    <w:lvl w:ilvl="6" w:tplc="04190001" w:tentative="1">
      <w:start w:val="1"/>
      <w:numFmt w:val="bullet"/>
      <w:lvlText w:val=""/>
      <w:lvlJc w:val="left"/>
      <w:pPr>
        <w:ind w:left="5605" w:hanging="360"/>
      </w:pPr>
      <w:rPr>
        <w:rFonts w:ascii="Symbol" w:hAnsi="Symbol" w:hint="default"/>
      </w:rPr>
    </w:lvl>
    <w:lvl w:ilvl="7" w:tplc="04190003" w:tentative="1">
      <w:start w:val="1"/>
      <w:numFmt w:val="bullet"/>
      <w:lvlText w:val="o"/>
      <w:lvlJc w:val="left"/>
      <w:pPr>
        <w:ind w:left="6325" w:hanging="360"/>
      </w:pPr>
      <w:rPr>
        <w:rFonts w:ascii="Courier New" w:hAnsi="Courier New" w:cs="Courier New" w:hint="default"/>
      </w:rPr>
    </w:lvl>
    <w:lvl w:ilvl="8" w:tplc="04190005" w:tentative="1">
      <w:start w:val="1"/>
      <w:numFmt w:val="bullet"/>
      <w:lvlText w:val=""/>
      <w:lvlJc w:val="left"/>
      <w:pPr>
        <w:ind w:left="7045" w:hanging="360"/>
      </w:pPr>
      <w:rPr>
        <w:rFonts w:ascii="Wingdings" w:hAnsi="Wingdings" w:hint="default"/>
      </w:rPr>
    </w:lvl>
  </w:abstractNum>
  <w:abstractNum w:abstractNumId="16">
    <w:nsid w:val="64350EA6"/>
    <w:multiLevelType w:val="hybridMultilevel"/>
    <w:tmpl w:val="2E40C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7D1AC3"/>
    <w:multiLevelType w:val="hybridMultilevel"/>
    <w:tmpl w:val="AC5821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6986639"/>
    <w:multiLevelType w:val="hybridMultilevel"/>
    <w:tmpl w:val="4886C90C"/>
    <w:lvl w:ilvl="0" w:tplc="46F8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C84334A"/>
    <w:multiLevelType w:val="hybridMultilevel"/>
    <w:tmpl w:val="92544A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9"/>
  </w:num>
  <w:num w:numId="2">
    <w:abstractNumId w:val="1"/>
  </w:num>
  <w:num w:numId="3">
    <w:abstractNumId w:val="15"/>
  </w:num>
  <w:num w:numId="4">
    <w:abstractNumId w:val="14"/>
  </w:num>
  <w:num w:numId="5">
    <w:abstractNumId w:val="0"/>
  </w:num>
  <w:num w:numId="6">
    <w:abstractNumId w:val="17"/>
  </w:num>
  <w:num w:numId="7">
    <w:abstractNumId w:val="6"/>
  </w:num>
  <w:num w:numId="8">
    <w:abstractNumId w:val="2"/>
  </w:num>
  <w:num w:numId="9">
    <w:abstractNumId w:val="11"/>
  </w:num>
  <w:num w:numId="10">
    <w:abstractNumId w:val="4"/>
  </w:num>
  <w:num w:numId="11">
    <w:abstractNumId w:val="8"/>
  </w:num>
  <w:num w:numId="12">
    <w:abstractNumId w:val="5"/>
  </w:num>
  <w:num w:numId="13">
    <w:abstractNumId w:val="7"/>
  </w:num>
  <w:num w:numId="14">
    <w:abstractNumId w:val="13"/>
  </w:num>
  <w:num w:numId="15">
    <w:abstractNumId w:val="19"/>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characterSpacingControl w:val="doNotCompress"/>
  <w:footnotePr>
    <w:footnote w:id="0"/>
    <w:footnote w:id="1"/>
  </w:footnotePr>
  <w:endnotePr>
    <w:endnote w:id="0"/>
    <w:endnote w:id="1"/>
  </w:endnotePr>
  <w:compat/>
  <w:rsids>
    <w:rsidRoot w:val="00F07FB0"/>
    <w:rsid w:val="00000663"/>
    <w:rsid w:val="00001B92"/>
    <w:rsid w:val="0000285C"/>
    <w:rsid w:val="000031FA"/>
    <w:rsid w:val="0000536E"/>
    <w:rsid w:val="00005A95"/>
    <w:rsid w:val="00006284"/>
    <w:rsid w:val="000073C4"/>
    <w:rsid w:val="00007835"/>
    <w:rsid w:val="00010017"/>
    <w:rsid w:val="00010062"/>
    <w:rsid w:val="0001213A"/>
    <w:rsid w:val="00013AC0"/>
    <w:rsid w:val="00013EBA"/>
    <w:rsid w:val="0001588E"/>
    <w:rsid w:val="00016685"/>
    <w:rsid w:val="000167E7"/>
    <w:rsid w:val="00016DF1"/>
    <w:rsid w:val="00017163"/>
    <w:rsid w:val="0001765F"/>
    <w:rsid w:val="00017D8B"/>
    <w:rsid w:val="00020801"/>
    <w:rsid w:val="0002098A"/>
    <w:rsid w:val="00022035"/>
    <w:rsid w:val="0002281C"/>
    <w:rsid w:val="00022E46"/>
    <w:rsid w:val="000235D7"/>
    <w:rsid w:val="0002376A"/>
    <w:rsid w:val="000240E5"/>
    <w:rsid w:val="00025C96"/>
    <w:rsid w:val="00027F6D"/>
    <w:rsid w:val="00030318"/>
    <w:rsid w:val="0003063A"/>
    <w:rsid w:val="00030689"/>
    <w:rsid w:val="00030AD7"/>
    <w:rsid w:val="000317E1"/>
    <w:rsid w:val="0003262E"/>
    <w:rsid w:val="00032C89"/>
    <w:rsid w:val="000331AB"/>
    <w:rsid w:val="000377C9"/>
    <w:rsid w:val="000405C2"/>
    <w:rsid w:val="00040B60"/>
    <w:rsid w:val="00041144"/>
    <w:rsid w:val="000434AF"/>
    <w:rsid w:val="00043E4E"/>
    <w:rsid w:val="00044218"/>
    <w:rsid w:val="00044A23"/>
    <w:rsid w:val="00044AAE"/>
    <w:rsid w:val="00045B3C"/>
    <w:rsid w:val="00046F38"/>
    <w:rsid w:val="00046FAB"/>
    <w:rsid w:val="000475BD"/>
    <w:rsid w:val="00047843"/>
    <w:rsid w:val="00047ED9"/>
    <w:rsid w:val="00050102"/>
    <w:rsid w:val="00051165"/>
    <w:rsid w:val="00051624"/>
    <w:rsid w:val="00051DFA"/>
    <w:rsid w:val="00051E3F"/>
    <w:rsid w:val="00052234"/>
    <w:rsid w:val="0005259B"/>
    <w:rsid w:val="00052C74"/>
    <w:rsid w:val="00053334"/>
    <w:rsid w:val="00053F76"/>
    <w:rsid w:val="00061A55"/>
    <w:rsid w:val="00061D9B"/>
    <w:rsid w:val="00062091"/>
    <w:rsid w:val="000626BD"/>
    <w:rsid w:val="000627DB"/>
    <w:rsid w:val="0006434E"/>
    <w:rsid w:val="000654E7"/>
    <w:rsid w:val="00065F2E"/>
    <w:rsid w:val="000700DA"/>
    <w:rsid w:val="00070354"/>
    <w:rsid w:val="000734E0"/>
    <w:rsid w:val="000748AA"/>
    <w:rsid w:val="00075622"/>
    <w:rsid w:val="00075CC7"/>
    <w:rsid w:val="0007609E"/>
    <w:rsid w:val="00076773"/>
    <w:rsid w:val="00076859"/>
    <w:rsid w:val="0007687E"/>
    <w:rsid w:val="00081274"/>
    <w:rsid w:val="00081944"/>
    <w:rsid w:val="00081CDD"/>
    <w:rsid w:val="0008222C"/>
    <w:rsid w:val="00084AFB"/>
    <w:rsid w:val="00085755"/>
    <w:rsid w:val="00086408"/>
    <w:rsid w:val="0008647C"/>
    <w:rsid w:val="000876D9"/>
    <w:rsid w:val="00087FAB"/>
    <w:rsid w:val="000901B9"/>
    <w:rsid w:val="00090558"/>
    <w:rsid w:val="000905BB"/>
    <w:rsid w:val="0009159A"/>
    <w:rsid w:val="000919EE"/>
    <w:rsid w:val="00092147"/>
    <w:rsid w:val="00094EFF"/>
    <w:rsid w:val="00096015"/>
    <w:rsid w:val="00096220"/>
    <w:rsid w:val="000977CE"/>
    <w:rsid w:val="000A2280"/>
    <w:rsid w:val="000A3D90"/>
    <w:rsid w:val="000A424F"/>
    <w:rsid w:val="000A5F54"/>
    <w:rsid w:val="000A679E"/>
    <w:rsid w:val="000A6DEA"/>
    <w:rsid w:val="000A6E66"/>
    <w:rsid w:val="000A7DDF"/>
    <w:rsid w:val="000B1D05"/>
    <w:rsid w:val="000B27E1"/>
    <w:rsid w:val="000B3B15"/>
    <w:rsid w:val="000B4EC6"/>
    <w:rsid w:val="000B4FD7"/>
    <w:rsid w:val="000B54AA"/>
    <w:rsid w:val="000B6F08"/>
    <w:rsid w:val="000C2730"/>
    <w:rsid w:val="000C301B"/>
    <w:rsid w:val="000C3867"/>
    <w:rsid w:val="000C5EDB"/>
    <w:rsid w:val="000C6678"/>
    <w:rsid w:val="000D0967"/>
    <w:rsid w:val="000D15B8"/>
    <w:rsid w:val="000D2592"/>
    <w:rsid w:val="000D2F20"/>
    <w:rsid w:val="000D34BA"/>
    <w:rsid w:val="000D468A"/>
    <w:rsid w:val="000D5A5D"/>
    <w:rsid w:val="000D5B16"/>
    <w:rsid w:val="000D608C"/>
    <w:rsid w:val="000D67C0"/>
    <w:rsid w:val="000D6AE5"/>
    <w:rsid w:val="000E0719"/>
    <w:rsid w:val="000E1D22"/>
    <w:rsid w:val="000E1D5F"/>
    <w:rsid w:val="000E2BBE"/>
    <w:rsid w:val="000E40FA"/>
    <w:rsid w:val="000E43B0"/>
    <w:rsid w:val="000E4E68"/>
    <w:rsid w:val="000E6165"/>
    <w:rsid w:val="000E7622"/>
    <w:rsid w:val="000E79F5"/>
    <w:rsid w:val="000F044B"/>
    <w:rsid w:val="000F106E"/>
    <w:rsid w:val="000F140F"/>
    <w:rsid w:val="000F19D2"/>
    <w:rsid w:val="000F2741"/>
    <w:rsid w:val="000F2A11"/>
    <w:rsid w:val="000F2D22"/>
    <w:rsid w:val="000F5722"/>
    <w:rsid w:val="000F6029"/>
    <w:rsid w:val="000F67ED"/>
    <w:rsid w:val="000F67EF"/>
    <w:rsid w:val="000F6C78"/>
    <w:rsid w:val="00100309"/>
    <w:rsid w:val="00104AB2"/>
    <w:rsid w:val="00105B2A"/>
    <w:rsid w:val="0010627A"/>
    <w:rsid w:val="0010640B"/>
    <w:rsid w:val="0010778D"/>
    <w:rsid w:val="00107AA1"/>
    <w:rsid w:val="00107C1B"/>
    <w:rsid w:val="00110B74"/>
    <w:rsid w:val="00110F6A"/>
    <w:rsid w:val="00111A0F"/>
    <w:rsid w:val="001122D2"/>
    <w:rsid w:val="001155A8"/>
    <w:rsid w:val="0011634D"/>
    <w:rsid w:val="0012002C"/>
    <w:rsid w:val="00120B86"/>
    <w:rsid w:val="001242EC"/>
    <w:rsid w:val="00124B51"/>
    <w:rsid w:val="001252E0"/>
    <w:rsid w:val="00125AE2"/>
    <w:rsid w:val="00126BD3"/>
    <w:rsid w:val="001273B6"/>
    <w:rsid w:val="0013000F"/>
    <w:rsid w:val="00130E91"/>
    <w:rsid w:val="00130EE9"/>
    <w:rsid w:val="001326BE"/>
    <w:rsid w:val="00132EAD"/>
    <w:rsid w:val="001331AB"/>
    <w:rsid w:val="001335DD"/>
    <w:rsid w:val="00134419"/>
    <w:rsid w:val="00135BA6"/>
    <w:rsid w:val="001360CD"/>
    <w:rsid w:val="00136B64"/>
    <w:rsid w:val="00141F53"/>
    <w:rsid w:val="00141F6C"/>
    <w:rsid w:val="00142143"/>
    <w:rsid w:val="00142705"/>
    <w:rsid w:val="00142C8A"/>
    <w:rsid w:val="00142F92"/>
    <w:rsid w:val="00145A2B"/>
    <w:rsid w:val="00145FF4"/>
    <w:rsid w:val="001460A2"/>
    <w:rsid w:val="00146680"/>
    <w:rsid w:val="0014704A"/>
    <w:rsid w:val="00147F82"/>
    <w:rsid w:val="001518CC"/>
    <w:rsid w:val="00151F14"/>
    <w:rsid w:val="001523F2"/>
    <w:rsid w:val="00152D68"/>
    <w:rsid w:val="0015373A"/>
    <w:rsid w:val="00153C0E"/>
    <w:rsid w:val="001545FA"/>
    <w:rsid w:val="0015477F"/>
    <w:rsid w:val="001557BA"/>
    <w:rsid w:val="001566DC"/>
    <w:rsid w:val="00156751"/>
    <w:rsid w:val="00156DF9"/>
    <w:rsid w:val="00157149"/>
    <w:rsid w:val="00157BEE"/>
    <w:rsid w:val="001606C9"/>
    <w:rsid w:val="00160BCD"/>
    <w:rsid w:val="00160DA2"/>
    <w:rsid w:val="001619E0"/>
    <w:rsid w:val="00161F21"/>
    <w:rsid w:val="001620DD"/>
    <w:rsid w:val="00162100"/>
    <w:rsid w:val="00163F12"/>
    <w:rsid w:val="00164B70"/>
    <w:rsid w:val="00166A93"/>
    <w:rsid w:val="001708FD"/>
    <w:rsid w:val="00170F15"/>
    <w:rsid w:val="00172390"/>
    <w:rsid w:val="0017314B"/>
    <w:rsid w:val="001739B4"/>
    <w:rsid w:val="0017572B"/>
    <w:rsid w:val="0018096A"/>
    <w:rsid w:val="001817E1"/>
    <w:rsid w:val="00183433"/>
    <w:rsid w:val="00183E6B"/>
    <w:rsid w:val="00184021"/>
    <w:rsid w:val="001854F3"/>
    <w:rsid w:val="00185A83"/>
    <w:rsid w:val="00187212"/>
    <w:rsid w:val="001874EF"/>
    <w:rsid w:val="0019015D"/>
    <w:rsid w:val="001909B8"/>
    <w:rsid w:val="00191584"/>
    <w:rsid w:val="00192F2B"/>
    <w:rsid w:val="0019539E"/>
    <w:rsid w:val="0019558D"/>
    <w:rsid w:val="00195AA4"/>
    <w:rsid w:val="00195BF9"/>
    <w:rsid w:val="001961C4"/>
    <w:rsid w:val="00196E2F"/>
    <w:rsid w:val="00197A4E"/>
    <w:rsid w:val="001A0717"/>
    <w:rsid w:val="001A1967"/>
    <w:rsid w:val="001A1AEB"/>
    <w:rsid w:val="001A1FB2"/>
    <w:rsid w:val="001A296B"/>
    <w:rsid w:val="001A3985"/>
    <w:rsid w:val="001A4F78"/>
    <w:rsid w:val="001A5AFC"/>
    <w:rsid w:val="001A65BB"/>
    <w:rsid w:val="001A7E3C"/>
    <w:rsid w:val="001B1371"/>
    <w:rsid w:val="001B13E0"/>
    <w:rsid w:val="001B16AD"/>
    <w:rsid w:val="001B2031"/>
    <w:rsid w:val="001B2E43"/>
    <w:rsid w:val="001B3A24"/>
    <w:rsid w:val="001B4596"/>
    <w:rsid w:val="001B5CCE"/>
    <w:rsid w:val="001B6050"/>
    <w:rsid w:val="001B64D0"/>
    <w:rsid w:val="001B6D20"/>
    <w:rsid w:val="001C0344"/>
    <w:rsid w:val="001C072A"/>
    <w:rsid w:val="001C0A15"/>
    <w:rsid w:val="001C18C5"/>
    <w:rsid w:val="001C395E"/>
    <w:rsid w:val="001C3D64"/>
    <w:rsid w:val="001C3E53"/>
    <w:rsid w:val="001C4219"/>
    <w:rsid w:val="001C4E63"/>
    <w:rsid w:val="001C5DEE"/>
    <w:rsid w:val="001C7A3D"/>
    <w:rsid w:val="001C7D6F"/>
    <w:rsid w:val="001D00E0"/>
    <w:rsid w:val="001D120C"/>
    <w:rsid w:val="001D12A6"/>
    <w:rsid w:val="001D212C"/>
    <w:rsid w:val="001D459A"/>
    <w:rsid w:val="001D4B69"/>
    <w:rsid w:val="001D5CD2"/>
    <w:rsid w:val="001D6687"/>
    <w:rsid w:val="001D6EDC"/>
    <w:rsid w:val="001D751F"/>
    <w:rsid w:val="001D7D0D"/>
    <w:rsid w:val="001E0814"/>
    <w:rsid w:val="001E09D4"/>
    <w:rsid w:val="001E0F1A"/>
    <w:rsid w:val="001E1EDA"/>
    <w:rsid w:val="001E2322"/>
    <w:rsid w:val="001E2969"/>
    <w:rsid w:val="001E3ABE"/>
    <w:rsid w:val="001E5172"/>
    <w:rsid w:val="001E623C"/>
    <w:rsid w:val="001E6AB4"/>
    <w:rsid w:val="001E6B45"/>
    <w:rsid w:val="001E714A"/>
    <w:rsid w:val="001E71F4"/>
    <w:rsid w:val="001F01AD"/>
    <w:rsid w:val="001F13DA"/>
    <w:rsid w:val="001F14B6"/>
    <w:rsid w:val="001F14BE"/>
    <w:rsid w:val="001F22C5"/>
    <w:rsid w:val="001F2415"/>
    <w:rsid w:val="001F26C5"/>
    <w:rsid w:val="001F2E8B"/>
    <w:rsid w:val="001F3655"/>
    <w:rsid w:val="001F3949"/>
    <w:rsid w:val="001F3FAC"/>
    <w:rsid w:val="001F4AB6"/>
    <w:rsid w:val="001F4DF6"/>
    <w:rsid w:val="001F578E"/>
    <w:rsid w:val="001F6FB7"/>
    <w:rsid w:val="001F719C"/>
    <w:rsid w:val="001F773B"/>
    <w:rsid w:val="00201A54"/>
    <w:rsid w:val="00201AD5"/>
    <w:rsid w:val="00201FDE"/>
    <w:rsid w:val="00203371"/>
    <w:rsid w:val="002041D3"/>
    <w:rsid w:val="0020541D"/>
    <w:rsid w:val="00211230"/>
    <w:rsid w:val="00211771"/>
    <w:rsid w:val="0021222A"/>
    <w:rsid w:val="002124A0"/>
    <w:rsid w:val="002134CD"/>
    <w:rsid w:val="00214454"/>
    <w:rsid w:val="00214455"/>
    <w:rsid w:val="0021465E"/>
    <w:rsid w:val="002149B2"/>
    <w:rsid w:val="00214D13"/>
    <w:rsid w:val="00215411"/>
    <w:rsid w:val="0021664A"/>
    <w:rsid w:val="002171B4"/>
    <w:rsid w:val="0022176C"/>
    <w:rsid w:val="00221C71"/>
    <w:rsid w:val="00222A0C"/>
    <w:rsid w:val="002233A5"/>
    <w:rsid w:val="00223EDA"/>
    <w:rsid w:val="00226479"/>
    <w:rsid w:val="00227522"/>
    <w:rsid w:val="002306D2"/>
    <w:rsid w:val="00230FB9"/>
    <w:rsid w:val="002314BD"/>
    <w:rsid w:val="00231DE0"/>
    <w:rsid w:val="002321E9"/>
    <w:rsid w:val="002324F1"/>
    <w:rsid w:val="00232530"/>
    <w:rsid w:val="00232D86"/>
    <w:rsid w:val="002343C8"/>
    <w:rsid w:val="00234A4A"/>
    <w:rsid w:val="00234ED2"/>
    <w:rsid w:val="00235838"/>
    <w:rsid w:val="0023606F"/>
    <w:rsid w:val="002376D2"/>
    <w:rsid w:val="00241201"/>
    <w:rsid w:val="002425D0"/>
    <w:rsid w:val="00243E52"/>
    <w:rsid w:val="00244057"/>
    <w:rsid w:val="00245A5A"/>
    <w:rsid w:val="002463E7"/>
    <w:rsid w:val="00246C52"/>
    <w:rsid w:val="002476F2"/>
    <w:rsid w:val="00247CE7"/>
    <w:rsid w:val="00250D39"/>
    <w:rsid w:val="0025228C"/>
    <w:rsid w:val="00252D52"/>
    <w:rsid w:val="0025375B"/>
    <w:rsid w:val="00253BAB"/>
    <w:rsid w:val="00254544"/>
    <w:rsid w:val="00254F85"/>
    <w:rsid w:val="002555B2"/>
    <w:rsid w:val="002556D4"/>
    <w:rsid w:val="00255715"/>
    <w:rsid w:val="00255A10"/>
    <w:rsid w:val="00256884"/>
    <w:rsid w:val="00256F3F"/>
    <w:rsid w:val="00257441"/>
    <w:rsid w:val="00257AE8"/>
    <w:rsid w:val="00257E1B"/>
    <w:rsid w:val="00257FF0"/>
    <w:rsid w:val="00260597"/>
    <w:rsid w:val="00260675"/>
    <w:rsid w:val="00261F3C"/>
    <w:rsid w:val="002649D6"/>
    <w:rsid w:val="00266930"/>
    <w:rsid w:val="002674EE"/>
    <w:rsid w:val="00270276"/>
    <w:rsid w:val="00271544"/>
    <w:rsid w:val="002727B6"/>
    <w:rsid w:val="002737CE"/>
    <w:rsid w:val="00273DC2"/>
    <w:rsid w:val="002751FA"/>
    <w:rsid w:val="00276792"/>
    <w:rsid w:val="00277201"/>
    <w:rsid w:val="00280189"/>
    <w:rsid w:val="00282E0E"/>
    <w:rsid w:val="00285F5F"/>
    <w:rsid w:val="002862E6"/>
    <w:rsid w:val="002868ED"/>
    <w:rsid w:val="0028756B"/>
    <w:rsid w:val="00287BB8"/>
    <w:rsid w:val="00287EE9"/>
    <w:rsid w:val="00291B12"/>
    <w:rsid w:val="00291FC6"/>
    <w:rsid w:val="00292620"/>
    <w:rsid w:val="00293C23"/>
    <w:rsid w:val="00293D5D"/>
    <w:rsid w:val="00293DED"/>
    <w:rsid w:val="00295CAF"/>
    <w:rsid w:val="00295CDA"/>
    <w:rsid w:val="0029665F"/>
    <w:rsid w:val="00296816"/>
    <w:rsid w:val="0029774A"/>
    <w:rsid w:val="002A0511"/>
    <w:rsid w:val="002A0CEE"/>
    <w:rsid w:val="002A1A38"/>
    <w:rsid w:val="002A1DE9"/>
    <w:rsid w:val="002A2F3A"/>
    <w:rsid w:val="002A31AD"/>
    <w:rsid w:val="002A3243"/>
    <w:rsid w:val="002A5472"/>
    <w:rsid w:val="002A6618"/>
    <w:rsid w:val="002A6823"/>
    <w:rsid w:val="002B0009"/>
    <w:rsid w:val="002B040D"/>
    <w:rsid w:val="002B0500"/>
    <w:rsid w:val="002B06E3"/>
    <w:rsid w:val="002B07E0"/>
    <w:rsid w:val="002B098C"/>
    <w:rsid w:val="002B1164"/>
    <w:rsid w:val="002B1701"/>
    <w:rsid w:val="002B2545"/>
    <w:rsid w:val="002B3418"/>
    <w:rsid w:val="002B3DAF"/>
    <w:rsid w:val="002B43B8"/>
    <w:rsid w:val="002B47A1"/>
    <w:rsid w:val="002B4B26"/>
    <w:rsid w:val="002B65E5"/>
    <w:rsid w:val="002C0AF9"/>
    <w:rsid w:val="002C18DE"/>
    <w:rsid w:val="002C1B45"/>
    <w:rsid w:val="002C2A9D"/>
    <w:rsid w:val="002C3E8C"/>
    <w:rsid w:val="002C40C8"/>
    <w:rsid w:val="002C42ED"/>
    <w:rsid w:val="002C458E"/>
    <w:rsid w:val="002C544A"/>
    <w:rsid w:val="002C59AC"/>
    <w:rsid w:val="002C7C5B"/>
    <w:rsid w:val="002C7DDF"/>
    <w:rsid w:val="002D4229"/>
    <w:rsid w:val="002D6ECC"/>
    <w:rsid w:val="002D7574"/>
    <w:rsid w:val="002D7665"/>
    <w:rsid w:val="002D7BB8"/>
    <w:rsid w:val="002E131C"/>
    <w:rsid w:val="002E1B7E"/>
    <w:rsid w:val="002E1CB5"/>
    <w:rsid w:val="002E1FDB"/>
    <w:rsid w:val="002E2112"/>
    <w:rsid w:val="002E3978"/>
    <w:rsid w:val="002E43BB"/>
    <w:rsid w:val="002E4B42"/>
    <w:rsid w:val="002E6710"/>
    <w:rsid w:val="002E750C"/>
    <w:rsid w:val="002E7E3D"/>
    <w:rsid w:val="002F320F"/>
    <w:rsid w:val="002F33C7"/>
    <w:rsid w:val="002F36E4"/>
    <w:rsid w:val="002F3B95"/>
    <w:rsid w:val="002F3D19"/>
    <w:rsid w:val="002F4B18"/>
    <w:rsid w:val="002F638C"/>
    <w:rsid w:val="002F6BF1"/>
    <w:rsid w:val="002F6EAF"/>
    <w:rsid w:val="003010F9"/>
    <w:rsid w:val="0030146C"/>
    <w:rsid w:val="00302E41"/>
    <w:rsid w:val="00303152"/>
    <w:rsid w:val="0030689F"/>
    <w:rsid w:val="00306B49"/>
    <w:rsid w:val="00306E5C"/>
    <w:rsid w:val="00307C7A"/>
    <w:rsid w:val="00311387"/>
    <w:rsid w:val="003118D5"/>
    <w:rsid w:val="00311AD9"/>
    <w:rsid w:val="00312487"/>
    <w:rsid w:val="00313156"/>
    <w:rsid w:val="0031646F"/>
    <w:rsid w:val="00316ED7"/>
    <w:rsid w:val="0031713C"/>
    <w:rsid w:val="00317576"/>
    <w:rsid w:val="003176CC"/>
    <w:rsid w:val="00317C7C"/>
    <w:rsid w:val="003206E2"/>
    <w:rsid w:val="00320FA3"/>
    <w:rsid w:val="00321229"/>
    <w:rsid w:val="003220F3"/>
    <w:rsid w:val="0032365A"/>
    <w:rsid w:val="0032509C"/>
    <w:rsid w:val="003257AA"/>
    <w:rsid w:val="003257CB"/>
    <w:rsid w:val="0033112A"/>
    <w:rsid w:val="00331A1E"/>
    <w:rsid w:val="003324DE"/>
    <w:rsid w:val="00333972"/>
    <w:rsid w:val="00335846"/>
    <w:rsid w:val="003361DB"/>
    <w:rsid w:val="003372C1"/>
    <w:rsid w:val="00340055"/>
    <w:rsid w:val="00340250"/>
    <w:rsid w:val="00341434"/>
    <w:rsid w:val="00341E20"/>
    <w:rsid w:val="00342A7A"/>
    <w:rsid w:val="00342FE3"/>
    <w:rsid w:val="00343551"/>
    <w:rsid w:val="003447EF"/>
    <w:rsid w:val="00345229"/>
    <w:rsid w:val="0034523C"/>
    <w:rsid w:val="00345779"/>
    <w:rsid w:val="00347CF1"/>
    <w:rsid w:val="00350180"/>
    <w:rsid w:val="00350B02"/>
    <w:rsid w:val="003517CA"/>
    <w:rsid w:val="00351D01"/>
    <w:rsid w:val="0035273B"/>
    <w:rsid w:val="003527D5"/>
    <w:rsid w:val="00352DA1"/>
    <w:rsid w:val="003535F1"/>
    <w:rsid w:val="00354DE1"/>
    <w:rsid w:val="00355943"/>
    <w:rsid w:val="00355CF9"/>
    <w:rsid w:val="00355DEB"/>
    <w:rsid w:val="0035628A"/>
    <w:rsid w:val="00356978"/>
    <w:rsid w:val="00357233"/>
    <w:rsid w:val="003576A7"/>
    <w:rsid w:val="00360310"/>
    <w:rsid w:val="00361961"/>
    <w:rsid w:val="003619B0"/>
    <w:rsid w:val="00362963"/>
    <w:rsid w:val="00363515"/>
    <w:rsid w:val="0036389C"/>
    <w:rsid w:val="0037064D"/>
    <w:rsid w:val="0037080B"/>
    <w:rsid w:val="00370C20"/>
    <w:rsid w:val="0037174F"/>
    <w:rsid w:val="0037313E"/>
    <w:rsid w:val="00373D2B"/>
    <w:rsid w:val="003746BC"/>
    <w:rsid w:val="00374F45"/>
    <w:rsid w:val="003754DA"/>
    <w:rsid w:val="0037597D"/>
    <w:rsid w:val="00376544"/>
    <w:rsid w:val="00377852"/>
    <w:rsid w:val="00381841"/>
    <w:rsid w:val="00382BAD"/>
    <w:rsid w:val="003837B2"/>
    <w:rsid w:val="003841FA"/>
    <w:rsid w:val="00384A9A"/>
    <w:rsid w:val="003866D3"/>
    <w:rsid w:val="003876AD"/>
    <w:rsid w:val="00387F4C"/>
    <w:rsid w:val="00391A84"/>
    <w:rsid w:val="0039219B"/>
    <w:rsid w:val="00392739"/>
    <w:rsid w:val="00393F80"/>
    <w:rsid w:val="003943D9"/>
    <w:rsid w:val="00395218"/>
    <w:rsid w:val="003957AC"/>
    <w:rsid w:val="00396BA6"/>
    <w:rsid w:val="00396CD4"/>
    <w:rsid w:val="003970D7"/>
    <w:rsid w:val="003A07F9"/>
    <w:rsid w:val="003A0EE2"/>
    <w:rsid w:val="003A2C26"/>
    <w:rsid w:val="003A42BD"/>
    <w:rsid w:val="003A4340"/>
    <w:rsid w:val="003A4C7D"/>
    <w:rsid w:val="003A78AE"/>
    <w:rsid w:val="003A7D28"/>
    <w:rsid w:val="003B026C"/>
    <w:rsid w:val="003B0CF8"/>
    <w:rsid w:val="003B15BD"/>
    <w:rsid w:val="003B2016"/>
    <w:rsid w:val="003B2433"/>
    <w:rsid w:val="003B2617"/>
    <w:rsid w:val="003B2BAA"/>
    <w:rsid w:val="003B2F5B"/>
    <w:rsid w:val="003B31AE"/>
    <w:rsid w:val="003B381B"/>
    <w:rsid w:val="003B46A2"/>
    <w:rsid w:val="003B4A5C"/>
    <w:rsid w:val="003B4C0E"/>
    <w:rsid w:val="003B61BC"/>
    <w:rsid w:val="003B6354"/>
    <w:rsid w:val="003B7E67"/>
    <w:rsid w:val="003C057E"/>
    <w:rsid w:val="003C0816"/>
    <w:rsid w:val="003C21CA"/>
    <w:rsid w:val="003C234D"/>
    <w:rsid w:val="003C2621"/>
    <w:rsid w:val="003C2706"/>
    <w:rsid w:val="003C2A6B"/>
    <w:rsid w:val="003C2C5B"/>
    <w:rsid w:val="003C2DE0"/>
    <w:rsid w:val="003C356B"/>
    <w:rsid w:val="003C3E2C"/>
    <w:rsid w:val="003C4A37"/>
    <w:rsid w:val="003C5C9B"/>
    <w:rsid w:val="003D13E8"/>
    <w:rsid w:val="003D14F9"/>
    <w:rsid w:val="003D28AA"/>
    <w:rsid w:val="003D4734"/>
    <w:rsid w:val="003D53DA"/>
    <w:rsid w:val="003D6335"/>
    <w:rsid w:val="003D6E55"/>
    <w:rsid w:val="003D7FBB"/>
    <w:rsid w:val="003E0688"/>
    <w:rsid w:val="003E0757"/>
    <w:rsid w:val="003E1ACC"/>
    <w:rsid w:val="003E2380"/>
    <w:rsid w:val="003E2541"/>
    <w:rsid w:val="003E275A"/>
    <w:rsid w:val="003E2B1A"/>
    <w:rsid w:val="003E3FF9"/>
    <w:rsid w:val="003E52B2"/>
    <w:rsid w:val="003E5E36"/>
    <w:rsid w:val="003F1F7B"/>
    <w:rsid w:val="003F27FB"/>
    <w:rsid w:val="003F28BE"/>
    <w:rsid w:val="003F28DA"/>
    <w:rsid w:val="003F2E80"/>
    <w:rsid w:val="003F3B52"/>
    <w:rsid w:val="003F480D"/>
    <w:rsid w:val="003F516C"/>
    <w:rsid w:val="003F5244"/>
    <w:rsid w:val="003F6004"/>
    <w:rsid w:val="003F69C4"/>
    <w:rsid w:val="003F6DBA"/>
    <w:rsid w:val="003F75D9"/>
    <w:rsid w:val="00400961"/>
    <w:rsid w:val="00400DBF"/>
    <w:rsid w:val="00401B3A"/>
    <w:rsid w:val="004028C8"/>
    <w:rsid w:val="004036E8"/>
    <w:rsid w:val="00403D5B"/>
    <w:rsid w:val="0040403D"/>
    <w:rsid w:val="00404699"/>
    <w:rsid w:val="00404E19"/>
    <w:rsid w:val="00404F90"/>
    <w:rsid w:val="00405BF5"/>
    <w:rsid w:val="0040610B"/>
    <w:rsid w:val="00406853"/>
    <w:rsid w:val="00407218"/>
    <w:rsid w:val="004075B2"/>
    <w:rsid w:val="00411618"/>
    <w:rsid w:val="00412BAD"/>
    <w:rsid w:val="00412D2C"/>
    <w:rsid w:val="0041330B"/>
    <w:rsid w:val="00413B7C"/>
    <w:rsid w:val="00414231"/>
    <w:rsid w:val="004143CF"/>
    <w:rsid w:val="004150BD"/>
    <w:rsid w:val="00415E54"/>
    <w:rsid w:val="00416437"/>
    <w:rsid w:val="00416706"/>
    <w:rsid w:val="0041792C"/>
    <w:rsid w:val="00420BFD"/>
    <w:rsid w:val="00420EA4"/>
    <w:rsid w:val="00425779"/>
    <w:rsid w:val="00425A39"/>
    <w:rsid w:val="00427542"/>
    <w:rsid w:val="004308F3"/>
    <w:rsid w:val="00430B54"/>
    <w:rsid w:val="00430E8D"/>
    <w:rsid w:val="0043135F"/>
    <w:rsid w:val="00432425"/>
    <w:rsid w:val="00432EC6"/>
    <w:rsid w:val="004345CB"/>
    <w:rsid w:val="00434FF5"/>
    <w:rsid w:val="00435715"/>
    <w:rsid w:val="004360C8"/>
    <w:rsid w:val="004365B0"/>
    <w:rsid w:val="004367E8"/>
    <w:rsid w:val="00436E03"/>
    <w:rsid w:val="00437BF8"/>
    <w:rsid w:val="004404A9"/>
    <w:rsid w:val="00441103"/>
    <w:rsid w:val="00441531"/>
    <w:rsid w:val="004416BE"/>
    <w:rsid w:val="00443281"/>
    <w:rsid w:val="004432CD"/>
    <w:rsid w:val="0044359C"/>
    <w:rsid w:val="004438F7"/>
    <w:rsid w:val="00443F18"/>
    <w:rsid w:val="00444CFE"/>
    <w:rsid w:val="00445FFB"/>
    <w:rsid w:val="00446A0D"/>
    <w:rsid w:val="00446DE8"/>
    <w:rsid w:val="00447671"/>
    <w:rsid w:val="00450934"/>
    <w:rsid w:val="00451211"/>
    <w:rsid w:val="0045273B"/>
    <w:rsid w:val="00452872"/>
    <w:rsid w:val="00453698"/>
    <w:rsid w:val="00453E9E"/>
    <w:rsid w:val="00454EA8"/>
    <w:rsid w:val="00455CE1"/>
    <w:rsid w:val="00455E7C"/>
    <w:rsid w:val="00456CB0"/>
    <w:rsid w:val="004579B7"/>
    <w:rsid w:val="00460B6D"/>
    <w:rsid w:val="00462476"/>
    <w:rsid w:val="004628D6"/>
    <w:rsid w:val="004632BB"/>
    <w:rsid w:val="004641BB"/>
    <w:rsid w:val="00464C04"/>
    <w:rsid w:val="0046588C"/>
    <w:rsid w:val="00466FCE"/>
    <w:rsid w:val="00471800"/>
    <w:rsid w:val="00471D8F"/>
    <w:rsid w:val="004725AC"/>
    <w:rsid w:val="004727FC"/>
    <w:rsid w:val="00472F6E"/>
    <w:rsid w:val="0047307C"/>
    <w:rsid w:val="004747B6"/>
    <w:rsid w:val="0048095A"/>
    <w:rsid w:val="004818C7"/>
    <w:rsid w:val="00483280"/>
    <w:rsid w:val="00483D85"/>
    <w:rsid w:val="00484FC8"/>
    <w:rsid w:val="0048523A"/>
    <w:rsid w:val="0048529F"/>
    <w:rsid w:val="0048551A"/>
    <w:rsid w:val="0048580F"/>
    <w:rsid w:val="00486E28"/>
    <w:rsid w:val="004875F5"/>
    <w:rsid w:val="00487CF0"/>
    <w:rsid w:val="00490FAF"/>
    <w:rsid w:val="0049280F"/>
    <w:rsid w:val="00493E58"/>
    <w:rsid w:val="0049543B"/>
    <w:rsid w:val="00495A03"/>
    <w:rsid w:val="0049678E"/>
    <w:rsid w:val="00496988"/>
    <w:rsid w:val="004A03B3"/>
    <w:rsid w:val="004A1BB9"/>
    <w:rsid w:val="004A208E"/>
    <w:rsid w:val="004A23DA"/>
    <w:rsid w:val="004A32FE"/>
    <w:rsid w:val="004A39F4"/>
    <w:rsid w:val="004A4B27"/>
    <w:rsid w:val="004A4B5B"/>
    <w:rsid w:val="004A4C8D"/>
    <w:rsid w:val="004A5097"/>
    <w:rsid w:val="004A5571"/>
    <w:rsid w:val="004A6076"/>
    <w:rsid w:val="004A649F"/>
    <w:rsid w:val="004A76B8"/>
    <w:rsid w:val="004A7C9F"/>
    <w:rsid w:val="004B020E"/>
    <w:rsid w:val="004B0BAB"/>
    <w:rsid w:val="004B0EA2"/>
    <w:rsid w:val="004B0ED1"/>
    <w:rsid w:val="004B219F"/>
    <w:rsid w:val="004B3822"/>
    <w:rsid w:val="004B5A4D"/>
    <w:rsid w:val="004C2380"/>
    <w:rsid w:val="004C26E5"/>
    <w:rsid w:val="004C2987"/>
    <w:rsid w:val="004C2D4A"/>
    <w:rsid w:val="004C46E7"/>
    <w:rsid w:val="004C47E4"/>
    <w:rsid w:val="004C47FC"/>
    <w:rsid w:val="004C50CA"/>
    <w:rsid w:val="004C7CB6"/>
    <w:rsid w:val="004C7CE1"/>
    <w:rsid w:val="004D0C06"/>
    <w:rsid w:val="004D1141"/>
    <w:rsid w:val="004D158A"/>
    <w:rsid w:val="004D2217"/>
    <w:rsid w:val="004D2ABE"/>
    <w:rsid w:val="004D4033"/>
    <w:rsid w:val="004D56BE"/>
    <w:rsid w:val="004D6435"/>
    <w:rsid w:val="004D6549"/>
    <w:rsid w:val="004D68A6"/>
    <w:rsid w:val="004E0B8B"/>
    <w:rsid w:val="004E26C0"/>
    <w:rsid w:val="004E2E98"/>
    <w:rsid w:val="004E3536"/>
    <w:rsid w:val="004E4645"/>
    <w:rsid w:val="004E4C56"/>
    <w:rsid w:val="004E5352"/>
    <w:rsid w:val="004E7C39"/>
    <w:rsid w:val="004F054E"/>
    <w:rsid w:val="004F08E0"/>
    <w:rsid w:val="004F249E"/>
    <w:rsid w:val="004F26B6"/>
    <w:rsid w:val="004F3764"/>
    <w:rsid w:val="004F4120"/>
    <w:rsid w:val="004F4334"/>
    <w:rsid w:val="004F4A7C"/>
    <w:rsid w:val="004F50EC"/>
    <w:rsid w:val="004F5977"/>
    <w:rsid w:val="004F6108"/>
    <w:rsid w:val="004F63F2"/>
    <w:rsid w:val="00500656"/>
    <w:rsid w:val="00500849"/>
    <w:rsid w:val="005009FC"/>
    <w:rsid w:val="00500AE5"/>
    <w:rsid w:val="00502B22"/>
    <w:rsid w:val="00502D4C"/>
    <w:rsid w:val="005046EA"/>
    <w:rsid w:val="005073E6"/>
    <w:rsid w:val="0051088A"/>
    <w:rsid w:val="0051133E"/>
    <w:rsid w:val="00512046"/>
    <w:rsid w:val="00512A52"/>
    <w:rsid w:val="00513960"/>
    <w:rsid w:val="00513B6D"/>
    <w:rsid w:val="00514ECF"/>
    <w:rsid w:val="00515FD8"/>
    <w:rsid w:val="0051669B"/>
    <w:rsid w:val="00516711"/>
    <w:rsid w:val="00517B2C"/>
    <w:rsid w:val="005203CD"/>
    <w:rsid w:val="00522706"/>
    <w:rsid w:val="00522D80"/>
    <w:rsid w:val="0052315C"/>
    <w:rsid w:val="00523579"/>
    <w:rsid w:val="00524C41"/>
    <w:rsid w:val="00525424"/>
    <w:rsid w:val="00525F45"/>
    <w:rsid w:val="00526A22"/>
    <w:rsid w:val="00527783"/>
    <w:rsid w:val="0053094A"/>
    <w:rsid w:val="0053095D"/>
    <w:rsid w:val="00530B30"/>
    <w:rsid w:val="0053302C"/>
    <w:rsid w:val="00535022"/>
    <w:rsid w:val="0053591F"/>
    <w:rsid w:val="005360D1"/>
    <w:rsid w:val="00537079"/>
    <w:rsid w:val="005404B2"/>
    <w:rsid w:val="00540611"/>
    <w:rsid w:val="005407A3"/>
    <w:rsid w:val="00540941"/>
    <w:rsid w:val="005412BB"/>
    <w:rsid w:val="00543237"/>
    <w:rsid w:val="0054343F"/>
    <w:rsid w:val="00544740"/>
    <w:rsid w:val="00544AB4"/>
    <w:rsid w:val="005459CF"/>
    <w:rsid w:val="00546D8B"/>
    <w:rsid w:val="0054739B"/>
    <w:rsid w:val="0054776B"/>
    <w:rsid w:val="00547E6F"/>
    <w:rsid w:val="005500D1"/>
    <w:rsid w:val="00550410"/>
    <w:rsid w:val="0055061A"/>
    <w:rsid w:val="00551A4F"/>
    <w:rsid w:val="00551A59"/>
    <w:rsid w:val="00551EC4"/>
    <w:rsid w:val="00552791"/>
    <w:rsid w:val="00552C22"/>
    <w:rsid w:val="00552CAB"/>
    <w:rsid w:val="005531DD"/>
    <w:rsid w:val="00553E28"/>
    <w:rsid w:val="005541FE"/>
    <w:rsid w:val="00555E81"/>
    <w:rsid w:val="00556643"/>
    <w:rsid w:val="0055685A"/>
    <w:rsid w:val="00561367"/>
    <w:rsid w:val="00561A22"/>
    <w:rsid w:val="00562E06"/>
    <w:rsid w:val="00562F7B"/>
    <w:rsid w:val="005639D4"/>
    <w:rsid w:val="00563AA6"/>
    <w:rsid w:val="00563BA6"/>
    <w:rsid w:val="005651A4"/>
    <w:rsid w:val="00565F93"/>
    <w:rsid w:val="0056631A"/>
    <w:rsid w:val="00566533"/>
    <w:rsid w:val="00566D80"/>
    <w:rsid w:val="00570DF6"/>
    <w:rsid w:val="0057198B"/>
    <w:rsid w:val="0057201B"/>
    <w:rsid w:val="00572E04"/>
    <w:rsid w:val="00573100"/>
    <w:rsid w:val="0057314E"/>
    <w:rsid w:val="0057386F"/>
    <w:rsid w:val="0057542E"/>
    <w:rsid w:val="00576508"/>
    <w:rsid w:val="00576E99"/>
    <w:rsid w:val="00576F72"/>
    <w:rsid w:val="00577522"/>
    <w:rsid w:val="005775B9"/>
    <w:rsid w:val="00577F95"/>
    <w:rsid w:val="00580846"/>
    <w:rsid w:val="00580FBF"/>
    <w:rsid w:val="00581BA6"/>
    <w:rsid w:val="005822AF"/>
    <w:rsid w:val="00582EC1"/>
    <w:rsid w:val="0058302B"/>
    <w:rsid w:val="00584411"/>
    <w:rsid w:val="00584D29"/>
    <w:rsid w:val="00584F01"/>
    <w:rsid w:val="00585D6C"/>
    <w:rsid w:val="005862EC"/>
    <w:rsid w:val="005871DA"/>
    <w:rsid w:val="00590192"/>
    <w:rsid w:val="00590A10"/>
    <w:rsid w:val="00591452"/>
    <w:rsid w:val="00591724"/>
    <w:rsid w:val="0059480B"/>
    <w:rsid w:val="00594863"/>
    <w:rsid w:val="00594AF5"/>
    <w:rsid w:val="00595E76"/>
    <w:rsid w:val="00595F8D"/>
    <w:rsid w:val="005966CE"/>
    <w:rsid w:val="00596881"/>
    <w:rsid w:val="00597D35"/>
    <w:rsid w:val="005A000D"/>
    <w:rsid w:val="005A0252"/>
    <w:rsid w:val="005A09A1"/>
    <w:rsid w:val="005A0FB7"/>
    <w:rsid w:val="005A14D7"/>
    <w:rsid w:val="005A15A7"/>
    <w:rsid w:val="005A21B0"/>
    <w:rsid w:val="005A23DE"/>
    <w:rsid w:val="005A3062"/>
    <w:rsid w:val="005A3741"/>
    <w:rsid w:val="005A5E8D"/>
    <w:rsid w:val="005B040D"/>
    <w:rsid w:val="005B0922"/>
    <w:rsid w:val="005B151C"/>
    <w:rsid w:val="005B187B"/>
    <w:rsid w:val="005B46AB"/>
    <w:rsid w:val="005B544A"/>
    <w:rsid w:val="005B685A"/>
    <w:rsid w:val="005B77F9"/>
    <w:rsid w:val="005B7B87"/>
    <w:rsid w:val="005C0992"/>
    <w:rsid w:val="005C0D9F"/>
    <w:rsid w:val="005C1ACE"/>
    <w:rsid w:val="005C5ACA"/>
    <w:rsid w:val="005C64FC"/>
    <w:rsid w:val="005C7535"/>
    <w:rsid w:val="005C79E2"/>
    <w:rsid w:val="005D0B5E"/>
    <w:rsid w:val="005D1820"/>
    <w:rsid w:val="005D1B21"/>
    <w:rsid w:val="005D1C21"/>
    <w:rsid w:val="005D21BD"/>
    <w:rsid w:val="005D2424"/>
    <w:rsid w:val="005D3259"/>
    <w:rsid w:val="005D4554"/>
    <w:rsid w:val="005D4558"/>
    <w:rsid w:val="005D4728"/>
    <w:rsid w:val="005D47C2"/>
    <w:rsid w:val="005D529B"/>
    <w:rsid w:val="005D5649"/>
    <w:rsid w:val="005D575E"/>
    <w:rsid w:val="005D595D"/>
    <w:rsid w:val="005D5D9D"/>
    <w:rsid w:val="005E1B81"/>
    <w:rsid w:val="005E201F"/>
    <w:rsid w:val="005E34A9"/>
    <w:rsid w:val="005E4936"/>
    <w:rsid w:val="005E4A5E"/>
    <w:rsid w:val="005E4F07"/>
    <w:rsid w:val="005E572C"/>
    <w:rsid w:val="005E7BD2"/>
    <w:rsid w:val="005F01CE"/>
    <w:rsid w:val="005F03A7"/>
    <w:rsid w:val="005F08FB"/>
    <w:rsid w:val="005F1BA5"/>
    <w:rsid w:val="005F2184"/>
    <w:rsid w:val="005F27B7"/>
    <w:rsid w:val="005F4A69"/>
    <w:rsid w:val="005F51C1"/>
    <w:rsid w:val="005F594B"/>
    <w:rsid w:val="005F59A1"/>
    <w:rsid w:val="005F5FD4"/>
    <w:rsid w:val="005F6F51"/>
    <w:rsid w:val="006002DA"/>
    <w:rsid w:val="0060055A"/>
    <w:rsid w:val="00601EF5"/>
    <w:rsid w:val="0060212F"/>
    <w:rsid w:val="00602F8E"/>
    <w:rsid w:val="00603D41"/>
    <w:rsid w:val="006054F7"/>
    <w:rsid w:val="00605DFF"/>
    <w:rsid w:val="00605FBB"/>
    <w:rsid w:val="006060E8"/>
    <w:rsid w:val="00606299"/>
    <w:rsid w:val="006064BD"/>
    <w:rsid w:val="00606566"/>
    <w:rsid w:val="0060667D"/>
    <w:rsid w:val="00606A4F"/>
    <w:rsid w:val="00607122"/>
    <w:rsid w:val="00607D47"/>
    <w:rsid w:val="0061100B"/>
    <w:rsid w:val="00612994"/>
    <w:rsid w:val="00612D03"/>
    <w:rsid w:val="00613AE4"/>
    <w:rsid w:val="00613F18"/>
    <w:rsid w:val="00613FE6"/>
    <w:rsid w:val="00614996"/>
    <w:rsid w:val="006158D7"/>
    <w:rsid w:val="00616AB7"/>
    <w:rsid w:val="00616B69"/>
    <w:rsid w:val="00617A31"/>
    <w:rsid w:val="006203BC"/>
    <w:rsid w:val="006203DC"/>
    <w:rsid w:val="006217DE"/>
    <w:rsid w:val="00621A9E"/>
    <w:rsid w:val="0062248B"/>
    <w:rsid w:val="0062265B"/>
    <w:rsid w:val="00623192"/>
    <w:rsid w:val="00624524"/>
    <w:rsid w:val="006254F1"/>
    <w:rsid w:val="00625BBB"/>
    <w:rsid w:val="0062632D"/>
    <w:rsid w:val="006276D8"/>
    <w:rsid w:val="00630845"/>
    <w:rsid w:val="00630923"/>
    <w:rsid w:val="006314AB"/>
    <w:rsid w:val="00631738"/>
    <w:rsid w:val="006325B3"/>
    <w:rsid w:val="00633372"/>
    <w:rsid w:val="00633F77"/>
    <w:rsid w:val="00635342"/>
    <w:rsid w:val="00637050"/>
    <w:rsid w:val="006376EB"/>
    <w:rsid w:val="006377DA"/>
    <w:rsid w:val="0063792E"/>
    <w:rsid w:val="00640272"/>
    <w:rsid w:val="00640AC7"/>
    <w:rsid w:val="00641B6A"/>
    <w:rsid w:val="00642D00"/>
    <w:rsid w:val="0064588E"/>
    <w:rsid w:val="00645A81"/>
    <w:rsid w:val="00646BA1"/>
    <w:rsid w:val="00646F84"/>
    <w:rsid w:val="00647310"/>
    <w:rsid w:val="0064788B"/>
    <w:rsid w:val="0064796F"/>
    <w:rsid w:val="00647E0D"/>
    <w:rsid w:val="006506D0"/>
    <w:rsid w:val="006536A3"/>
    <w:rsid w:val="00654217"/>
    <w:rsid w:val="006555C9"/>
    <w:rsid w:val="00655881"/>
    <w:rsid w:val="0065648D"/>
    <w:rsid w:val="00656B23"/>
    <w:rsid w:val="006577DE"/>
    <w:rsid w:val="0066210A"/>
    <w:rsid w:val="00662499"/>
    <w:rsid w:val="00662A8E"/>
    <w:rsid w:val="00662B11"/>
    <w:rsid w:val="00662E38"/>
    <w:rsid w:val="00663261"/>
    <w:rsid w:val="006652CF"/>
    <w:rsid w:val="00665C14"/>
    <w:rsid w:val="006663D1"/>
    <w:rsid w:val="0066689E"/>
    <w:rsid w:val="006674CF"/>
    <w:rsid w:val="00671460"/>
    <w:rsid w:val="0067156C"/>
    <w:rsid w:val="0067234C"/>
    <w:rsid w:val="00672700"/>
    <w:rsid w:val="006736B6"/>
    <w:rsid w:val="00673E99"/>
    <w:rsid w:val="0067425C"/>
    <w:rsid w:val="00674CA2"/>
    <w:rsid w:val="00674D42"/>
    <w:rsid w:val="00675FCF"/>
    <w:rsid w:val="00676648"/>
    <w:rsid w:val="00676E8C"/>
    <w:rsid w:val="00680BEC"/>
    <w:rsid w:val="00681999"/>
    <w:rsid w:val="00682092"/>
    <w:rsid w:val="006839F9"/>
    <w:rsid w:val="00685CC2"/>
    <w:rsid w:val="00685F05"/>
    <w:rsid w:val="00686BBE"/>
    <w:rsid w:val="00690F1C"/>
    <w:rsid w:val="00690F84"/>
    <w:rsid w:val="006912FA"/>
    <w:rsid w:val="00691566"/>
    <w:rsid w:val="00692258"/>
    <w:rsid w:val="006922ED"/>
    <w:rsid w:val="00693448"/>
    <w:rsid w:val="00693465"/>
    <w:rsid w:val="00695EBE"/>
    <w:rsid w:val="00697310"/>
    <w:rsid w:val="0069769C"/>
    <w:rsid w:val="006976D9"/>
    <w:rsid w:val="006A138A"/>
    <w:rsid w:val="006A15CF"/>
    <w:rsid w:val="006A1FA7"/>
    <w:rsid w:val="006A2EF3"/>
    <w:rsid w:val="006A2F9A"/>
    <w:rsid w:val="006A3A7E"/>
    <w:rsid w:val="006A5390"/>
    <w:rsid w:val="006A59C4"/>
    <w:rsid w:val="006A661E"/>
    <w:rsid w:val="006A682E"/>
    <w:rsid w:val="006B0F8C"/>
    <w:rsid w:val="006B1C05"/>
    <w:rsid w:val="006B1F66"/>
    <w:rsid w:val="006B23EC"/>
    <w:rsid w:val="006B48E6"/>
    <w:rsid w:val="006B4EAA"/>
    <w:rsid w:val="006B59B8"/>
    <w:rsid w:val="006B62C2"/>
    <w:rsid w:val="006B71CB"/>
    <w:rsid w:val="006B7318"/>
    <w:rsid w:val="006B7EA0"/>
    <w:rsid w:val="006C0137"/>
    <w:rsid w:val="006C057D"/>
    <w:rsid w:val="006C0FD1"/>
    <w:rsid w:val="006C127A"/>
    <w:rsid w:val="006C265F"/>
    <w:rsid w:val="006C2ED9"/>
    <w:rsid w:val="006C350D"/>
    <w:rsid w:val="006C465F"/>
    <w:rsid w:val="006C48AF"/>
    <w:rsid w:val="006C4C61"/>
    <w:rsid w:val="006C4DCA"/>
    <w:rsid w:val="006C5113"/>
    <w:rsid w:val="006C543B"/>
    <w:rsid w:val="006D0079"/>
    <w:rsid w:val="006D05D5"/>
    <w:rsid w:val="006D191D"/>
    <w:rsid w:val="006D1F40"/>
    <w:rsid w:val="006D2073"/>
    <w:rsid w:val="006D3686"/>
    <w:rsid w:val="006D431F"/>
    <w:rsid w:val="006D4BFD"/>
    <w:rsid w:val="006D5C7C"/>
    <w:rsid w:val="006D5EFE"/>
    <w:rsid w:val="006D627D"/>
    <w:rsid w:val="006D735A"/>
    <w:rsid w:val="006D7771"/>
    <w:rsid w:val="006E1052"/>
    <w:rsid w:val="006E1F58"/>
    <w:rsid w:val="006E2DA2"/>
    <w:rsid w:val="006E3A73"/>
    <w:rsid w:val="006E4888"/>
    <w:rsid w:val="006E6356"/>
    <w:rsid w:val="006E6A98"/>
    <w:rsid w:val="006E7B43"/>
    <w:rsid w:val="006F09AE"/>
    <w:rsid w:val="006F0AAA"/>
    <w:rsid w:val="006F0F5F"/>
    <w:rsid w:val="006F2114"/>
    <w:rsid w:val="006F261D"/>
    <w:rsid w:val="006F44B8"/>
    <w:rsid w:val="006F4AED"/>
    <w:rsid w:val="006F5C2E"/>
    <w:rsid w:val="006F5D1F"/>
    <w:rsid w:val="006F604B"/>
    <w:rsid w:val="006F643C"/>
    <w:rsid w:val="006F6B4E"/>
    <w:rsid w:val="007001D3"/>
    <w:rsid w:val="007025DF"/>
    <w:rsid w:val="0070281B"/>
    <w:rsid w:val="00702AAD"/>
    <w:rsid w:val="007043C8"/>
    <w:rsid w:val="00704F09"/>
    <w:rsid w:val="00706B91"/>
    <w:rsid w:val="00707834"/>
    <w:rsid w:val="007121B4"/>
    <w:rsid w:val="00712881"/>
    <w:rsid w:val="00712CC5"/>
    <w:rsid w:val="00714FC0"/>
    <w:rsid w:val="007153A8"/>
    <w:rsid w:val="007154F0"/>
    <w:rsid w:val="00716984"/>
    <w:rsid w:val="00717499"/>
    <w:rsid w:val="00717697"/>
    <w:rsid w:val="00717744"/>
    <w:rsid w:val="00717E2B"/>
    <w:rsid w:val="007207A6"/>
    <w:rsid w:val="00721F40"/>
    <w:rsid w:val="0072366C"/>
    <w:rsid w:val="007254FE"/>
    <w:rsid w:val="00725B1E"/>
    <w:rsid w:val="00725B90"/>
    <w:rsid w:val="007318FB"/>
    <w:rsid w:val="00731BD8"/>
    <w:rsid w:val="00731D9B"/>
    <w:rsid w:val="00733198"/>
    <w:rsid w:val="00735D75"/>
    <w:rsid w:val="007362A1"/>
    <w:rsid w:val="007362CC"/>
    <w:rsid w:val="0073689B"/>
    <w:rsid w:val="00736E42"/>
    <w:rsid w:val="007370F6"/>
    <w:rsid w:val="00740AC1"/>
    <w:rsid w:val="00741C5B"/>
    <w:rsid w:val="00741D2D"/>
    <w:rsid w:val="0074362D"/>
    <w:rsid w:val="00744BCB"/>
    <w:rsid w:val="00745F64"/>
    <w:rsid w:val="00746432"/>
    <w:rsid w:val="00746702"/>
    <w:rsid w:val="0074697E"/>
    <w:rsid w:val="00746D58"/>
    <w:rsid w:val="0074757C"/>
    <w:rsid w:val="00747DE3"/>
    <w:rsid w:val="00747FA2"/>
    <w:rsid w:val="0075054D"/>
    <w:rsid w:val="00750976"/>
    <w:rsid w:val="00751D5A"/>
    <w:rsid w:val="0075294B"/>
    <w:rsid w:val="00752F8B"/>
    <w:rsid w:val="00753240"/>
    <w:rsid w:val="00754357"/>
    <w:rsid w:val="00754CEB"/>
    <w:rsid w:val="007556D7"/>
    <w:rsid w:val="00755B78"/>
    <w:rsid w:val="00755B86"/>
    <w:rsid w:val="00757CC7"/>
    <w:rsid w:val="00757EFB"/>
    <w:rsid w:val="00757FE8"/>
    <w:rsid w:val="007600B0"/>
    <w:rsid w:val="007604E4"/>
    <w:rsid w:val="00760AAD"/>
    <w:rsid w:val="00761122"/>
    <w:rsid w:val="007612AB"/>
    <w:rsid w:val="0076145F"/>
    <w:rsid w:val="00762F48"/>
    <w:rsid w:val="007634F9"/>
    <w:rsid w:val="007642BA"/>
    <w:rsid w:val="00765550"/>
    <w:rsid w:val="00767815"/>
    <w:rsid w:val="007704F5"/>
    <w:rsid w:val="00771950"/>
    <w:rsid w:val="007728CD"/>
    <w:rsid w:val="00772C5C"/>
    <w:rsid w:val="00772E37"/>
    <w:rsid w:val="00773BFF"/>
    <w:rsid w:val="00776C4E"/>
    <w:rsid w:val="0078129B"/>
    <w:rsid w:val="007813B8"/>
    <w:rsid w:val="00782132"/>
    <w:rsid w:val="007821BA"/>
    <w:rsid w:val="00782F4A"/>
    <w:rsid w:val="007844B4"/>
    <w:rsid w:val="00784FED"/>
    <w:rsid w:val="0078521C"/>
    <w:rsid w:val="00785EA7"/>
    <w:rsid w:val="00787182"/>
    <w:rsid w:val="00790B84"/>
    <w:rsid w:val="00790E53"/>
    <w:rsid w:val="0079103D"/>
    <w:rsid w:val="0079243A"/>
    <w:rsid w:val="00792758"/>
    <w:rsid w:val="007928AF"/>
    <w:rsid w:val="00792B41"/>
    <w:rsid w:val="007954CD"/>
    <w:rsid w:val="00795EFC"/>
    <w:rsid w:val="007965B1"/>
    <w:rsid w:val="00796F04"/>
    <w:rsid w:val="00797737"/>
    <w:rsid w:val="00797ECF"/>
    <w:rsid w:val="007A0A05"/>
    <w:rsid w:val="007A11B4"/>
    <w:rsid w:val="007A11F3"/>
    <w:rsid w:val="007A177B"/>
    <w:rsid w:val="007A1901"/>
    <w:rsid w:val="007A1B6A"/>
    <w:rsid w:val="007A25E9"/>
    <w:rsid w:val="007A3EAF"/>
    <w:rsid w:val="007A408F"/>
    <w:rsid w:val="007A50F0"/>
    <w:rsid w:val="007A66D8"/>
    <w:rsid w:val="007A6D6D"/>
    <w:rsid w:val="007A7845"/>
    <w:rsid w:val="007A7A81"/>
    <w:rsid w:val="007B018D"/>
    <w:rsid w:val="007B07E5"/>
    <w:rsid w:val="007B29C5"/>
    <w:rsid w:val="007B34D9"/>
    <w:rsid w:val="007B3B71"/>
    <w:rsid w:val="007B5AC3"/>
    <w:rsid w:val="007B5B4C"/>
    <w:rsid w:val="007B7043"/>
    <w:rsid w:val="007B74CC"/>
    <w:rsid w:val="007B79FE"/>
    <w:rsid w:val="007C0E32"/>
    <w:rsid w:val="007C0FCC"/>
    <w:rsid w:val="007C322F"/>
    <w:rsid w:val="007C3A38"/>
    <w:rsid w:val="007C3C9E"/>
    <w:rsid w:val="007C6B19"/>
    <w:rsid w:val="007D07AA"/>
    <w:rsid w:val="007D1312"/>
    <w:rsid w:val="007D1886"/>
    <w:rsid w:val="007D198B"/>
    <w:rsid w:val="007D2617"/>
    <w:rsid w:val="007D2AB1"/>
    <w:rsid w:val="007D5355"/>
    <w:rsid w:val="007D54E7"/>
    <w:rsid w:val="007D614C"/>
    <w:rsid w:val="007D6BAD"/>
    <w:rsid w:val="007D7618"/>
    <w:rsid w:val="007D7AF2"/>
    <w:rsid w:val="007D7C1C"/>
    <w:rsid w:val="007D7DB4"/>
    <w:rsid w:val="007E0436"/>
    <w:rsid w:val="007E1DD0"/>
    <w:rsid w:val="007E1E55"/>
    <w:rsid w:val="007E2934"/>
    <w:rsid w:val="007E3D25"/>
    <w:rsid w:val="007E3FAA"/>
    <w:rsid w:val="007F0914"/>
    <w:rsid w:val="007F110C"/>
    <w:rsid w:val="007F1908"/>
    <w:rsid w:val="007F1C71"/>
    <w:rsid w:val="007F275C"/>
    <w:rsid w:val="007F2E96"/>
    <w:rsid w:val="007F317E"/>
    <w:rsid w:val="007F3358"/>
    <w:rsid w:val="007F471A"/>
    <w:rsid w:val="007F51BA"/>
    <w:rsid w:val="007F6508"/>
    <w:rsid w:val="007F7575"/>
    <w:rsid w:val="00800103"/>
    <w:rsid w:val="0080041F"/>
    <w:rsid w:val="00800EB5"/>
    <w:rsid w:val="008016DA"/>
    <w:rsid w:val="00802CB5"/>
    <w:rsid w:val="00802D0D"/>
    <w:rsid w:val="008030D8"/>
    <w:rsid w:val="00803238"/>
    <w:rsid w:val="00805362"/>
    <w:rsid w:val="008054A2"/>
    <w:rsid w:val="00806696"/>
    <w:rsid w:val="008066A3"/>
    <w:rsid w:val="00807484"/>
    <w:rsid w:val="00810279"/>
    <w:rsid w:val="0081070A"/>
    <w:rsid w:val="00810971"/>
    <w:rsid w:val="008120A4"/>
    <w:rsid w:val="00813B18"/>
    <w:rsid w:val="00813BD4"/>
    <w:rsid w:val="00813C46"/>
    <w:rsid w:val="008149D8"/>
    <w:rsid w:val="00815194"/>
    <w:rsid w:val="00815280"/>
    <w:rsid w:val="00815B4D"/>
    <w:rsid w:val="00816C8C"/>
    <w:rsid w:val="00822001"/>
    <w:rsid w:val="0082332E"/>
    <w:rsid w:val="00823BB1"/>
    <w:rsid w:val="008254A6"/>
    <w:rsid w:val="0082587A"/>
    <w:rsid w:val="00825CBA"/>
    <w:rsid w:val="00826B40"/>
    <w:rsid w:val="00826D31"/>
    <w:rsid w:val="0083202D"/>
    <w:rsid w:val="008331B7"/>
    <w:rsid w:val="008335C4"/>
    <w:rsid w:val="00833BBA"/>
    <w:rsid w:val="00834462"/>
    <w:rsid w:val="0083586F"/>
    <w:rsid w:val="00836DE0"/>
    <w:rsid w:val="00836FE0"/>
    <w:rsid w:val="00837669"/>
    <w:rsid w:val="008377C7"/>
    <w:rsid w:val="00840DF3"/>
    <w:rsid w:val="00841B2A"/>
    <w:rsid w:val="00841C08"/>
    <w:rsid w:val="00841CF9"/>
    <w:rsid w:val="00842500"/>
    <w:rsid w:val="00843259"/>
    <w:rsid w:val="00844722"/>
    <w:rsid w:val="00844A19"/>
    <w:rsid w:val="0084621B"/>
    <w:rsid w:val="00847BAE"/>
    <w:rsid w:val="00847CD7"/>
    <w:rsid w:val="00850412"/>
    <w:rsid w:val="00850B0B"/>
    <w:rsid w:val="008510E5"/>
    <w:rsid w:val="00851159"/>
    <w:rsid w:val="00851181"/>
    <w:rsid w:val="00851C96"/>
    <w:rsid w:val="00851F61"/>
    <w:rsid w:val="0085229A"/>
    <w:rsid w:val="00852854"/>
    <w:rsid w:val="00853773"/>
    <w:rsid w:val="008539B0"/>
    <w:rsid w:val="00853B0A"/>
    <w:rsid w:val="00857ADB"/>
    <w:rsid w:val="00860910"/>
    <w:rsid w:val="008627D0"/>
    <w:rsid w:val="008632A4"/>
    <w:rsid w:val="008639C9"/>
    <w:rsid w:val="00864610"/>
    <w:rsid w:val="00865143"/>
    <w:rsid w:val="008665A9"/>
    <w:rsid w:val="008666EE"/>
    <w:rsid w:val="00867A72"/>
    <w:rsid w:val="00870D7F"/>
    <w:rsid w:val="00871589"/>
    <w:rsid w:val="008717D3"/>
    <w:rsid w:val="008722BC"/>
    <w:rsid w:val="0087315E"/>
    <w:rsid w:val="0087547B"/>
    <w:rsid w:val="0087569A"/>
    <w:rsid w:val="00876824"/>
    <w:rsid w:val="008779F3"/>
    <w:rsid w:val="00881824"/>
    <w:rsid w:val="00881B74"/>
    <w:rsid w:val="00882238"/>
    <w:rsid w:val="008822B6"/>
    <w:rsid w:val="0088353C"/>
    <w:rsid w:val="00883C8D"/>
    <w:rsid w:val="00883EC7"/>
    <w:rsid w:val="00885178"/>
    <w:rsid w:val="008854FA"/>
    <w:rsid w:val="00885CC8"/>
    <w:rsid w:val="00885FAD"/>
    <w:rsid w:val="00886FB0"/>
    <w:rsid w:val="0088776C"/>
    <w:rsid w:val="008926B6"/>
    <w:rsid w:val="00894F0E"/>
    <w:rsid w:val="008A16D1"/>
    <w:rsid w:val="008A315D"/>
    <w:rsid w:val="008A3DCD"/>
    <w:rsid w:val="008A5356"/>
    <w:rsid w:val="008A687C"/>
    <w:rsid w:val="008B07B1"/>
    <w:rsid w:val="008B14E6"/>
    <w:rsid w:val="008B2426"/>
    <w:rsid w:val="008B2B30"/>
    <w:rsid w:val="008B2D1F"/>
    <w:rsid w:val="008B4A02"/>
    <w:rsid w:val="008B5F91"/>
    <w:rsid w:val="008B658E"/>
    <w:rsid w:val="008B661B"/>
    <w:rsid w:val="008B6F76"/>
    <w:rsid w:val="008B75D8"/>
    <w:rsid w:val="008C01F6"/>
    <w:rsid w:val="008C1745"/>
    <w:rsid w:val="008C2080"/>
    <w:rsid w:val="008C2147"/>
    <w:rsid w:val="008C282A"/>
    <w:rsid w:val="008C3785"/>
    <w:rsid w:val="008C3B48"/>
    <w:rsid w:val="008C3D2E"/>
    <w:rsid w:val="008C47F8"/>
    <w:rsid w:val="008C50DD"/>
    <w:rsid w:val="008C55E5"/>
    <w:rsid w:val="008C5ADC"/>
    <w:rsid w:val="008C5D0D"/>
    <w:rsid w:val="008C64BF"/>
    <w:rsid w:val="008C6506"/>
    <w:rsid w:val="008C7657"/>
    <w:rsid w:val="008C7C3D"/>
    <w:rsid w:val="008C7C79"/>
    <w:rsid w:val="008D1C90"/>
    <w:rsid w:val="008D1EE4"/>
    <w:rsid w:val="008D2FD2"/>
    <w:rsid w:val="008D3BF4"/>
    <w:rsid w:val="008D55B1"/>
    <w:rsid w:val="008D584B"/>
    <w:rsid w:val="008D6326"/>
    <w:rsid w:val="008D6543"/>
    <w:rsid w:val="008E1138"/>
    <w:rsid w:val="008E11E7"/>
    <w:rsid w:val="008E3AB6"/>
    <w:rsid w:val="008E4696"/>
    <w:rsid w:val="008E4A12"/>
    <w:rsid w:val="008E4B7A"/>
    <w:rsid w:val="008E5C3B"/>
    <w:rsid w:val="008E7296"/>
    <w:rsid w:val="008F144E"/>
    <w:rsid w:val="008F2913"/>
    <w:rsid w:val="008F4F80"/>
    <w:rsid w:val="008F648F"/>
    <w:rsid w:val="008F7845"/>
    <w:rsid w:val="0090010D"/>
    <w:rsid w:val="00900599"/>
    <w:rsid w:val="00900839"/>
    <w:rsid w:val="00900E59"/>
    <w:rsid w:val="009022CA"/>
    <w:rsid w:val="00903044"/>
    <w:rsid w:val="009031F0"/>
    <w:rsid w:val="00903CB3"/>
    <w:rsid w:val="00904149"/>
    <w:rsid w:val="00904B35"/>
    <w:rsid w:val="00906988"/>
    <w:rsid w:val="00907107"/>
    <w:rsid w:val="00907920"/>
    <w:rsid w:val="00910F5B"/>
    <w:rsid w:val="00912424"/>
    <w:rsid w:val="00912DAF"/>
    <w:rsid w:val="009131E2"/>
    <w:rsid w:val="00913286"/>
    <w:rsid w:val="009132C5"/>
    <w:rsid w:val="00914583"/>
    <w:rsid w:val="00914E41"/>
    <w:rsid w:val="00915980"/>
    <w:rsid w:val="00916905"/>
    <w:rsid w:val="009179CB"/>
    <w:rsid w:val="009226AD"/>
    <w:rsid w:val="0092273F"/>
    <w:rsid w:val="009229F1"/>
    <w:rsid w:val="0092379C"/>
    <w:rsid w:val="00923F85"/>
    <w:rsid w:val="009246FB"/>
    <w:rsid w:val="0092470E"/>
    <w:rsid w:val="00926821"/>
    <w:rsid w:val="00926D24"/>
    <w:rsid w:val="00927BFF"/>
    <w:rsid w:val="0093065B"/>
    <w:rsid w:val="00930F92"/>
    <w:rsid w:val="00931780"/>
    <w:rsid w:val="00933ED9"/>
    <w:rsid w:val="00934474"/>
    <w:rsid w:val="00934824"/>
    <w:rsid w:val="0093513A"/>
    <w:rsid w:val="00935C1C"/>
    <w:rsid w:val="00935C2C"/>
    <w:rsid w:val="00935F63"/>
    <w:rsid w:val="0093686A"/>
    <w:rsid w:val="00937906"/>
    <w:rsid w:val="00937A69"/>
    <w:rsid w:val="0094053E"/>
    <w:rsid w:val="009407BB"/>
    <w:rsid w:val="009407D0"/>
    <w:rsid w:val="00940D90"/>
    <w:rsid w:val="00942056"/>
    <w:rsid w:val="009425F2"/>
    <w:rsid w:val="009428DE"/>
    <w:rsid w:val="009448E9"/>
    <w:rsid w:val="00944E22"/>
    <w:rsid w:val="009452C9"/>
    <w:rsid w:val="00946274"/>
    <w:rsid w:val="0094627F"/>
    <w:rsid w:val="00947523"/>
    <w:rsid w:val="00947B56"/>
    <w:rsid w:val="00947D33"/>
    <w:rsid w:val="0095049C"/>
    <w:rsid w:val="00951E32"/>
    <w:rsid w:val="00953662"/>
    <w:rsid w:val="00953DB3"/>
    <w:rsid w:val="00954AFD"/>
    <w:rsid w:val="00957908"/>
    <w:rsid w:val="00957CC6"/>
    <w:rsid w:val="00960517"/>
    <w:rsid w:val="00960DBC"/>
    <w:rsid w:val="00961681"/>
    <w:rsid w:val="009616A7"/>
    <w:rsid w:val="00962B9E"/>
    <w:rsid w:val="00965914"/>
    <w:rsid w:val="00965D83"/>
    <w:rsid w:val="00966B45"/>
    <w:rsid w:val="00966E9F"/>
    <w:rsid w:val="00966FB2"/>
    <w:rsid w:val="009670AE"/>
    <w:rsid w:val="00967388"/>
    <w:rsid w:val="00967A04"/>
    <w:rsid w:val="00967FF5"/>
    <w:rsid w:val="00970093"/>
    <w:rsid w:val="00971F6B"/>
    <w:rsid w:val="00972672"/>
    <w:rsid w:val="009727BE"/>
    <w:rsid w:val="00972A5C"/>
    <w:rsid w:val="009736DF"/>
    <w:rsid w:val="0097406C"/>
    <w:rsid w:val="009749B4"/>
    <w:rsid w:val="00974E34"/>
    <w:rsid w:val="0097704E"/>
    <w:rsid w:val="0097748D"/>
    <w:rsid w:val="0098101E"/>
    <w:rsid w:val="009819CB"/>
    <w:rsid w:val="00983C13"/>
    <w:rsid w:val="00987692"/>
    <w:rsid w:val="0099377D"/>
    <w:rsid w:val="009964A7"/>
    <w:rsid w:val="00997A43"/>
    <w:rsid w:val="009A0F39"/>
    <w:rsid w:val="009A22B0"/>
    <w:rsid w:val="009A2785"/>
    <w:rsid w:val="009A36AE"/>
    <w:rsid w:val="009A3DB8"/>
    <w:rsid w:val="009A4607"/>
    <w:rsid w:val="009A546D"/>
    <w:rsid w:val="009A54A2"/>
    <w:rsid w:val="009A681C"/>
    <w:rsid w:val="009B254D"/>
    <w:rsid w:val="009B274E"/>
    <w:rsid w:val="009B3D55"/>
    <w:rsid w:val="009B42D6"/>
    <w:rsid w:val="009B48BD"/>
    <w:rsid w:val="009B4D7F"/>
    <w:rsid w:val="009B5473"/>
    <w:rsid w:val="009B59DB"/>
    <w:rsid w:val="009B5A8C"/>
    <w:rsid w:val="009B5DBB"/>
    <w:rsid w:val="009B69A8"/>
    <w:rsid w:val="009B7BB7"/>
    <w:rsid w:val="009B7D8D"/>
    <w:rsid w:val="009C0C18"/>
    <w:rsid w:val="009C0D16"/>
    <w:rsid w:val="009C25B5"/>
    <w:rsid w:val="009C3409"/>
    <w:rsid w:val="009C6981"/>
    <w:rsid w:val="009D050D"/>
    <w:rsid w:val="009D0C11"/>
    <w:rsid w:val="009D30C6"/>
    <w:rsid w:val="009D50D4"/>
    <w:rsid w:val="009D5485"/>
    <w:rsid w:val="009D631F"/>
    <w:rsid w:val="009D6A3A"/>
    <w:rsid w:val="009D6EA7"/>
    <w:rsid w:val="009D6F39"/>
    <w:rsid w:val="009D6F3C"/>
    <w:rsid w:val="009D7CE7"/>
    <w:rsid w:val="009E0808"/>
    <w:rsid w:val="009E2544"/>
    <w:rsid w:val="009E279B"/>
    <w:rsid w:val="009E2E3B"/>
    <w:rsid w:val="009E324C"/>
    <w:rsid w:val="009E34F3"/>
    <w:rsid w:val="009E355D"/>
    <w:rsid w:val="009E3A2D"/>
    <w:rsid w:val="009E4610"/>
    <w:rsid w:val="009E710F"/>
    <w:rsid w:val="009F1276"/>
    <w:rsid w:val="009F1B76"/>
    <w:rsid w:val="009F224E"/>
    <w:rsid w:val="009F2838"/>
    <w:rsid w:val="009F3A1B"/>
    <w:rsid w:val="009F3F32"/>
    <w:rsid w:val="009F456F"/>
    <w:rsid w:val="009F73AB"/>
    <w:rsid w:val="00A0098E"/>
    <w:rsid w:val="00A010E9"/>
    <w:rsid w:val="00A0187A"/>
    <w:rsid w:val="00A02737"/>
    <w:rsid w:val="00A02E1A"/>
    <w:rsid w:val="00A03170"/>
    <w:rsid w:val="00A031F9"/>
    <w:rsid w:val="00A03412"/>
    <w:rsid w:val="00A068CA"/>
    <w:rsid w:val="00A06FD4"/>
    <w:rsid w:val="00A07539"/>
    <w:rsid w:val="00A07F47"/>
    <w:rsid w:val="00A105BD"/>
    <w:rsid w:val="00A10D72"/>
    <w:rsid w:val="00A10E54"/>
    <w:rsid w:val="00A116CB"/>
    <w:rsid w:val="00A119B9"/>
    <w:rsid w:val="00A1212D"/>
    <w:rsid w:val="00A131B8"/>
    <w:rsid w:val="00A1376C"/>
    <w:rsid w:val="00A13E23"/>
    <w:rsid w:val="00A1446F"/>
    <w:rsid w:val="00A14900"/>
    <w:rsid w:val="00A14A61"/>
    <w:rsid w:val="00A14C23"/>
    <w:rsid w:val="00A14CC9"/>
    <w:rsid w:val="00A14CEE"/>
    <w:rsid w:val="00A155F8"/>
    <w:rsid w:val="00A1708C"/>
    <w:rsid w:val="00A2016F"/>
    <w:rsid w:val="00A210AD"/>
    <w:rsid w:val="00A211B8"/>
    <w:rsid w:val="00A2126F"/>
    <w:rsid w:val="00A21BBA"/>
    <w:rsid w:val="00A23A68"/>
    <w:rsid w:val="00A23D82"/>
    <w:rsid w:val="00A26DA5"/>
    <w:rsid w:val="00A27F0E"/>
    <w:rsid w:val="00A30B0D"/>
    <w:rsid w:val="00A312A4"/>
    <w:rsid w:val="00A31B0E"/>
    <w:rsid w:val="00A32E47"/>
    <w:rsid w:val="00A33858"/>
    <w:rsid w:val="00A3567C"/>
    <w:rsid w:val="00A36956"/>
    <w:rsid w:val="00A36FD6"/>
    <w:rsid w:val="00A403AB"/>
    <w:rsid w:val="00A4077D"/>
    <w:rsid w:val="00A40B2A"/>
    <w:rsid w:val="00A41458"/>
    <w:rsid w:val="00A418D9"/>
    <w:rsid w:val="00A41B1B"/>
    <w:rsid w:val="00A42368"/>
    <w:rsid w:val="00A43B6A"/>
    <w:rsid w:val="00A43B97"/>
    <w:rsid w:val="00A44FA3"/>
    <w:rsid w:val="00A4573F"/>
    <w:rsid w:val="00A465E0"/>
    <w:rsid w:val="00A466B0"/>
    <w:rsid w:val="00A517AF"/>
    <w:rsid w:val="00A519B9"/>
    <w:rsid w:val="00A52431"/>
    <w:rsid w:val="00A52A1C"/>
    <w:rsid w:val="00A53C67"/>
    <w:rsid w:val="00A55EAA"/>
    <w:rsid w:val="00A55FA0"/>
    <w:rsid w:val="00A5722F"/>
    <w:rsid w:val="00A573AF"/>
    <w:rsid w:val="00A573F8"/>
    <w:rsid w:val="00A57551"/>
    <w:rsid w:val="00A60001"/>
    <w:rsid w:val="00A60775"/>
    <w:rsid w:val="00A61795"/>
    <w:rsid w:val="00A61C46"/>
    <w:rsid w:val="00A62959"/>
    <w:rsid w:val="00A62CEB"/>
    <w:rsid w:val="00A630BB"/>
    <w:rsid w:val="00A6493E"/>
    <w:rsid w:val="00A65DFB"/>
    <w:rsid w:val="00A667F6"/>
    <w:rsid w:val="00A6771E"/>
    <w:rsid w:val="00A67E96"/>
    <w:rsid w:val="00A706E7"/>
    <w:rsid w:val="00A70D64"/>
    <w:rsid w:val="00A712AA"/>
    <w:rsid w:val="00A71985"/>
    <w:rsid w:val="00A71A74"/>
    <w:rsid w:val="00A71B68"/>
    <w:rsid w:val="00A72AC8"/>
    <w:rsid w:val="00A759D3"/>
    <w:rsid w:val="00A766FC"/>
    <w:rsid w:val="00A76C31"/>
    <w:rsid w:val="00A7789D"/>
    <w:rsid w:val="00A77A49"/>
    <w:rsid w:val="00A80727"/>
    <w:rsid w:val="00A80863"/>
    <w:rsid w:val="00A821D4"/>
    <w:rsid w:val="00A825BE"/>
    <w:rsid w:val="00A85B0D"/>
    <w:rsid w:val="00A85B4F"/>
    <w:rsid w:val="00A867B0"/>
    <w:rsid w:val="00A87037"/>
    <w:rsid w:val="00A87AB8"/>
    <w:rsid w:val="00A87B48"/>
    <w:rsid w:val="00A90CBD"/>
    <w:rsid w:val="00A912EA"/>
    <w:rsid w:val="00A91B46"/>
    <w:rsid w:val="00A92142"/>
    <w:rsid w:val="00A930DE"/>
    <w:rsid w:val="00A95004"/>
    <w:rsid w:val="00A95662"/>
    <w:rsid w:val="00AA1232"/>
    <w:rsid w:val="00AA1E31"/>
    <w:rsid w:val="00AA3B45"/>
    <w:rsid w:val="00AA454B"/>
    <w:rsid w:val="00AA5520"/>
    <w:rsid w:val="00AA5795"/>
    <w:rsid w:val="00AA5C92"/>
    <w:rsid w:val="00AA6106"/>
    <w:rsid w:val="00AA6543"/>
    <w:rsid w:val="00AA694A"/>
    <w:rsid w:val="00AA7BCA"/>
    <w:rsid w:val="00AB155B"/>
    <w:rsid w:val="00AB2585"/>
    <w:rsid w:val="00AB5658"/>
    <w:rsid w:val="00AB5F87"/>
    <w:rsid w:val="00AB703E"/>
    <w:rsid w:val="00AB75F9"/>
    <w:rsid w:val="00AB76A9"/>
    <w:rsid w:val="00AC17CC"/>
    <w:rsid w:val="00AC2391"/>
    <w:rsid w:val="00AC2A0F"/>
    <w:rsid w:val="00AC3843"/>
    <w:rsid w:val="00AC437C"/>
    <w:rsid w:val="00AC4C0D"/>
    <w:rsid w:val="00AC5206"/>
    <w:rsid w:val="00AC52A9"/>
    <w:rsid w:val="00AC592F"/>
    <w:rsid w:val="00AC65AF"/>
    <w:rsid w:val="00AC6B71"/>
    <w:rsid w:val="00AC6C61"/>
    <w:rsid w:val="00AD1103"/>
    <w:rsid w:val="00AD34CB"/>
    <w:rsid w:val="00AD4125"/>
    <w:rsid w:val="00AD6602"/>
    <w:rsid w:val="00AD7122"/>
    <w:rsid w:val="00AD7550"/>
    <w:rsid w:val="00AD7670"/>
    <w:rsid w:val="00AD7A2F"/>
    <w:rsid w:val="00AD7BCC"/>
    <w:rsid w:val="00AD7CC0"/>
    <w:rsid w:val="00AE0915"/>
    <w:rsid w:val="00AE0B96"/>
    <w:rsid w:val="00AE1186"/>
    <w:rsid w:val="00AE1EA6"/>
    <w:rsid w:val="00AE319E"/>
    <w:rsid w:val="00AE378E"/>
    <w:rsid w:val="00AE3BC0"/>
    <w:rsid w:val="00AE3E92"/>
    <w:rsid w:val="00AE570F"/>
    <w:rsid w:val="00AE63B0"/>
    <w:rsid w:val="00AE741B"/>
    <w:rsid w:val="00AE7519"/>
    <w:rsid w:val="00AE7D02"/>
    <w:rsid w:val="00AF1096"/>
    <w:rsid w:val="00AF2D85"/>
    <w:rsid w:val="00AF39B1"/>
    <w:rsid w:val="00AF425E"/>
    <w:rsid w:val="00AF4626"/>
    <w:rsid w:val="00AF4A13"/>
    <w:rsid w:val="00AF52F2"/>
    <w:rsid w:val="00AF57A3"/>
    <w:rsid w:val="00AF691E"/>
    <w:rsid w:val="00B001F6"/>
    <w:rsid w:val="00B00A8E"/>
    <w:rsid w:val="00B00E0F"/>
    <w:rsid w:val="00B015CF"/>
    <w:rsid w:val="00B01D63"/>
    <w:rsid w:val="00B025AA"/>
    <w:rsid w:val="00B04E39"/>
    <w:rsid w:val="00B07510"/>
    <w:rsid w:val="00B101B5"/>
    <w:rsid w:val="00B106AD"/>
    <w:rsid w:val="00B10CDC"/>
    <w:rsid w:val="00B10E0B"/>
    <w:rsid w:val="00B11636"/>
    <w:rsid w:val="00B11937"/>
    <w:rsid w:val="00B12181"/>
    <w:rsid w:val="00B1302D"/>
    <w:rsid w:val="00B14BEE"/>
    <w:rsid w:val="00B158B2"/>
    <w:rsid w:val="00B163E2"/>
    <w:rsid w:val="00B1713B"/>
    <w:rsid w:val="00B1726A"/>
    <w:rsid w:val="00B174DA"/>
    <w:rsid w:val="00B17BEB"/>
    <w:rsid w:val="00B17DF6"/>
    <w:rsid w:val="00B17E46"/>
    <w:rsid w:val="00B21187"/>
    <w:rsid w:val="00B21E2C"/>
    <w:rsid w:val="00B25409"/>
    <w:rsid w:val="00B254F1"/>
    <w:rsid w:val="00B25B18"/>
    <w:rsid w:val="00B26306"/>
    <w:rsid w:val="00B273DC"/>
    <w:rsid w:val="00B2786A"/>
    <w:rsid w:val="00B3081D"/>
    <w:rsid w:val="00B308A1"/>
    <w:rsid w:val="00B31D25"/>
    <w:rsid w:val="00B338F4"/>
    <w:rsid w:val="00B339FB"/>
    <w:rsid w:val="00B33B42"/>
    <w:rsid w:val="00B358E1"/>
    <w:rsid w:val="00B35DFA"/>
    <w:rsid w:val="00B35EE4"/>
    <w:rsid w:val="00B36469"/>
    <w:rsid w:val="00B36804"/>
    <w:rsid w:val="00B379A5"/>
    <w:rsid w:val="00B37F8E"/>
    <w:rsid w:val="00B4410D"/>
    <w:rsid w:val="00B44695"/>
    <w:rsid w:val="00B4583E"/>
    <w:rsid w:val="00B45ED2"/>
    <w:rsid w:val="00B47302"/>
    <w:rsid w:val="00B5000B"/>
    <w:rsid w:val="00B511B1"/>
    <w:rsid w:val="00B51207"/>
    <w:rsid w:val="00B525B6"/>
    <w:rsid w:val="00B53F42"/>
    <w:rsid w:val="00B5565B"/>
    <w:rsid w:val="00B55850"/>
    <w:rsid w:val="00B55EBE"/>
    <w:rsid w:val="00B577DA"/>
    <w:rsid w:val="00B60CB5"/>
    <w:rsid w:val="00B614EA"/>
    <w:rsid w:val="00B616D0"/>
    <w:rsid w:val="00B62200"/>
    <w:rsid w:val="00B62427"/>
    <w:rsid w:val="00B626BB"/>
    <w:rsid w:val="00B62A54"/>
    <w:rsid w:val="00B633AF"/>
    <w:rsid w:val="00B64359"/>
    <w:rsid w:val="00B6513D"/>
    <w:rsid w:val="00B665A0"/>
    <w:rsid w:val="00B66B83"/>
    <w:rsid w:val="00B740A6"/>
    <w:rsid w:val="00B7413A"/>
    <w:rsid w:val="00B741CA"/>
    <w:rsid w:val="00B74372"/>
    <w:rsid w:val="00B75439"/>
    <w:rsid w:val="00B75CA3"/>
    <w:rsid w:val="00B775A1"/>
    <w:rsid w:val="00B776B1"/>
    <w:rsid w:val="00B77AE1"/>
    <w:rsid w:val="00B806CF"/>
    <w:rsid w:val="00B806E8"/>
    <w:rsid w:val="00B8179C"/>
    <w:rsid w:val="00B82727"/>
    <w:rsid w:val="00B8384A"/>
    <w:rsid w:val="00B84C65"/>
    <w:rsid w:val="00B8520B"/>
    <w:rsid w:val="00B85A89"/>
    <w:rsid w:val="00B865EE"/>
    <w:rsid w:val="00B8673C"/>
    <w:rsid w:val="00B86CF9"/>
    <w:rsid w:val="00B878B2"/>
    <w:rsid w:val="00B912C5"/>
    <w:rsid w:val="00B9203C"/>
    <w:rsid w:val="00B94761"/>
    <w:rsid w:val="00B968DD"/>
    <w:rsid w:val="00BA022C"/>
    <w:rsid w:val="00BA02CA"/>
    <w:rsid w:val="00BA09E0"/>
    <w:rsid w:val="00BA1963"/>
    <w:rsid w:val="00BA29DB"/>
    <w:rsid w:val="00BA2C96"/>
    <w:rsid w:val="00BA2DFF"/>
    <w:rsid w:val="00BA2E32"/>
    <w:rsid w:val="00BA2FEA"/>
    <w:rsid w:val="00BA45B7"/>
    <w:rsid w:val="00BA6706"/>
    <w:rsid w:val="00BA79C3"/>
    <w:rsid w:val="00BB037C"/>
    <w:rsid w:val="00BB0AEC"/>
    <w:rsid w:val="00BB0B39"/>
    <w:rsid w:val="00BB3676"/>
    <w:rsid w:val="00BB377A"/>
    <w:rsid w:val="00BB445A"/>
    <w:rsid w:val="00BB4B17"/>
    <w:rsid w:val="00BB5174"/>
    <w:rsid w:val="00BB58EA"/>
    <w:rsid w:val="00BB6C2B"/>
    <w:rsid w:val="00BB7E7F"/>
    <w:rsid w:val="00BC19DB"/>
    <w:rsid w:val="00BC1E84"/>
    <w:rsid w:val="00BC2661"/>
    <w:rsid w:val="00BC2C31"/>
    <w:rsid w:val="00BC3517"/>
    <w:rsid w:val="00BC4700"/>
    <w:rsid w:val="00BC47EA"/>
    <w:rsid w:val="00BC5ADF"/>
    <w:rsid w:val="00BC5B7E"/>
    <w:rsid w:val="00BC5BA7"/>
    <w:rsid w:val="00BC799D"/>
    <w:rsid w:val="00BD074B"/>
    <w:rsid w:val="00BD0F41"/>
    <w:rsid w:val="00BD1636"/>
    <w:rsid w:val="00BD2812"/>
    <w:rsid w:val="00BD32BF"/>
    <w:rsid w:val="00BD4C78"/>
    <w:rsid w:val="00BD59C1"/>
    <w:rsid w:val="00BD5B6B"/>
    <w:rsid w:val="00BD6134"/>
    <w:rsid w:val="00BD660C"/>
    <w:rsid w:val="00BE03D3"/>
    <w:rsid w:val="00BE41B1"/>
    <w:rsid w:val="00BE438D"/>
    <w:rsid w:val="00BE4AEF"/>
    <w:rsid w:val="00BE54F5"/>
    <w:rsid w:val="00BE76C9"/>
    <w:rsid w:val="00BF022A"/>
    <w:rsid w:val="00BF0AA4"/>
    <w:rsid w:val="00BF29DC"/>
    <w:rsid w:val="00BF2AE6"/>
    <w:rsid w:val="00BF4787"/>
    <w:rsid w:val="00BF56B6"/>
    <w:rsid w:val="00BF5BC9"/>
    <w:rsid w:val="00BF6942"/>
    <w:rsid w:val="00C00742"/>
    <w:rsid w:val="00C00C5D"/>
    <w:rsid w:val="00C013D0"/>
    <w:rsid w:val="00C0247D"/>
    <w:rsid w:val="00C031AB"/>
    <w:rsid w:val="00C0435B"/>
    <w:rsid w:val="00C04DBE"/>
    <w:rsid w:val="00C055D3"/>
    <w:rsid w:val="00C059BC"/>
    <w:rsid w:val="00C05D8C"/>
    <w:rsid w:val="00C06215"/>
    <w:rsid w:val="00C0685B"/>
    <w:rsid w:val="00C06EB8"/>
    <w:rsid w:val="00C11355"/>
    <w:rsid w:val="00C11ECA"/>
    <w:rsid w:val="00C12CB3"/>
    <w:rsid w:val="00C12D3D"/>
    <w:rsid w:val="00C13CB2"/>
    <w:rsid w:val="00C15002"/>
    <w:rsid w:val="00C15416"/>
    <w:rsid w:val="00C17704"/>
    <w:rsid w:val="00C203A0"/>
    <w:rsid w:val="00C20730"/>
    <w:rsid w:val="00C2229E"/>
    <w:rsid w:val="00C2477B"/>
    <w:rsid w:val="00C30CD7"/>
    <w:rsid w:val="00C31A2C"/>
    <w:rsid w:val="00C31E5F"/>
    <w:rsid w:val="00C35CF4"/>
    <w:rsid w:val="00C35FA9"/>
    <w:rsid w:val="00C3640C"/>
    <w:rsid w:val="00C36F03"/>
    <w:rsid w:val="00C42326"/>
    <w:rsid w:val="00C43DCB"/>
    <w:rsid w:val="00C446CF"/>
    <w:rsid w:val="00C44ADF"/>
    <w:rsid w:val="00C45294"/>
    <w:rsid w:val="00C45F36"/>
    <w:rsid w:val="00C478D8"/>
    <w:rsid w:val="00C47966"/>
    <w:rsid w:val="00C5066D"/>
    <w:rsid w:val="00C52D42"/>
    <w:rsid w:val="00C53079"/>
    <w:rsid w:val="00C533F1"/>
    <w:rsid w:val="00C538FC"/>
    <w:rsid w:val="00C53BF8"/>
    <w:rsid w:val="00C555F8"/>
    <w:rsid w:val="00C55709"/>
    <w:rsid w:val="00C55C07"/>
    <w:rsid w:val="00C56B64"/>
    <w:rsid w:val="00C571CC"/>
    <w:rsid w:val="00C60D7E"/>
    <w:rsid w:val="00C61A86"/>
    <w:rsid w:val="00C6206E"/>
    <w:rsid w:val="00C621ED"/>
    <w:rsid w:val="00C63336"/>
    <w:rsid w:val="00C63580"/>
    <w:rsid w:val="00C65401"/>
    <w:rsid w:val="00C6550E"/>
    <w:rsid w:val="00C65625"/>
    <w:rsid w:val="00C65F56"/>
    <w:rsid w:val="00C6615E"/>
    <w:rsid w:val="00C6668E"/>
    <w:rsid w:val="00C67448"/>
    <w:rsid w:val="00C6790E"/>
    <w:rsid w:val="00C67B11"/>
    <w:rsid w:val="00C70036"/>
    <w:rsid w:val="00C7042B"/>
    <w:rsid w:val="00C72714"/>
    <w:rsid w:val="00C734F5"/>
    <w:rsid w:val="00C7370D"/>
    <w:rsid w:val="00C739C5"/>
    <w:rsid w:val="00C74103"/>
    <w:rsid w:val="00C74EBF"/>
    <w:rsid w:val="00C757D8"/>
    <w:rsid w:val="00C773F2"/>
    <w:rsid w:val="00C778A6"/>
    <w:rsid w:val="00C77E6F"/>
    <w:rsid w:val="00C815C2"/>
    <w:rsid w:val="00C823B2"/>
    <w:rsid w:val="00C82441"/>
    <w:rsid w:val="00C83E30"/>
    <w:rsid w:val="00C83EBE"/>
    <w:rsid w:val="00C84171"/>
    <w:rsid w:val="00C87164"/>
    <w:rsid w:val="00C87705"/>
    <w:rsid w:val="00C90C3A"/>
    <w:rsid w:val="00C90CEC"/>
    <w:rsid w:val="00C91BC2"/>
    <w:rsid w:val="00C91E95"/>
    <w:rsid w:val="00C9241E"/>
    <w:rsid w:val="00C92E99"/>
    <w:rsid w:val="00C92FAA"/>
    <w:rsid w:val="00C93976"/>
    <w:rsid w:val="00C9406F"/>
    <w:rsid w:val="00C941ED"/>
    <w:rsid w:val="00C9527E"/>
    <w:rsid w:val="00C967F5"/>
    <w:rsid w:val="00C97875"/>
    <w:rsid w:val="00CA13BF"/>
    <w:rsid w:val="00CA2DAF"/>
    <w:rsid w:val="00CA32EA"/>
    <w:rsid w:val="00CA3463"/>
    <w:rsid w:val="00CB0063"/>
    <w:rsid w:val="00CB0C98"/>
    <w:rsid w:val="00CB0D1D"/>
    <w:rsid w:val="00CB16DD"/>
    <w:rsid w:val="00CB2322"/>
    <w:rsid w:val="00CB4D13"/>
    <w:rsid w:val="00CB4E29"/>
    <w:rsid w:val="00CB5AEC"/>
    <w:rsid w:val="00CB5BB8"/>
    <w:rsid w:val="00CC0AAD"/>
    <w:rsid w:val="00CC0D92"/>
    <w:rsid w:val="00CC1020"/>
    <w:rsid w:val="00CC162D"/>
    <w:rsid w:val="00CC1CC3"/>
    <w:rsid w:val="00CC220D"/>
    <w:rsid w:val="00CC272E"/>
    <w:rsid w:val="00CC2F3A"/>
    <w:rsid w:val="00CC3178"/>
    <w:rsid w:val="00CC3904"/>
    <w:rsid w:val="00CC440E"/>
    <w:rsid w:val="00CC51C7"/>
    <w:rsid w:val="00CC644C"/>
    <w:rsid w:val="00CC65E3"/>
    <w:rsid w:val="00CC6C7B"/>
    <w:rsid w:val="00CC6DC4"/>
    <w:rsid w:val="00CD067E"/>
    <w:rsid w:val="00CD15D0"/>
    <w:rsid w:val="00CD23DC"/>
    <w:rsid w:val="00CD2837"/>
    <w:rsid w:val="00CD34D1"/>
    <w:rsid w:val="00CD38BF"/>
    <w:rsid w:val="00CD3BAE"/>
    <w:rsid w:val="00CD5C96"/>
    <w:rsid w:val="00CD6789"/>
    <w:rsid w:val="00CD771C"/>
    <w:rsid w:val="00CD7B1C"/>
    <w:rsid w:val="00CD7E72"/>
    <w:rsid w:val="00CE1823"/>
    <w:rsid w:val="00CE34E5"/>
    <w:rsid w:val="00CE37A7"/>
    <w:rsid w:val="00CE3A89"/>
    <w:rsid w:val="00CE54AB"/>
    <w:rsid w:val="00CE580D"/>
    <w:rsid w:val="00CE5C41"/>
    <w:rsid w:val="00CE66E7"/>
    <w:rsid w:val="00CF16D5"/>
    <w:rsid w:val="00CF301A"/>
    <w:rsid w:val="00CF5373"/>
    <w:rsid w:val="00CF62E2"/>
    <w:rsid w:val="00CF64B6"/>
    <w:rsid w:val="00CF71E4"/>
    <w:rsid w:val="00CF7467"/>
    <w:rsid w:val="00CF7CF4"/>
    <w:rsid w:val="00D01324"/>
    <w:rsid w:val="00D02D5F"/>
    <w:rsid w:val="00D03893"/>
    <w:rsid w:val="00D03E21"/>
    <w:rsid w:val="00D04C95"/>
    <w:rsid w:val="00D05DEA"/>
    <w:rsid w:val="00D05F59"/>
    <w:rsid w:val="00D07696"/>
    <w:rsid w:val="00D07FBF"/>
    <w:rsid w:val="00D1001C"/>
    <w:rsid w:val="00D10BAF"/>
    <w:rsid w:val="00D10C82"/>
    <w:rsid w:val="00D120F9"/>
    <w:rsid w:val="00D121D9"/>
    <w:rsid w:val="00D12BCD"/>
    <w:rsid w:val="00D15248"/>
    <w:rsid w:val="00D17C6F"/>
    <w:rsid w:val="00D2001B"/>
    <w:rsid w:val="00D20391"/>
    <w:rsid w:val="00D205C4"/>
    <w:rsid w:val="00D21187"/>
    <w:rsid w:val="00D218D0"/>
    <w:rsid w:val="00D21CC0"/>
    <w:rsid w:val="00D22809"/>
    <w:rsid w:val="00D23022"/>
    <w:rsid w:val="00D2345B"/>
    <w:rsid w:val="00D235F5"/>
    <w:rsid w:val="00D24087"/>
    <w:rsid w:val="00D24ACD"/>
    <w:rsid w:val="00D24FB4"/>
    <w:rsid w:val="00D25E55"/>
    <w:rsid w:val="00D27363"/>
    <w:rsid w:val="00D276ED"/>
    <w:rsid w:val="00D27775"/>
    <w:rsid w:val="00D31CB5"/>
    <w:rsid w:val="00D31FEE"/>
    <w:rsid w:val="00D33AD5"/>
    <w:rsid w:val="00D35692"/>
    <w:rsid w:val="00D35D4D"/>
    <w:rsid w:val="00D35DA7"/>
    <w:rsid w:val="00D3697C"/>
    <w:rsid w:val="00D376B2"/>
    <w:rsid w:val="00D37765"/>
    <w:rsid w:val="00D40E19"/>
    <w:rsid w:val="00D41A90"/>
    <w:rsid w:val="00D424EC"/>
    <w:rsid w:val="00D4351F"/>
    <w:rsid w:val="00D44015"/>
    <w:rsid w:val="00D440EC"/>
    <w:rsid w:val="00D46B97"/>
    <w:rsid w:val="00D4753A"/>
    <w:rsid w:val="00D506A0"/>
    <w:rsid w:val="00D508CB"/>
    <w:rsid w:val="00D5104D"/>
    <w:rsid w:val="00D521C1"/>
    <w:rsid w:val="00D52269"/>
    <w:rsid w:val="00D53904"/>
    <w:rsid w:val="00D53A31"/>
    <w:rsid w:val="00D55171"/>
    <w:rsid w:val="00D55A6B"/>
    <w:rsid w:val="00D563A0"/>
    <w:rsid w:val="00D600BC"/>
    <w:rsid w:val="00D61A5F"/>
    <w:rsid w:val="00D625F4"/>
    <w:rsid w:val="00D62BFF"/>
    <w:rsid w:val="00D62DFF"/>
    <w:rsid w:val="00D63479"/>
    <w:rsid w:val="00D63EF2"/>
    <w:rsid w:val="00D646B3"/>
    <w:rsid w:val="00D64D89"/>
    <w:rsid w:val="00D64ED6"/>
    <w:rsid w:val="00D65061"/>
    <w:rsid w:val="00D65764"/>
    <w:rsid w:val="00D6620A"/>
    <w:rsid w:val="00D66FE6"/>
    <w:rsid w:val="00D675F0"/>
    <w:rsid w:val="00D70908"/>
    <w:rsid w:val="00D70CA2"/>
    <w:rsid w:val="00D71FE1"/>
    <w:rsid w:val="00D721FC"/>
    <w:rsid w:val="00D72E1F"/>
    <w:rsid w:val="00D74956"/>
    <w:rsid w:val="00D74C2B"/>
    <w:rsid w:val="00D754B7"/>
    <w:rsid w:val="00D75622"/>
    <w:rsid w:val="00D77E5D"/>
    <w:rsid w:val="00D808E9"/>
    <w:rsid w:val="00D811BE"/>
    <w:rsid w:val="00D812B6"/>
    <w:rsid w:val="00D8153C"/>
    <w:rsid w:val="00D81A1F"/>
    <w:rsid w:val="00D82782"/>
    <w:rsid w:val="00D82DAC"/>
    <w:rsid w:val="00D83F2D"/>
    <w:rsid w:val="00D84844"/>
    <w:rsid w:val="00D8584E"/>
    <w:rsid w:val="00D8731D"/>
    <w:rsid w:val="00D906DA"/>
    <w:rsid w:val="00D9129D"/>
    <w:rsid w:val="00D921BC"/>
    <w:rsid w:val="00D926E8"/>
    <w:rsid w:val="00D94B0B"/>
    <w:rsid w:val="00D94E12"/>
    <w:rsid w:val="00D9684A"/>
    <w:rsid w:val="00DA0A4D"/>
    <w:rsid w:val="00DA0F0D"/>
    <w:rsid w:val="00DA1FC9"/>
    <w:rsid w:val="00DA25B2"/>
    <w:rsid w:val="00DA2B5E"/>
    <w:rsid w:val="00DA2C3E"/>
    <w:rsid w:val="00DA420E"/>
    <w:rsid w:val="00DA4A9A"/>
    <w:rsid w:val="00DA4FAF"/>
    <w:rsid w:val="00DB132F"/>
    <w:rsid w:val="00DB1680"/>
    <w:rsid w:val="00DB40CC"/>
    <w:rsid w:val="00DB4586"/>
    <w:rsid w:val="00DB56A8"/>
    <w:rsid w:val="00DB702B"/>
    <w:rsid w:val="00DC099A"/>
    <w:rsid w:val="00DC09EA"/>
    <w:rsid w:val="00DC1D4A"/>
    <w:rsid w:val="00DC26B3"/>
    <w:rsid w:val="00DC35A7"/>
    <w:rsid w:val="00DC35EF"/>
    <w:rsid w:val="00DC4B6E"/>
    <w:rsid w:val="00DC5A9C"/>
    <w:rsid w:val="00DC5EA8"/>
    <w:rsid w:val="00DC73FE"/>
    <w:rsid w:val="00DC789F"/>
    <w:rsid w:val="00DD13E2"/>
    <w:rsid w:val="00DD1684"/>
    <w:rsid w:val="00DD1B17"/>
    <w:rsid w:val="00DD26D3"/>
    <w:rsid w:val="00DD322E"/>
    <w:rsid w:val="00DD36BE"/>
    <w:rsid w:val="00DD371B"/>
    <w:rsid w:val="00DD3C36"/>
    <w:rsid w:val="00DD4EBD"/>
    <w:rsid w:val="00DD5B87"/>
    <w:rsid w:val="00DD5BB1"/>
    <w:rsid w:val="00DD6525"/>
    <w:rsid w:val="00DD6AE2"/>
    <w:rsid w:val="00DD79F4"/>
    <w:rsid w:val="00DE1139"/>
    <w:rsid w:val="00DE2365"/>
    <w:rsid w:val="00DE24C8"/>
    <w:rsid w:val="00DE2892"/>
    <w:rsid w:val="00DE30A6"/>
    <w:rsid w:val="00DE39DD"/>
    <w:rsid w:val="00DE3D9B"/>
    <w:rsid w:val="00DE5303"/>
    <w:rsid w:val="00DE61D1"/>
    <w:rsid w:val="00DE6A9F"/>
    <w:rsid w:val="00DE6F2F"/>
    <w:rsid w:val="00DE70D9"/>
    <w:rsid w:val="00DF0242"/>
    <w:rsid w:val="00DF04DE"/>
    <w:rsid w:val="00DF1461"/>
    <w:rsid w:val="00DF17F2"/>
    <w:rsid w:val="00DF1937"/>
    <w:rsid w:val="00DF1BE2"/>
    <w:rsid w:val="00DF1D21"/>
    <w:rsid w:val="00DF3B83"/>
    <w:rsid w:val="00DF443D"/>
    <w:rsid w:val="00DF62DB"/>
    <w:rsid w:val="00DF7807"/>
    <w:rsid w:val="00E0042E"/>
    <w:rsid w:val="00E00569"/>
    <w:rsid w:val="00E01E22"/>
    <w:rsid w:val="00E024CE"/>
    <w:rsid w:val="00E02902"/>
    <w:rsid w:val="00E03B8A"/>
    <w:rsid w:val="00E06F21"/>
    <w:rsid w:val="00E10D0A"/>
    <w:rsid w:val="00E113A4"/>
    <w:rsid w:val="00E126B6"/>
    <w:rsid w:val="00E14956"/>
    <w:rsid w:val="00E14B2D"/>
    <w:rsid w:val="00E15459"/>
    <w:rsid w:val="00E15BB3"/>
    <w:rsid w:val="00E16364"/>
    <w:rsid w:val="00E20171"/>
    <w:rsid w:val="00E2199D"/>
    <w:rsid w:val="00E21C91"/>
    <w:rsid w:val="00E22784"/>
    <w:rsid w:val="00E24692"/>
    <w:rsid w:val="00E24F11"/>
    <w:rsid w:val="00E256B1"/>
    <w:rsid w:val="00E269BA"/>
    <w:rsid w:val="00E270E7"/>
    <w:rsid w:val="00E30A8B"/>
    <w:rsid w:val="00E30EC5"/>
    <w:rsid w:val="00E32679"/>
    <w:rsid w:val="00E32738"/>
    <w:rsid w:val="00E3422C"/>
    <w:rsid w:val="00E346DC"/>
    <w:rsid w:val="00E3485B"/>
    <w:rsid w:val="00E34A0E"/>
    <w:rsid w:val="00E34AE5"/>
    <w:rsid w:val="00E34D12"/>
    <w:rsid w:val="00E35096"/>
    <w:rsid w:val="00E37BFB"/>
    <w:rsid w:val="00E37DBA"/>
    <w:rsid w:val="00E40E7A"/>
    <w:rsid w:val="00E41243"/>
    <w:rsid w:val="00E418B2"/>
    <w:rsid w:val="00E41992"/>
    <w:rsid w:val="00E423E2"/>
    <w:rsid w:val="00E432F8"/>
    <w:rsid w:val="00E43474"/>
    <w:rsid w:val="00E434D8"/>
    <w:rsid w:val="00E45F7A"/>
    <w:rsid w:val="00E46A8B"/>
    <w:rsid w:val="00E472F5"/>
    <w:rsid w:val="00E5262A"/>
    <w:rsid w:val="00E5317B"/>
    <w:rsid w:val="00E56E24"/>
    <w:rsid w:val="00E571CE"/>
    <w:rsid w:val="00E62C87"/>
    <w:rsid w:val="00E631AC"/>
    <w:rsid w:val="00E66BA9"/>
    <w:rsid w:val="00E67CF6"/>
    <w:rsid w:val="00E7019E"/>
    <w:rsid w:val="00E7031D"/>
    <w:rsid w:val="00E710A3"/>
    <w:rsid w:val="00E714BD"/>
    <w:rsid w:val="00E73E32"/>
    <w:rsid w:val="00E7493D"/>
    <w:rsid w:val="00E74BE0"/>
    <w:rsid w:val="00E75CE5"/>
    <w:rsid w:val="00E75CFF"/>
    <w:rsid w:val="00E75D3A"/>
    <w:rsid w:val="00E75FE4"/>
    <w:rsid w:val="00E76513"/>
    <w:rsid w:val="00E76E5A"/>
    <w:rsid w:val="00E7719D"/>
    <w:rsid w:val="00E7755B"/>
    <w:rsid w:val="00E77ED5"/>
    <w:rsid w:val="00E80435"/>
    <w:rsid w:val="00E8212E"/>
    <w:rsid w:val="00E827EE"/>
    <w:rsid w:val="00E8312B"/>
    <w:rsid w:val="00E833C7"/>
    <w:rsid w:val="00E85D0A"/>
    <w:rsid w:val="00E86125"/>
    <w:rsid w:val="00E86187"/>
    <w:rsid w:val="00E86FD5"/>
    <w:rsid w:val="00E87189"/>
    <w:rsid w:val="00E8751D"/>
    <w:rsid w:val="00E90848"/>
    <w:rsid w:val="00E9091E"/>
    <w:rsid w:val="00E9202F"/>
    <w:rsid w:val="00E92C3F"/>
    <w:rsid w:val="00E941DB"/>
    <w:rsid w:val="00E9574F"/>
    <w:rsid w:val="00E96DE0"/>
    <w:rsid w:val="00E97815"/>
    <w:rsid w:val="00EA1B1C"/>
    <w:rsid w:val="00EA1ED7"/>
    <w:rsid w:val="00EA6A7D"/>
    <w:rsid w:val="00EA6C89"/>
    <w:rsid w:val="00EB0D43"/>
    <w:rsid w:val="00EB0E2F"/>
    <w:rsid w:val="00EB1FB9"/>
    <w:rsid w:val="00EB28DF"/>
    <w:rsid w:val="00EB37E7"/>
    <w:rsid w:val="00EB3AD5"/>
    <w:rsid w:val="00EB422F"/>
    <w:rsid w:val="00EB4ACD"/>
    <w:rsid w:val="00EB4D33"/>
    <w:rsid w:val="00EB52ED"/>
    <w:rsid w:val="00EB5E58"/>
    <w:rsid w:val="00EB662F"/>
    <w:rsid w:val="00EB666A"/>
    <w:rsid w:val="00EB6DA9"/>
    <w:rsid w:val="00EB6E5E"/>
    <w:rsid w:val="00EC03F2"/>
    <w:rsid w:val="00EC171D"/>
    <w:rsid w:val="00EC1CC6"/>
    <w:rsid w:val="00EC2094"/>
    <w:rsid w:val="00EC3154"/>
    <w:rsid w:val="00EC3319"/>
    <w:rsid w:val="00EC4322"/>
    <w:rsid w:val="00EC538C"/>
    <w:rsid w:val="00EC5476"/>
    <w:rsid w:val="00EC59E5"/>
    <w:rsid w:val="00EC5D27"/>
    <w:rsid w:val="00EC5F6F"/>
    <w:rsid w:val="00EC6666"/>
    <w:rsid w:val="00EC6BF6"/>
    <w:rsid w:val="00EC71B8"/>
    <w:rsid w:val="00ED216F"/>
    <w:rsid w:val="00ED3240"/>
    <w:rsid w:val="00ED35A1"/>
    <w:rsid w:val="00ED3F8D"/>
    <w:rsid w:val="00ED5ADB"/>
    <w:rsid w:val="00ED60C0"/>
    <w:rsid w:val="00EE043B"/>
    <w:rsid w:val="00EE1BBF"/>
    <w:rsid w:val="00EE22ED"/>
    <w:rsid w:val="00EE26C6"/>
    <w:rsid w:val="00EE2C78"/>
    <w:rsid w:val="00EE53BE"/>
    <w:rsid w:val="00EE60F4"/>
    <w:rsid w:val="00EE7112"/>
    <w:rsid w:val="00EE790B"/>
    <w:rsid w:val="00EF0C0A"/>
    <w:rsid w:val="00EF115B"/>
    <w:rsid w:val="00EF15CA"/>
    <w:rsid w:val="00EF18D8"/>
    <w:rsid w:val="00EF1CEC"/>
    <w:rsid w:val="00EF4B81"/>
    <w:rsid w:val="00EF5100"/>
    <w:rsid w:val="00EF54E0"/>
    <w:rsid w:val="00EF611D"/>
    <w:rsid w:val="00EF63A0"/>
    <w:rsid w:val="00EF6D70"/>
    <w:rsid w:val="00F0093B"/>
    <w:rsid w:val="00F00D11"/>
    <w:rsid w:val="00F00D8B"/>
    <w:rsid w:val="00F00EE4"/>
    <w:rsid w:val="00F00FDE"/>
    <w:rsid w:val="00F019F9"/>
    <w:rsid w:val="00F01B6A"/>
    <w:rsid w:val="00F02568"/>
    <w:rsid w:val="00F03210"/>
    <w:rsid w:val="00F04343"/>
    <w:rsid w:val="00F0465A"/>
    <w:rsid w:val="00F046C0"/>
    <w:rsid w:val="00F07FB0"/>
    <w:rsid w:val="00F107CD"/>
    <w:rsid w:val="00F1106C"/>
    <w:rsid w:val="00F11D64"/>
    <w:rsid w:val="00F128C5"/>
    <w:rsid w:val="00F1456E"/>
    <w:rsid w:val="00F167BE"/>
    <w:rsid w:val="00F17141"/>
    <w:rsid w:val="00F20016"/>
    <w:rsid w:val="00F201B8"/>
    <w:rsid w:val="00F204EF"/>
    <w:rsid w:val="00F20BAF"/>
    <w:rsid w:val="00F21AA1"/>
    <w:rsid w:val="00F229F3"/>
    <w:rsid w:val="00F22BB1"/>
    <w:rsid w:val="00F236CD"/>
    <w:rsid w:val="00F23986"/>
    <w:rsid w:val="00F23EA8"/>
    <w:rsid w:val="00F23FD7"/>
    <w:rsid w:val="00F2533F"/>
    <w:rsid w:val="00F26677"/>
    <w:rsid w:val="00F269E7"/>
    <w:rsid w:val="00F270BF"/>
    <w:rsid w:val="00F2725D"/>
    <w:rsid w:val="00F30D04"/>
    <w:rsid w:val="00F31B43"/>
    <w:rsid w:val="00F31F73"/>
    <w:rsid w:val="00F3252E"/>
    <w:rsid w:val="00F33D09"/>
    <w:rsid w:val="00F34262"/>
    <w:rsid w:val="00F344AC"/>
    <w:rsid w:val="00F3729C"/>
    <w:rsid w:val="00F40AFA"/>
    <w:rsid w:val="00F41FE3"/>
    <w:rsid w:val="00F42A6D"/>
    <w:rsid w:val="00F43C9B"/>
    <w:rsid w:val="00F44879"/>
    <w:rsid w:val="00F459FF"/>
    <w:rsid w:val="00F45E5C"/>
    <w:rsid w:val="00F46918"/>
    <w:rsid w:val="00F46BC7"/>
    <w:rsid w:val="00F47066"/>
    <w:rsid w:val="00F47862"/>
    <w:rsid w:val="00F47E0B"/>
    <w:rsid w:val="00F50554"/>
    <w:rsid w:val="00F50DC4"/>
    <w:rsid w:val="00F512D8"/>
    <w:rsid w:val="00F5176B"/>
    <w:rsid w:val="00F51F0B"/>
    <w:rsid w:val="00F521B2"/>
    <w:rsid w:val="00F52434"/>
    <w:rsid w:val="00F54607"/>
    <w:rsid w:val="00F55D46"/>
    <w:rsid w:val="00F56827"/>
    <w:rsid w:val="00F573BA"/>
    <w:rsid w:val="00F575BC"/>
    <w:rsid w:val="00F60188"/>
    <w:rsid w:val="00F6124A"/>
    <w:rsid w:val="00F622BB"/>
    <w:rsid w:val="00F62441"/>
    <w:rsid w:val="00F63292"/>
    <w:rsid w:val="00F64885"/>
    <w:rsid w:val="00F64E3F"/>
    <w:rsid w:val="00F651AD"/>
    <w:rsid w:val="00F65218"/>
    <w:rsid w:val="00F652F4"/>
    <w:rsid w:val="00F65B91"/>
    <w:rsid w:val="00F66479"/>
    <w:rsid w:val="00F66D6F"/>
    <w:rsid w:val="00F679B2"/>
    <w:rsid w:val="00F67EB6"/>
    <w:rsid w:val="00F727C0"/>
    <w:rsid w:val="00F7441C"/>
    <w:rsid w:val="00F74EF7"/>
    <w:rsid w:val="00F74FE2"/>
    <w:rsid w:val="00F77A0F"/>
    <w:rsid w:val="00F77DD9"/>
    <w:rsid w:val="00F80DB5"/>
    <w:rsid w:val="00F822E4"/>
    <w:rsid w:val="00F839AB"/>
    <w:rsid w:val="00F83C10"/>
    <w:rsid w:val="00F83F88"/>
    <w:rsid w:val="00F84FDE"/>
    <w:rsid w:val="00F85D98"/>
    <w:rsid w:val="00F872DF"/>
    <w:rsid w:val="00F87FAE"/>
    <w:rsid w:val="00F90D8E"/>
    <w:rsid w:val="00F91411"/>
    <w:rsid w:val="00F917D9"/>
    <w:rsid w:val="00F920F4"/>
    <w:rsid w:val="00F92C83"/>
    <w:rsid w:val="00F93561"/>
    <w:rsid w:val="00F9494B"/>
    <w:rsid w:val="00F94B15"/>
    <w:rsid w:val="00F956AD"/>
    <w:rsid w:val="00F95E8A"/>
    <w:rsid w:val="00F968A0"/>
    <w:rsid w:val="00F97640"/>
    <w:rsid w:val="00F97B07"/>
    <w:rsid w:val="00FA131B"/>
    <w:rsid w:val="00FA4830"/>
    <w:rsid w:val="00FA56D4"/>
    <w:rsid w:val="00FA58A8"/>
    <w:rsid w:val="00FA5ADB"/>
    <w:rsid w:val="00FA68D7"/>
    <w:rsid w:val="00FA6EA8"/>
    <w:rsid w:val="00FB0E57"/>
    <w:rsid w:val="00FB1665"/>
    <w:rsid w:val="00FB1E13"/>
    <w:rsid w:val="00FB1EC9"/>
    <w:rsid w:val="00FB2F25"/>
    <w:rsid w:val="00FB2FDE"/>
    <w:rsid w:val="00FB3340"/>
    <w:rsid w:val="00FB56D6"/>
    <w:rsid w:val="00FB5FAC"/>
    <w:rsid w:val="00FC344E"/>
    <w:rsid w:val="00FC3976"/>
    <w:rsid w:val="00FC4351"/>
    <w:rsid w:val="00FC64DF"/>
    <w:rsid w:val="00FC6EC4"/>
    <w:rsid w:val="00FC7031"/>
    <w:rsid w:val="00FC77E4"/>
    <w:rsid w:val="00FC7C5D"/>
    <w:rsid w:val="00FD02F3"/>
    <w:rsid w:val="00FD0BD4"/>
    <w:rsid w:val="00FD13E9"/>
    <w:rsid w:val="00FD19F1"/>
    <w:rsid w:val="00FD307E"/>
    <w:rsid w:val="00FD388D"/>
    <w:rsid w:val="00FD3E62"/>
    <w:rsid w:val="00FD4B60"/>
    <w:rsid w:val="00FD4CB4"/>
    <w:rsid w:val="00FD4E3F"/>
    <w:rsid w:val="00FD577C"/>
    <w:rsid w:val="00FD5904"/>
    <w:rsid w:val="00FD5A08"/>
    <w:rsid w:val="00FD75DD"/>
    <w:rsid w:val="00FE0EDA"/>
    <w:rsid w:val="00FE0F11"/>
    <w:rsid w:val="00FE216E"/>
    <w:rsid w:val="00FE2A5C"/>
    <w:rsid w:val="00FE2F8C"/>
    <w:rsid w:val="00FE4514"/>
    <w:rsid w:val="00FE72F2"/>
    <w:rsid w:val="00FE7372"/>
    <w:rsid w:val="00FF08C1"/>
    <w:rsid w:val="00FF0D34"/>
    <w:rsid w:val="00FF13B6"/>
    <w:rsid w:val="00FF3696"/>
    <w:rsid w:val="00FF36B5"/>
    <w:rsid w:val="00FF509D"/>
    <w:rsid w:val="00FF5543"/>
    <w:rsid w:val="00FF6042"/>
    <w:rsid w:val="00FF604B"/>
    <w:rsid w:val="00FF6E5A"/>
    <w:rsid w:val="00FF7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171"/>
  </w:style>
  <w:style w:type="paragraph" w:styleId="1">
    <w:name w:val="heading 1"/>
    <w:basedOn w:val="a"/>
    <w:next w:val="a"/>
    <w:link w:val="10"/>
    <w:uiPriority w:val="9"/>
    <w:qFormat/>
    <w:rsid w:val="00432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55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A7DDF"/>
    <w:pPr>
      <w:keepNext/>
      <w:spacing w:after="0" w:line="240" w:lineRule="auto"/>
      <w:outlineLvl w:val="2"/>
    </w:pPr>
    <w:rPr>
      <w:rFonts w:ascii="SchoolBook" w:eastAsia="Times New Roman" w:hAnsi="SchoolBook" w:cs="Times New Roman"/>
      <w:sz w:val="36"/>
      <w:szCs w:val="24"/>
      <w:lang w:eastAsia="ru-RU"/>
    </w:rPr>
  </w:style>
  <w:style w:type="paragraph" w:styleId="4">
    <w:name w:val="heading 4"/>
    <w:basedOn w:val="a"/>
    <w:next w:val="a"/>
    <w:link w:val="40"/>
    <w:qFormat/>
    <w:rsid w:val="000A7DDF"/>
    <w:pPr>
      <w:keepNext/>
      <w:spacing w:after="0" w:line="360" w:lineRule="auto"/>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34A9"/>
    <w:pPr>
      <w:ind w:left="720"/>
      <w:contextualSpacing/>
    </w:pPr>
  </w:style>
  <w:style w:type="character" w:customStyle="1" w:styleId="21">
    <w:name w:val="Текст Знак2"/>
    <w:aliases w:val="Текст Знак1 Знак1,Текст Знак Знак Знак1,Знак2 Знак Знак Знак1,Знак2 Знак1 Знак1,Текст Знак Знак Знак Знак,Текст Знак1 Знак Знак,Знак2 Знак Знак Знак Знак,Знак2 Знак1 Знак Знак,Знак2 Знак Знак1"/>
    <w:basedOn w:val="a0"/>
    <w:link w:val="a5"/>
    <w:semiHidden/>
    <w:locked/>
    <w:rsid w:val="009E324C"/>
    <w:rPr>
      <w:rFonts w:ascii="Courier New" w:hAnsi="Courier New" w:cs="Courier New"/>
    </w:rPr>
  </w:style>
  <w:style w:type="paragraph" w:styleId="a5">
    <w:name w:val="Plain Text"/>
    <w:aliases w:val="Текст Знак1,Текст Знак Знак,Знак2 Знак Знак,Знак2 Знак1,Текст Знак Знак Знак,Текст Знак1 Знак,Знак2 Знак Знак Знак,Знак2 Знак1 Знак,Знак2 Знак"/>
    <w:basedOn w:val="a"/>
    <w:link w:val="21"/>
    <w:semiHidden/>
    <w:unhideWhenUsed/>
    <w:rsid w:val="009E324C"/>
    <w:pPr>
      <w:spacing w:after="0" w:line="240" w:lineRule="auto"/>
    </w:pPr>
    <w:rPr>
      <w:rFonts w:ascii="Courier New" w:hAnsi="Courier New" w:cs="Courier New"/>
    </w:rPr>
  </w:style>
  <w:style w:type="character" w:customStyle="1" w:styleId="a6">
    <w:name w:val="Текст Знак"/>
    <w:basedOn w:val="a0"/>
    <w:uiPriority w:val="99"/>
    <w:semiHidden/>
    <w:rsid w:val="009E324C"/>
    <w:rPr>
      <w:rFonts w:ascii="Consolas" w:hAnsi="Consolas" w:cs="Consolas"/>
      <w:sz w:val="21"/>
      <w:szCs w:val="21"/>
    </w:rPr>
  </w:style>
  <w:style w:type="paragraph" w:styleId="a7">
    <w:name w:val="Balloon Text"/>
    <w:basedOn w:val="a"/>
    <w:link w:val="a8"/>
    <w:uiPriority w:val="99"/>
    <w:semiHidden/>
    <w:unhideWhenUsed/>
    <w:rsid w:val="005506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061A"/>
    <w:rPr>
      <w:rFonts w:ascii="Tahoma" w:hAnsi="Tahoma" w:cs="Tahoma"/>
      <w:sz w:val="16"/>
      <w:szCs w:val="16"/>
    </w:rPr>
  </w:style>
  <w:style w:type="character" w:customStyle="1" w:styleId="30">
    <w:name w:val="Заголовок 3 Знак"/>
    <w:basedOn w:val="a0"/>
    <w:link w:val="3"/>
    <w:rsid w:val="000A7DDF"/>
    <w:rPr>
      <w:rFonts w:ascii="SchoolBook" w:eastAsia="Times New Roman" w:hAnsi="SchoolBook" w:cs="Times New Roman"/>
      <w:sz w:val="36"/>
      <w:szCs w:val="24"/>
      <w:lang w:eastAsia="ru-RU"/>
    </w:rPr>
  </w:style>
  <w:style w:type="character" w:customStyle="1" w:styleId="40">
    <w:name w:val="Заголовок 4 Знак"/>
    <w:basedOn w:val="a0"/>
    <w:link w:val="4"/>
    <w:rsid w:val="000A7DDF"/>
    <w:rPr>
      <w:rFonts w:ascii="Times New Roman" w:eastAsia="Times New Roman" w:hAnsi="Times New Roman" w:cs="Times New Roman"/>
      <w:sz w:val="28"/>
      <w:szCs w:val="24"/>
      <w:lang w:eastAsia="ru-RU"/>
    </w:rPr>
  </w:style>
  <w:style w:type="table" w:styleId="a9">
    <w:name w:val="Table Grid"/>
    <w:basedOn w:val="a1"/>
    <w:uiPriority w:val="59"/>
    <w:rsid w:val="00717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155A8"/>
    <w:rPr>
      <w:rFonts w:asciiTheme="majorHAnsi" w:eastAsiaTheme="majorEastAsia" w:hAnsiTheme="majorHAnsi" w:cstheme="majorBidi"/>
      <w:b/>
      <w:bCs/>
      <w:color w:val="4F81BD" w:themeColor="accent1"/>
      <w:sz w:val="26"/>
      <w:szCs w:val="26"/>
    </w:rPr>
  </w:style>
  <w:style w:type="paragraph" w:styleId="aa">
    <w:name w:val="footer"/>
    <w:basedOn w:val="a"/>
    <w:link w:val="ab"/>
    <w:uiPriority w:val="99"/>
    <w:rsid w:val="001155A8"/>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b">
    <w:name w:val="Нижний колонтитул Знак"/>
    <w:basedOn w:val="a0"/>
    <w:link w:val="aa"/>
    <w:uiPriority w:val="99"/>
    <w:rsid w:val="001155A8"/>
    <w:rPr>
      <w:rFonts w:ascii="Times New Roman" w:eastAsia="Times New Roman" w:hAnsi="Times New Roman" w:cs="Times New Roman"/>
      <w:sz w:val="24"/>
      <w:szCs w:val="24"/>
      <w:lang w:val="en-US"/>
    </w:rPr>
  </w:style>
  <w:style w:type="paragraph" w:styleId="ac">
    <w:name w:val="caption"/>
    <w:basedOn w:val="a"/>
    <w:next w:val="a"/>
    <w:uiPriority w:val="35"/>
    <w:unhideWhenUsed/>
    <w:qFormat/>
    <w:rsid w:val="004632BB"/>
    <w:pPr>
      <w:spacing w:line="240" w:lineRule="auto"/>
    </w:pPr>
    <w:rPr>
      <w:b/>
      <w:bCs/>
      <w:color w:val="4F81BD" w:themeColor="accent1"/>
      <w:sz w:val="18"/>
      <w:szCs w:val="18"/>
    </w:rPr>
  </w:style>
  <w:style w:type="paragraph" w:customStyle="1" w:styleId="ConsPlusNormal">
    <w:name w:val="ConsPlusNormal"/>
    <w:rsid w:val="00EE7112"/>
    <w:pPr>
      <w:autoSpaceDE w:val="0"/>
      <w:autoSpaceDN w:val="0"/>
      <w:adjustRightInd w:val="0"/>
      <w:spacing w:after="0" w:line="240" w:lineRule="auto"/>
    </w:pPr>
    <w:rPr>
      <w:rFonts w:ascii="Times New Roman" w:hAnsi="Times New Roman" w:cs="Times New Roman"/>
      <w:sz w:val="24"/>
      <w:szCs w:val="24"/>
    </w:rPr>
  </w:style>
  <w:style w:type="paragraph" w:styleId="ad">
    <w:name w:val="header"/>
    <w:basedOn w:val="a"/>
    <w:link w:val="ae"/>
    <w:uiPriority w:val="99"/>
    <w:unhideWhenUsed/>
    <w:rsid w:val="002275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27522"/>
  </w:style>
  <w:style w:type="paragraph" w:customStyle="1" w:styleId="ConsTitle">
    <w:name w:val="ConsTitle"/>
    <w:rsid w:val="0057542E"/>
    <w:pPr>
      <w:widowControl w:val="0"/>
      <w:spacing w:after="0" w:line="240" w:lineRule="auto"/>
    </w:pPr>
    <w:rPr>
      <w:rFonts w:ascii="Arial" w:eastAsia="Times New Roman" w:hAnsi="Arial" w:cs="Times New Roman"/>
      <w:b/>
      <w:snapToGrid w:val="0"/>
      <w:sz w:val="16"/>
      <w:szCs w:val="20"/>
      <w:lang w:eastAsia="ru-RU"/>
    </w:rPr>
  </w:style>
  <w:style w:type="paragraph" w:styleId="af">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F1,Style 7"/>
    <w:basedOn w:val="a"/>
    <w:link w:val="af0"/>
    <w:uiPriority w:val="99"/>
    <w:unhideWhenUsed/>
    <w:qFormat/>
    <w:rsid w:val="00AE319E"/>
    <w:pPr>
      <w:spacing w:after="0" w:line="240" w:lineRule="auto"/>
    </w:pPr>
    <w:rPr>
      <w:sz w:val="20"/>
      <w:szCs w:val="20"/>
    </w:rPr>
  </w:style>
  <w:style w:type="character" w:customStyle="1" w:styleId="af0">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F1 Знак"/>
    <w:basedOn w:val="a0"/>
    <w:link w:val="af"/>
    <w:uiPriority w:val="99"/>
    <w:qFormat/>
    <w:rsid w:val="00AE319E"/>
    <w:rPr>
      <w:sz w:val="20"/>
      <w:szCs w:val="20"/>
    </w:rPr>
  </w:style>
  <w:style w:type="character" w:styleId="af1">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1"/>
    <w:uiPriority w:val="99"/>
    <w:unhideWhenUsed/>
    <w:qFormat/>
    <w:rsid w:val="00AE319E"/>
    <w:rPr>
      <w:vertAlign w:val="superscript"/>
    </w:rPr>
  </w:style>
  <w:style w:type="paragraph" w:styleId="af2">
    <w:name w:val="Body Text Indent"/>
    <w:basedOn w:val="a"/>
    <w:link w:val="af3"/>
    <w:rsid w:val="005A3062"/>
    <w:pPr>
      <w:spacing w:after="0" w:line="240" w:lineRule="auto"/>
      <w:ind w:firstLine="567"/>
      <w:jc w:val="both"/>
    </w:pPr>
    <w:rPr>
      <w:rFonts w:ascii="Times New Roman" w:eastAsia="Times New Roman" w:hAnsi="Times New Roman" w:cs="Times New Roman"/>
      <w:sz w:val="24"/>
      <w:szCs w:val="20"/>
    </w:rPr>
  </w:style>
  <w:style w:type="character" w:customStyle="1" w:styleId="af3">
    <w:name w:val="Основной текст с отступом Знак"/>
    <w:basedOn w:val="a0"/>
    <w:link w:val="af2"/>
    <w:rsid w:val="005A3062"/>
    <w:rPr>
      <w:rFonts w:ascii="Times New Roman" w:eastAsia="Times New Roman" w:hAnsi="Times New Roman" w:cs="Times New Roman"/>
      <w:sz w:val="24"/>
      <w:szCs w:val="20"/>
    </w:rPr>
  </w:style>
  <w:style w:type="character" w:customStyle="1" w:styleId="af4">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Основной текст Знак1 Знак1,Знак Знак Знак1"/>
    <w:rsid w:val="005A3062"/>
    <w:rPr>
      <w:sz w:val="24"/>
      <w:lang w:val="ru-RU" w:eastAsia="ru-RU" w:bidi="ar-SA"/>
    </w:rPr>
  </w:style>
  <w:style w:type="character" w:customStyle="1" w:styleId="a4">
    <w:name w:val="Абзац списка Знак"/>
    <w:link w:val="a3"/>
    <w:locked/>
    <w:rsid w:val="005A3062"/>
  </w:style>
  <w:style w:type="paragraph" w:styleId="af5">
    <w:name w:val="Title"/>
    <w:basedOn w:val="a"/>
    <w:next w:val="a"/>
    <w:link w:val="af6"/>
    <w:uiPriority w:val="10"/>
    <w:qFormat/>
    <w:rsid w:val="00156751"/>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f6">
    <w:name w:val="Название Знак"/>
    <w:basedOn w:val="a0"/>
    <w:link w:val="af5"/>
    <w:uiPriority w:val="10"/>
    <w:rsid w:val="00156751"/>
    <w:rPr>
      <w:rFonts w:ascii="Times New Roman" w:eastAsia="Times New Roman" w:hAnsi="Times New Roman" w:cs="Times New Roman"/>
      <w:b/>
      <w:spacing w:val="5"/>
      <w:kern w:val="28"/>
      <w:sz w:val="28"/>
      <w:szCs w:val="52"/>
      <w:lang w:eastAsia="ru-RU"/>
    </w:rPr>
  </w:style>
  <w:style w:type="character" w:styleId="af7">
    <w:name w:val="Hyperlink"/>
    <w:uiPriority w:val="99"/>
    <w:unhideWhenUsed/>
    <w:rsid w:val="00104AB2"/>
    <w:rPr>
      <w:strike w:val="0"/>
      <w:dstrike w:val="0"/>
      <w:color w:val="157FC4"/>
      <w:u w:val="none"/>
      <w:effect w:val="none"/>
      <w:shd w:val="clear" w:color="auto" w:fill="auto"/>
    </w:rPr>
  </w:style>
  <w:style w:type="paragraph" w:styleId="af8">
    <w:name w:val="No Spacing"/>
    <w:uiPriority w:val="1"/>
    <w:qFormat/>
    <w:rsid w:val="002C458E"/>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432425"/>
    <w:rPr>
      <w:rFonts w:asciiTheme="majorHAnsi" w:eastAsiaTheme="majorEastAsia" w:hAnsiTheme="majorHAnsi" w:cstheme="majorBidi"/>
      <w:b/>
      <w:bCs/>
      <w:color w:val="365F91" w:themeColor="accent1" w:themeShade="BF"/>
      <w:sz w:val="28"/>
      <w:szCs w:val="28"/>
    </w:rPr>
  </w:style>
  <w:style w:type="paragraph" w:customStyle="1" w:styleId="paragraphparagraphnycys">
    <w:name w:val="paragraph_paragraph__nycys"/>
    <w:basedOn w:val="a"/>
    <w:rsid w:val="00432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0"/>
    <w:rsid w:val="00432425"/>
  </w:style>
  <w:style w:type="character" w:styleId="af9">
    <w:name w:val="Emphasis"/>
    <w:basedOn w:val="a0"/>
    <w:uiPriority w:val="20"/>
    <w:qFormat/>
    <w:rsid w:val="00025C96"/>
    <w:rPr>
      <w:i/>
      <w:iCs/>
    </w:rPr>
  </w:style>
  <w:style w:type="paragraph" w:customStyle="1" w:styleId="210">
    <w:name w:val="Основной текст 21"/>
    <w:basedOn w:val="a"/>
    <w:rsid w:val="00F019F9"/>
    <w:pPr>
      <w:widowControl w:val="0"/>
      <w:spacing w:after="120" w:line="300" w:lineRule="auto"/>
      <w:ind w:left="283" w:firstLine="540"/>
      <w:jc w:val="both"/>
    </w:pPr>
    <w:rPr>
      <w:rFonts w:ascii="Times New Roman" w:eastAsia="Times New Roman" w:hAnsi="Times New Roman" w:cs="Times New Roman"/>
      <w:sz w:val="24"/>
      <w:szCs w:val="20"/>
      <w:lang w:eastAsia="ru-RU"/>
    </w:rPr>
  </w:style>
  <w:style w:type="paragraph" w:customStyle="1" w:styleId="11">
    <w:name w:val="Знак сноски1"/>
    <w:link w:val="af1"/>
    <w:uiPriority w:val="99"/>
    <w:qFormat/>
    <w:rsid w:val="004150BD"/>
    <w:pPr>
      <w:spacing w:after="0" w:line="360" w:lineRule="auto"/>
    </w:pPr>
    <w:rPr>
      <w:vertAlign w:val="superscript"/>
    </w:rPr>
  </w:style>
  <w:style w:type="paragraph" w:styleId="afa">
    <w:name w:val="Normal (Web)"/>
    <w:basedOn w:val="a"/>
    <w:uiPriority w:val="99"/>
    <w:unhideWhenUsed/>
    <w:rsid w:val="003B26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38833">
      <w:bodyDiv w:val="1"/>
      <w:marLeft w:val="0"/>
      <w:marRight w:val="0"/>
      <w:marTop w:val="0"/>
      <w:marBottom w:val="0"/>
      <w:divBdr>
        <w:top w:val="none" w:sz="0" w:space="0" w:color="auto"/>
        <w:left w:val="none" w:sz="0" w:space="0" w:color="auto"/>
        <w:bottom w:val="none" w:sz="0" w:space="0" w:color="auto"/>
        <w:right w:val="none" w:sz="0" w:space="0" w:color="auto"/>
      </w:divBdr>
    </w:div>
    <w:div w:id="16935011">
      <w:bodyDiv w:val="1"/>
      <w:marLeft w:val="0"/>
      <w:marRight w:val="0"/>
      <w:marTop w:val="0"/>
      <w:marBottom w:val="0"/>
      <w:divBdr>
        <w:top w:val="none" w:sz="0" w:space="0" w:color="auto"/>
        <w:left w:val="none" w:sz="0" w:space="0" w:color="auto"/>
        <w:bottom w:val="none" w:sz="0" w:space="0" w:color="auto"/>
        <w:right w:val="none" w:sz="0" w:space="0" w:color="auto"/>
      </w:divBdr>
    </w:div>
    <w:div w:id="64643878">
      <w:bodyDiv w:val="1"/>
      <w:marLeft w:val="0"/>
      <w:marRight w:val="0"/>
      <w:marTop w:val="0"/>
      <w:marBottom w:val="0"/>
      <w:divBdr>
        <w:top w:val="none" w:sz="0" w:space="0" w:color="auto"/>
        <w:left w:val="none" w:sz="0" w:space="0" w:color="auto"/>
        <w:bottom w:val="none" w:sz="0" w:space="0" w:color="auto"/>
        <w:right w:val="none" w:sz="0" w:space="0" w:color="auto"/>
      </w:divBdr>
    </w:div>
    <w:div w:id="65231652">
      <w:bodyDiv w:val="1"/>
      <w:marLeft w:val="0"/>
      <w:marRight w:val="0"/>
      <w:marTop w:val="0"/>
      <w:marBottom w:val="0"/>
      <w:divBdr>
        <w:top w:val="none" w:sz="0" w:space="0" w:color="auto"/>
        <w:left w:val="none" w:sz="0" w:space="0" w:color="auto"/>
        <w:bottom w:val="none" w:sz="0" w:space="0" w:color="auto"/>
        <w:right w:val="none" w:sz="0" w:space="0" w:color="auto"/>
      </w:divBdr>
    </w:div>
    <w:div w:id="72944264">
      <w:bodyDiv w:val="1"/>
      <w:marLeft w:val="0"/>
      <w:marRight w:val="0"/>
      <w:marTop w:val="0"/>
      <w:marBottom w:val="0"/>
      <w:divBdr>
        <w:top w:val="none" w:sz="0" w:space="0" w:color="auto"/>
        <w:left w:val="none" w:sz="0" w:space="0" w:color="auto"/>
        <w:bottom w:val="none" w:sz="0" w:space="0" w:color="auto"/>
        <w:right w:val="none" w:sz="0" w:space="0" w:color="auto"/>
      </w:divBdr>
    </w:div>
    <w:div w:id="82074831">
      <w:bodyDiv w:val="1"/>
      <w:marLeft w:val="0"/>
      <w:marRight w:val="0"/>
      <w:marTop w:val="0"/>
      <w:marBottom w:val="0"/>
      <w:divBdr>
        <w:top w:val="none" w:sz="0" w:space="0" w:color="auto"/>
        <w:left w:val="none" w:sz="0" w:space="0" w:color="auto"/>
        <w:bottom w:val="none" w:sz="0" w:space="0" w:color="auto"/>
        <w:right w:val="none" w:sz="0" w:space="0" w:color="auto"/>
      </w:divBdr>
    </w:div>
    <w:div w:id="135537233">
      <w:bodyDiv w:val="1"/>
      <w:marLeft w:val="0"/>
      <w:marRight w:val="0"/>
      <w:marTop w:val="0"/>
      <w:marBottom w:val="0"/>
      <w:divBdr>
        <w:top w:val="none" w:sz="0" w:space="0" w:color="auto"/>
        <w:left w:val="none" w:sz="0" w:space="0" w:color="auto"/>
        <w:bottom w:val="none" w:sz="0" w:space="0" w:color="auto"/>
        <w:right w:val="none" w:sz="0" w:space="0" w:color="auto"/>
      </w:divBdr>
    </w:div>
    <w:div w:id="161160620">
      <w:bodyDiv w:val="1"/>
      <w:marLeft w:val="0"/>
      <w:marRight w:val="0"/>
      <w:marTop w:val="0"/>
      <w:marBottom w:val="0"/>
      <w:divBdr>
        <w:top w:val="none" w:sz="0" w:space="0" w:color="auto"/>
        <w:left w:val="none" w:sz="0" w:space="0" w:color="auto"/>
        <w:bottom w:val="none" w:sz="0" w:space="0" w:color="auto"/>
        <w:right w:val="none" w:sz="0" w:space="0" w:color="auto"/>
      </w:divBdr>
    </w:div>
    <w:div w:id="165751309">
      <w:bodyDiv w:val="1"/>
      <w:marLeft w:val="0"/>
      <w:marRight w:val="0"/>
      <w:marTop w:val="0"/>
      <w:marBottom w:val="0"/>
      <w:divBdr>
        <w:top w:val="none" w:sz="0" w:space="0" w:color="auto"/>
        <w:left w:val="none" w:sz="0" w:space="0" w:color="auto"/>
        <w:bottom w:val="none" w:sz="0" w:space="0" w:color="auto"/>
        <w:right w:val="none" w:sz="0" w:space="0" w:color="auto"/>
      </w:divBdr>
    </w:div>
    <w:div w:id="202787515">
      <w:bodyDiv w:val="1"/>
      <w:marLeft w:val="0"/>
      <w:marRight w:val="0"/>
      <w:marTop w:val="0"/>
      <w:marBottom w:val="0"/>
      <w:divBdr>
        <w:top w:val="none" w:sz="0" w:space="0" w:color="auto"/>
        <w:left w:val="none" w:sz="0" w:space="0" w:color="auto"/>
        <w:bottom w:val="none" w:sz="0" w:space="0" w:color="auto"/>
        <w:right w:val="none" w:sz="0" w:space="0" w:color="auto"/>
      </w:divBdr>
    </w:div>
    <w:div w:id="231889683">
      <w:bodyDiv w:val="1"/>
      <w:marLeft w:val="0"/>
      <w:marRight w:val="0"/>
      <w:marTop w:val="0"/>
      <w:marBottom w:val="0"/>
      <w:divBdr>
        <w:top w:val="none" w:sz="0" w:space="0" w:color="auto"/>
        <w:left w:val="none" w:sz="0" w:space="0" w:color="auto"/>
        <w:bottom w:val="none" w:sz="0" w:space="0" w:color="auto"/>
        <w:right w:val="none" w:sz="0" w:space="0" w:color="auto"/>
      </w:divBdr>
    </w:div>
    <w:div w:id="233900633">
      <w:bodyDiv w:val="1"/>
      <w:marLeft w:val="0"/>
      <w:marRight w:val="0"/>
      <w:marTop w:val="0"/>
      <w:marBottom w:val="0"/>
      <w:divBdr>
        <w:top w:val="none" w:sz="0" w:space="0" w:color="auto"/>
        <w:left w:val="none" w:sz="0" w:space="0" w:color="auto"/>
        <w:bottom w:val="none" w:sz="0" w:space="0" w:color="auto"/>
        <w:right w:val="none" w:sz="0" w:space="0" w:color="auto"/>
      </w:divBdr>
    </w:div>
    <w:div w:id="236139579">
      <w:bodyDiv w:val="1"/>
      <w:marLeft w:val="0"/>
      <w:marRight w:val="0"/>
      <w:marTop w:val="0"/>
      <w:marBottom w:val="0"/>
      <w:divBdr>
        <w:top w:val="none" w:sz="0" w:space="0" w:color="auto"/>
        <w:left w:val="none" w:sz="0" w:space="0" w:color="auto"/>
        <w:bottom w:val="none" w:sz="0" w:space="0" w:color="auto"/>
        <w:right w:val="none" w:sz="0" w:space="0" w:color="auto"/>
      </w:divBdr>
    </w:div>
    <w:div w:id="236214582">
      <w:bodyDiv w:val="1"/>
      <w:marLeft w:val="0"/>
      <w:marRight w:val="0"/>
      <w:marTop w:val="0"/>
      <w:marBottom w:val="0"/>
      <w:divBdr>
        <w:top w:val="none" w:sz="0" w:space="0" w:color="auto"/>
        <w:left w:val="none" w:sz="0" w:space="0" w:color="auto"/>
        <w:bottom w:val="none" w:sz="0" w:space="0" w:color="auto"/>
        <w:right w:val="none" w:sz="0" w:space="0" w:color="auto"/>
      </w:divBdr>
    </w:div>
    <w:div w:id="236285167">
      <w:bodyDiv w:val="1"/>
      <w:marLeft w:val="0"/>
      <w:marRight w:val="0"/>
      <w:marTop w:val="0"/>
      <w:marBottom w:val="0"/>
      <w:divBdr>
        <w:top w:val="none" w:sz="0" w:space="0" w:color="auto"/>
        <w:left w:val="none" w:sz="0" w:space="0" w:color="auto"/>
        <w:bottom w:val="none" w:sz="0" w:space="0" w:color="auto"/>
        <w:right w:val="none" w:sz="0" w:space="0" w:color="auto"/>
      </w:divBdr>
    </w:div>
    <w:div w:id="262685431">
      <w:bodyDiv w:val="1"/>
      <w:marLeft w:val="0"/>
      <w:marRight w:val="0"/>
      <w:marTop w:val="0"/>
      <w:marBottom w:val="0"/>
      <w:divBdr>
        <w:top w:val="none" w:sz="0" w:space="0" w:color="auto"/>
        <w:left w:val="none" w:sz="0" w:space="0" w:color="auto"/>
        <w:bottom w:val="none" w:sz="0" w:space="0" w:color="auto"/>
        <w:right w:val="none" w:sz="0" w:space="0" w:color="auto"/>
      </w:divBdr>
    </w:div>
    <w:div w:id="270481358">
      <w:bodyDiv w:val="1"/>
      <w:marLeft w:val="0"/>
      <w:marRight w:val="0"/>
      <w:marTop w:val="0"/>
      <w:marBottom w:val="0"/>
      <w:divBdr>
        <w:top w:val="none" w:sz="0" w:space="0" w:color="auto"/>
        <w:left w:val="none" w:sz="0" w:space="0" w:color="auto"/>
        <w:bottom w:val="none" w:sz="0" w:space="0" w:color="auto"/>
        <w:right w:val="none" w:sz="0" w:space="0" w:color="auto"/>
      </w:divBdr>
    </w:div>
    <w:div w:id="281419896">
      <w:bodyDiv w:val="1"/>
      <w:marLeft w:val="0"/>
      <w:marRight w:val="0"/>
      <w:marTop w:val="0"/>
      <w:marBottom w:val="0"/>
      <w:divBdr>
        <w:top w:val="none" w:sz="0" w:space="0" w:color="auto"/>
        <w:left w:val="none" w:sz="0" w:space="0" w:color="auto"/>
        <w:bottom w:val="none" w:sz="0" w:space="0" w:color="auto"/>
        <w:right w:val="none" w:sz="0" w:space="0" w:color="auto"/>
      </w:divBdr>
    </w:div>
    <w:div w:id="306395839">
      <w:bodyDiv w:val="1"/>
      <w:marLeft w:val="0"/>
      <w:marRight w:val="0"/>
      <w:marTop w:val="0"/>
      <w:marBottom w:val="0"/>
      <w:divBdr>
        <w:top w:val="none" w:sz="0" w:space="0" w:color="auto"/>
        <w:left w:val="none" w:sz="0" w:space="0" w:color="auto"/>
        <w:bottom w:val="none" w:sz="0" w:space="0" w:color="auto"/>
        <w:right w:val="none" w:sz="0" w:space="0" w:color="auto"/>
      </w:divBdr>
    </w:div>
    <w:div w:id="354502430">
      <w:bodyDiv w:val="1"/>
      <w:marLeft w:val="0"/>
      <w:marRight w:val="0"/>
      <w:marTop w:val="0"/>
      <w:marBottom w:val="0"/>
      <w:divBdr>
        <w:top w:val="none" w:sz="0" w:space="0" w:color="auto"/>
        <w:left w:val="none" w:sz="0" w:space="0" w:color="auto"/>
        <w:bottom w:val="none" w:sz="0" w:space="0" w:color="auto"/>
        <w:right w:val="none" w:sz="0" w:space="0" w:color="auto"/>
      </w:divBdr>
    </w:div>
    <w:div w:id="390077364">
      <w:bodyDiv w:val="1"/>
      <w:marLeft w:val="0"/>
      <w:marRight w:val="0"/>
      <w:marTop w:val="0"/>
      <w:marBottom w:val="0"/>
      <w:divBdr>
        <w:top w:val="none" w:sz="0" w:space="0" w:color="auto"/>
        <w:left w:val="none" w:sz="0" w:space="0" w:color="auto"/>
        <w:bottom w:val="none" w:sz="0" w:space="0" w:color="auto"/>
        <w:right w:val="none" w:sz="0" w:space="0" w:color="auto"/>
      </w:divBdr>
    </w:div>
    <w:div w:id="391927399">
      <w:bodyDiv w:val="1"/>
      <w:marLeft w:val="0"/>
      <w:marRight w:val="0"/>
      <w:marTop w:val="0"/>
      <w:marBottom w:val="0"/>
      <w:divBdr>
        <w:top w:val="none" w:sz="0" w:space="0" w:color="auto"/>
        <w:left w:val="none" w:sz="0" w:space="0" w:color="auto"/>
        <w:bottom w:val="none" w:sz="0" w:space="0" w:color="auto"/>
        <w:right w:val="none" w:sz="0" w:space="0" w:color="auto"/>
      </w:divBdr>
    </w:div>
    <w:div w:id="406463926">
      <w:bodyDiv w:val="1"/>
      <w:marLeft w:val="0"/>
      <w:marRight w:val="0"/>
      <w:marTop w:val="0"/>
      <w:marBottom w:val="0"/>
      <w:divBdr>
        <w:top w:val="none" w:sz="0" w:space="0" w:color="auto"/>
        <w:left w:val="none" w:sz="0" w:space="0" w:color="auto"/>
        <w:bottom w:val="none" w:sz="0" w:space="0" w:color="auto"/>
        <w:right w:val="none" w:sz="0" w:space="0" w:color="auto"/>
      </w:divBdr>
    </w:div>
    <w:div w:id="408234040">
      <w:bodyDiv w:val="1"/>
      <w:marLeft w:val="0"/>
      <w:marRight w:val="0"/>
      <w:marTop w:val="0"/>
      <w:marBottom w:val="0"/>
      <w:divBdr>
        <w:top w:val="none" w:sz="0" w:space="0" w:color="auto"/>
        <w:left w:val="none" w:sz="0" w:space="0" w:color="auto"/>
        <w:bottom w:val="none" w:sz="0" w:space="0" w:color="auto"/>
        <w:right w:val="none" w:sz="0" w:space="0" w:color="auto"/>
      </w:divBdr>
    </w:div>
    <w:div w:id="409815998">
      <w:bodyDiv w:val="1"/>
      <w:marLeft w:val="0"/>
      <w:marRight w:val="0"/>
      <w:marTop w:val="0"/>
      <w:marBottom w:val="0"/>
      <w:divBdr>
        <w:top w:val="none" w:sz="0" w:space="0" w:color="auto"/>
        <w:left w:val="none" w:sz="0" w:space="0" w:color="auto"/>
        <w:bottom w:val="none" w:sz="0" w:space="0" w:color="auto"/>
        <w:right w:val="none" w:sz="0" w:space="0" w:color="auto"/>
      </w:divBdr>
    </w:div>
    <w:div w:id="414329082">
      <w:bodyDiv w:val="1"/>
      <w:marLeft w:val="0"/>
      <w:marRight w:val="0"/>
      <w:marTop w:val="0"/>
      <w:marBottom w:val="0"/>
      <w:divBdr>
        <w:top w:val="none" w:sz="0" w:space="0" w:color="auto"/>
        <w:left w:val="none" w:sz="0" w:space="0" w:color="auto"/>
        <w:bottom w:val="none" w:sz="0" w:space="0" w:color="auto"/>
        <w:right w:val="none" w:sz="0" w:space="0" w:color="auto"/>
      </w:divBdr>
    </w:div>
    <w:div w:id="418403226">
      <w:bodyDiv w:val="1"/>
      <w:marLeft w:val="0"/>
      <w:marRight w:val="0"/>
      <w:marTop w:val="0"/>
      <w:marBottom w:val="0"/>
      <w:divBdr>
        <w:top w:val="none" w:sz="0" w:space="0" w:color="auto"/>
        <w:left w:val="none" w:sz="0" w:space="0" w:color="auto"/>
        <w:bottom w:val="none" w:sz="0" w:space="0" w:color="auto"/>
        <w:right w:val="none" w:sz="0" w:space="0" w:color="auto"/>
      </w:divBdr>
    </w:div>
    <w:div w:id="429358458">
      <w:bodyDiv w:val="1"/>
      <w:marLeft w:val="0"/>
      <w:marRight w:val="0"/>
      <w:marTop w:val="0"/>
      <w:marBottom w:val="0"/>
      <w:divBdr>
        <w:top w:val="none" w:sz="0" w:space="0" w:color="auto"/>
        <w:left w:val="none" w:sz="0" w:space="0" w:color="auto"/>
        <w:bottom w:val="none" w:sz="0" w:space="0" w:color="auto"/>
        <w:right w:val="none" w:sz="0" w:space="0" w:color="auto"/>
      </w:divBdr>
    </w:div>
    <w:div w:id="432434428">
      <w:bodyDiv w:val="1"/>
      <w:marLeft w:val="0"/>
      <w:marRight w:val="0"/>
      <w:marTop w:val="0"/>
      <w:marBottom w:val="0"/>
      <w:divBdr>
        <w:top w:val="none" w:sz="0" w:space="0" w:color="auto"/>
        <w:left w:val="none" w:sz="0" w:space="0" w:color="auto"/>
        <w:bottom w:val="none" w:sz="0" w:space="0" w:color="auto"/>
        <w:right w:val="none" w:sz="0" w:space="0" w:color="auto"/>
      </w:divBdr>
    </w:div>
    <w:div w:id="434593737">
      <w:bodyDiv w:val="1"/>
      <w:marLeft w:val="0"/>
      <w:marRight w:val="0"/>
      <w:marTop w:val="0"/>
      <w:marBottom w:val="0"/>
      <w:divBdr>
        <w:top w:val="none" w:sz="0" w:space="0" w:color="auto"/>
        <w:left w:val="none" w:sz="0" w:space="0" w:color="auto"/>
        <w:bottom w:val="none" w:sz="0" w:space="0" w:color="auto"/>
        <w:right w:val="none" w:sz="0" w:space="0" w:color="auto"/>
      </w:divBdr>
    </w:div>
    <w:div w:id="448009573">
      <w:bodyDiv w:val="1"/>
      <w:marLeft w:val="0"/>
      <w:marRight w:val="0"/>
      <w:marTop w:val="0"/>
      <w:marBottom w:val="0"/>
      <w:divBdr>
        <w:top w:val="none" w:sz="0" w:space="0" w:color="auto"/>
        <w:left w:val="none" w:sz="0" w:space="0" w:color="auto"/>
        <w:bottom w:val="none" w:sz="0" w:space="0" w:color="auto"/>
        <w:right w:val="none" w:sz="0" w:space="0" w:color="auto"/>
      </w:divBdr>
    </w:div>
    <w:div w:id="453059361">
      <w:bodyDiv w:val="1"/>
      <w:marLeft w:val="0"/>
      <w:marRight w:val="0"/>
      <w:marTop w:val="0"/>
      <w:marBottom w:val="0"/>
      <w:divBdr>
        <w:top w:val="none" w:sz="0" w:space="0" w:color="auto"/>
        <w:left w:val="none" w:sz="0" w:space="0" w:color="auto"/>
        <w:bottom w:val="none" w:sz="0" w:space="0" w:color="auto"/>
        <w:right w:val="none" w:sz="0" w:space="0" w:color="auto"/>
      </w:divBdr>
    </w:div>
    <w:div w:id="502009196">
      <w:bodyDiv w:val="1"/>
      <w:marLeft w:val="0"/>
      <w:marRight w:val="0"/>
      <w:marTop w:val="0"/>
      <w:marBottom w:val="0"/>
      <w:divBdr>
        <w:top w:val="none" w:sz="0" w:space="0" w:color="auto"/>
        <w:left w:val="none" w:sz="0" w:space="0" w:color="auto"/>
        <w:bottom w:val="none" w:sz="0" w:space="0" w:color="auto"/>
        <w:right w:val="none" w:sz="0" w:space="0" w:color="auto"/>
      </w:divBdr>
    </w:div>
    <w:div w:id="509679353">
      <w:bodyDiv w:val="1"/>
      <w:marLeft w:val="0"/>
      <w:marRight w:val="0"/>
      <w:marTop w:val="0"/>
      <w:marBottom w:val="0"/>
      <w:divBdr>
        <w:top w:val="none" w:sz="0" w:space="0" w:color="auto"/>
        <w:left w:val="none" w:sz="0" w:space="0" w:color="auto"/>
        <w:bottom w:val="none" w:sz="0" w:space="0" w:color="auto"/>
        <w:right w:val="none" w:sz="0" w:space="0" w:color="auto"/>
      </w:divBdr>
    </w:div>
    <w:div w:id="523858586">
      <w:bodyDiv w:val="1"/>
      <w:marLeft w:val="0"/>
      <w:marRight w:val="0"/>
      <w:marTop w:val="0"/>
      <w:marBottom w:val="0"/>
      <w:divBdr>
        <w:top w:val="none" w:sz="0" w:space="0" w:color="auto"/>
        <w:left w:val="none" w:sz="0" w:space="0" w:color="auto"/>
        <w:bottom w:val="none" w:sz="0" w:space="0" w:color="auto"/>
        <w:right w:val="none" w:sz="0" w:space="0" w:color="auto"/>
      </w:divBdr>
    </w:div>
    <w:div w:id="550459723">
      <w:bodyDiv w:val="1"/>
      <w:marLeft w:val="0"/>
      <w:marRight w:val="0"/>
      <w:marTop w:val="0"/>
      <w:marBottom w:val="0"/>
      <w:divBdr>
        <w:top w:val="none" w:sz="0" w:space="0" w:color="auto"/>
        <w:left w:val="none" w:sz="0" w:space="0" w:color="auto"/>
        <w:bottom w:val="none" w:sz="0" w:space="0" w:color="auto"/>
        <w:right w:val="none" w:sz="0" w:space="0" w:color="auto"/>
      </w:divBdr>
    </w:div>
    <w:div w:id="614138724">
      <w:bodyDiv w:val="1"/>
      <w:marLeft w:val="0"/>
      <w:marRight w:val="0"/>
      <w:marTop w:val="0"/>
      <w:marBottom w:val="0"/>
      <w:divBdr>
        <w:top w:val="none" w:sz="0" w:space="0" w:color="auto"/>
        <w:left w:val="none" w:sz="0" w:space="0" w:color="auto"/>
        <w:bottom w:val="none" w:sz="0" w:space="0" w:color="auto"/>
        <w:right w:val="none" w:sz="0" w:space="0" w:color="auto"/>
      </w:divBdr>
    </w:div>
    <w:div w:id="621769171">
      <w:bodyDiv w:val="1"/>
      <w:marLeft w:val="0"/>
      <w:marRight w:val="0"/>
      <w:marTop w:val="0"/>
      <w:marBottom w:val="0"/>
      <w:divBdr>
        <w:top w:val="none" w:sz="0" w:space="0" w:color="auto"/>
        <w:left w:val="none" w:sz="0" w:space="0" w:color="auto"/>
        <w:bottom w:val="none" w:sz="0" w:space="0" w:color="auto"/>
        <w:right w:val="none" w:sz="0" w:space="0" w:color="auto"/>
      </w:divBdr>
    </w:div>
    <w:div w:id="624892682">
      <w:bodyDiv w:val="1"/>
      <w:marLeft w:val="0"/>
      <w:marRight w:val="0"/>
      <w:marTop w:val="0"/>
      <w:marBottom w:val="0"/>
      <w:divBdr>
        <w:top w:val="none" w:sz="0" w:space="0" w:color="auto"/>
        <w:left w:val="none" w:sz="0" w:space="0" w:color="auto"/>
        <w:bottom w:val="none" w:sz="0" w:space="0" w:color="auto"/>
        <w:right w:val="none" w:sz="0" w:space="0" w:color="auto"/>
      </w:divBdr>
    </w:div>
    <w:div w:id="638076997">
      <w:bodyDiv w:val="1"/>
      <w:marLeft w:val="0"/>
      <w:marRight w:val="0"/>
      <w:marTop w:val="0"/>
      <w:marBottom w:val="0"/>
      <w:divBdr>
        <w:top w:val="none" w:sz="0" w:space="0" w:color="auto"/>
        <w:left w:val="none" w:sz="0" w:space="0" w:color="auto"/>
        <w:bottom w:val="none" w:sz="0" w:space="0" w:color="auto"/>
        <w:right w:val="none" w:sz="0" w:space="0" w:color="auto"/>
      </w:divBdr>
    </w:div>
    <w:div w:id="639310130">
      <w:bodyDiv w:val="1"/>
      <w:marLeft w:val="0"/>
      <w:marRight w:val="0"/>
      <w:marTop w:val="0"/>
      <w:marBottom w:val="0"/>
      <w:divBdr>
        <w:top w:val="none" w:sz="0" w:space="0" w:color="auto"/>
        <w:left w:val="none" w:sz="0" w:space="0" w:color="auto"/>
        <w:bottom w:val="none" w:sz="0" w:space="0" w:color="auto"/>
        <w:right w:val="none" w:sz="0" w:space="0" w:color="auto"/>
      </w:divBdr>
    </w:div>
    <w:div w:id="655499854">
      <w:bodyDiv w:val="1"/>
      <w:marLeft w:val="0"/>
      <w:marRight w:val="0"/>
      <w:marTop w:val="0"/>
      <w:marBottom w:val="0"/>
      <w:divBdr>
        <w:top w:val="none" w:sz="0" w:space="0" w:color="auto"/>
        <w:left w:val="none" w:sz="0" w:space="0" w:color="auto"/>
        <w:bottom w:val="none" w:sz="0" w:space="0" w:color="auto"/>
        <w:right w:val="none" w:sz="0" w:space="0" w:color="auto"/>
      </w:divBdr>
    </w:div>
    <w:div w:id="673798062">
      <w:bodyDiv w:val="1"/>
      <w:marLeft w:val="0"/>
      <w:marRight w:val="0"/>
      <w:marTop w:val="0"/>
      <w:marBottom w:val="0"/>
      <w:divBdr>
        <w:top w:val="none" w:sz="0" w:space="0" w:color="auto"/>
        <w:left w:val="none" w:sz="0" w:space="0" w:color="auto"/>
        <w:bottom w:val="none" w:sz="0" w:space="0" w:color="auto"/>
        <w:right w:val="none" w:sz="0" w:space="0" w:color="auto"/>
      </w:divBdr>
    </w:div>
    <w:div w:id="703214178">
      <w:bodyDiv w:val="1"/>
      <w:marLeft w:val="0"/>
      <w:marRight w:val="0"/>
      <w:marTop w:val="0"/>
      <w:marBottom w:val="0"/>
      <w:divBdr>
        <w:top w:val="none" w:sz="0" w:space="0" w:color="auto"/>
        <w:left w:val="none" w:sz="0" w:space="0" w:color="auto"/>
        <w:bottom w:val="none" w:sz="0" w:space="0" w:color="auto"/>
        <w:right w:val="none" w:sz="0" w:space="0" w:color="auto"/>
      </w:divBdr>
    </w:div>
    <w:div w:id="704326693">
      <w:bodyDiv w:val="1"/>
      <w:marLeft w:val="0"/>
      <w:marRight w:val="0"/>
      <w:marTop w:val="0"/>
      <w:marBottom w:val="0"/>
      <w:divBdr>
        <w:top w:val="none" w:sz="0" w:space="0" w:color="auto"/>
        <w:left w:val="none" w:sz="0" w:space="0" w:color="auto"/>
        <w:bottom w:val="none" w:sz="0" w:space="0" w:color="auto"/>
        <w:right w:val="none" w:sz="0" w:space="0" w:color="auto"/>
      </w:divBdr>
    </w:div>
    <w:div w:id="709917087">
      <w:bodyDiv w:val="1"/>
      <w:marLeft w:val="0"/>
      <w:marRight w:val="0"/>
      <w:marTop w:val="0"/>
      <w:marBottom w:val="0"/>
      <w:divBdr>
        <w:top w:val="none" w:sz="0" w:space="0" w:color="auto"/>
        <w:left w:val="none" w:sz="0" w:space="0" w:color="auto"/>
        <w:bottom w:val="none" w:sz="0" w:space="0" w:color="auto"/>
        <w:right w:val="none" w:sz="0" w:space="0" w:color="auto"/>
      </w:divBdr>
    </w:div>
    <w:div w:id="786005008">
      <w:bodyDiv w:val="1"/>
      <w:marLeft w:val="0"/>
      <w:marRight w:val="0"/>
      <w:marTop w:val="0"/>
      <w:marBottom w:val="0"/>
      <w:divBdr>
        <w:top w:val="none" w:sz="0" w:space="0" w:color="auto"/>
        <w:left w:val="none" w:sz="0" w:space="0" w:color="auto"/>
        <w:bottom w:val="none" w:sz="0" w:space="0" w:color="auto"/>
        <w:right w:val="none" w:sz="0" w:space="0" w:color="auto"/>
      </w:divBdr>
    </w:div>
    <w:div w:id="796491764">
      <w:bodyDiv w:val="1"/>
      <w:marLeft w:val="0"/>
      <w:marRight w:val="0"/>
      <w:marTop w:val="0"/>
      <w:marBottom w:val="0"/>
      <w:divBdr>
        <w:top w:val="none" w:sz="0" w:space="0" w:color="auto"/>
        <w:left w:val="none" w:sz="0" w:space="0" w:color="auto"/>
        <w:bottom w:val="none" w:sz="0" w:space="0" w:color="auto"/>
        <w:right w:val="none" w:sz="0" w:space="0" w:color="auto"/>
      </w:divBdr>
    </w:div>
    <w:div w:id="806973623">
      <w:bodyDiv w:val="1"/>
      <w:marLeft w:val="0"/>
      <w:marRight w:val="0"/>
      <w:marTop w:val="0"/>
      <w:marBottom w:val="0"/>
      <w:divBdr>
        <w:top w:val="none" w:sz="0" w:space="0" w:color="auto"/>
        <w:left w:val="none" w:sz="0" w:space="0" w:color="auto"/>
        <w:bottom w:val="none" w:sz="0" w:space="0" w:color="auto"/>
        <w:right w:val="none" w:sz="0" w:space="0" w:color="auto"/>
      </w:divBdr>
    </w:div>
    <w:div w:id="817503451">
      <w:bodyDiv w:val="1"/>
      <w:marLeft w:val="0"/>
      <w:marRight w:val="0"/>
      <w:marTop w:val="0"/>
      <w:marBottom w:val="0"/>
      <w:divBdr>
        <w:top w:val="none" w:sz="0" w:space="0" w:color="auto"/>
        <w:left w:val="none" w:sz="0" w:space="0" w:color="auto"/>
        <w:bottom w:val="none" w:sz="0" w:space="0" w:color="auto"/>
        <w:right w:val="none" w:sz="0" w:space="0" w:color="auto"/>
      </w:divBdr>
    </w:div>
    <w:div w:id="888954013">
      <w:bodyDiv w:val="1"/>
      <w:marLeft w:val="0"/>
      <w:marRight w:val="0"/>
      <w:marTop w:val="0"/>
      <w:marBottom w:val="0"/>
      <w:divBdr>
        <w:top w:val="none" w:sz="0" w:space="0" w:color="auto"/>
        <w:left w:val="none" w:sz="0" w:space="0" w:color="auto"/>
        <w:bottom w:val="none" w:sz="0" w:space="0" w:color="auto"/>
        <w:right w:val="none" w:sz="0" w:space="0" w:color="auto"/>
      </w:divBdr>
    </w:div>
    <w:div w:id="889413505">
      <w:bodyDiv w:val="1"/>
      <w:marLeft w:val="0"/>
      <w:marRight w:val="0"/>
      <w:marTop w:val="0"/>
      <w:marBottom w:val="0"/>
      <w:divBdr>
        <w:top w:val="none" w:sz="0" w:space="0" w:color="auto"/>
        <w:left w:val="none" w:sz="0" w:space="0" w:color="auto"/>
        <w:bottom w:val="none" w:sz="0" w:space="0" w:color="auto"/>
        <w:right w:val="none" w:sz="0" w:space="0" w:color="auto"/>
      </w:divBdr>
    </w:div>
    <w:div w:id="897547887">
      <w:bodyDiv w:val="1"/>
      <w:marLeft w:val="0"/>
      <w:marRight w:val="0"/>
      <w:marTop w:val="0"/>
      <w:marBottom w:val="0"/>
      <w:divBdr>
        <w:top w:val="none" w:sz="0" w:space="0" w:color="auto"/>
        <w:left w:val="none" w:sz="0" w:space="0" w:color="auto"/>
        <w:bottom w:val="none" w:sz="0" w:space="0" w:color="auto"/>
        <w:right w:val="none" w:sz="0" w:space="0" w:color="auto"/>
      </w:divBdr>
    </w:div>
    <w:div w:id="922569181">
      <w:bodyDiv w:val="1"/>
      <w:marLeft w:val="0"/>
      <w:marRight w:val="0"/>
      <w:marTop w:val="0"/>
      <w:marBottom w:val="0"/>
      <w:divBdr>
        <w:top w:val="none" w:sz="0" w:space="0" w:color="auto"/>
        <w:left w:val="none" w:sz="0" w:space="0" w:color="auto"/>
        <w:bottom w:val="none" w:sz="0" w:space="0" w:color="auto"/>
        <w:right w:val="none" w:sz="0" w:space="0" w:color="auto"/>
      </w:divBdr>
    </w:div>
    <w:div w:id="925917748">
      <w:bodyDiv w:val="1"/>
      <w:marLeft w:val="0"/>
      <w:marRight w:val="0"/>
      <w:marTop w:val="0"/>
      <w:marBottom w:val="0"/>
      <w:divBdr>
        <w:top w:val="none" w:sz="0" w:space="0" w:color="auto"/>
        <w:left w:val="none" w:sz="0" w:space="0" w:color="auto"/>
        <w:bottom w:val="none" w:sz="0" w:space="0" w:color="auto"/>
        <w:right w:val="none" w:sz="0" w:space="0" w:color="auto"/>
      </w:divBdr>
    </w:div>
    <w:div w:id="938024665">
      <w:bodyDiv w:val="1"/>
      <w:marLeft w:val="0"/>
      <w:marRight w:val="0"/>
      <w:marTop w:val="0"/>
      <w:marBottom w:val="0"/>
      <w:divBdr>
        <w:top w:val="none" w:sz="0" w:space="0" w:color="auto"/>
        <w:left w:val="none" w:sz="0" w:space="0" w:color="auto"/>
        <w:bottom w:val="none" w:sz="0" w:space="0" w:color="auto"/>
        <w:right w:val="none" w:sz="0" w:space="0" w:color="auto"/>
      </w:divBdr>
    </w:div>
    <w:div w:id="950740586">
      <w:bodyDiv w:val="1"/>
      <w:marLeft w:val="0"/>
      <w:marRight w:val="0"/>
      <w:marTop w:val="0"/>
      <w:marBottom w:val="0"/>
      <w:divBdr>
        <w:top w:val="none" w:sz="0" w:space="0" w:color="auto"/>
        <w:left w:val="none" w:sz="0" w:space="0" w:color="auto"/>
        <w:bottom w:val="none" w:sz="0" w:space="0" w:color="auto"/>
        <w:right w:val="none" w:sz="0" w:space="0" w:color="auto"/>
      </w:divBdr>
    </w:div>
    <w:div w:id="952592000">
      <w:bodyDiv w:val="1"/>
      <w:marLeft w:val="0"/>
      <w:marRight w:val="0"/>
      <w:marTop w:val="0"/>
      <w:marBottom w:val="0"/>
      <w:divBdr>
        <w:top w:val="none" w:sz="0" w:space="0" w:color="auto"/>
        <w:left w:val="none" w:sz="0" w:space="0" w:color="auto"/>
        <w:bottom w:val="none" w:sz="0" w:space="0" w:color="auto"/>
        <w:right w:val="none" w:sz="0" w:space="0" w:color="auto"/>
      </w:divBdr>
    </w:div>
    <w:div w:id="959453568">
      <w:bodyDiv w:val="1"/>
      <w:marLeft w:val="0"/>
      <w:marRight w:val="0"/>
      <w:marTop w:val="0"/>
      <w:marBottom w:val="0"/>
      <w:divBdr>
        <w:top w:val="none" w:sz="0" w:space="0" w:color="auto"/>
        <w:left w:val="none" w:sz="0" w:space="0" w:color="auto"/>
        <w:bottom w:val="none" w:sz="0" w:space="0" w:color="auto"/>
        <w:right w:val="none" w:sz="0" w:space="0" w:color="auto"/>
      </w:divBdr>
    </w:div>
    <w:div w:id="1003514016">
      <w:bodyDiv w:val="1"/>
      <w:marLeft w:val="0"/>
      <w:marRight w:val="0"/>
      <w:marTop w:val="0"/>
      <w:marBottom w:val="0"/>
      <w:divBdr>
        <w:top w:val="none" w:sz="0" w:space="0" w:color="auto"/>
        <w:left w:val="none" w:sz="0" w:space="0" w:color="auto"/>
        <w:bottom w:val="none" w:sz="0" w:space="0" w:color="auto"/>
        <w:right w:val="none" w:sz="0" w:space="0" w:color="auto"/>
      </w:divBdr>
    </w:div>
    <w:div w:id="1016077514">
      <w:bodyDiv w:val="1"/>
      <w:marLeft w:val="0"/>
      <w:marRight w:val="0"/>
      <w:marTop w:val="0"/>
      <w:marBottom w:val="0"/>
      <w:divBdr>
        <w:top w:val="none" w:sz="0" w:space="0" w:color="auto"/>
        <w:left w:val="none" w:sz="0" w:space="0" w:color="auto"/>
        <w:bottom w:val="none" w:sz="0" w:space="0" w:color="auto"/>
        <w:right w:val="none" w:sz="0" w:space="0" w:color="auto"/>
      </w:divBdr>
    </w:div>
    <w:div w:id="1023240801">
      <w:bodyDiv w:val="1"/>
      <w:marLeft w:val="0"/>
      <w:marRight w:val="0"/>
      <w:marTop w:val="0"/>
      <w:marBottom w:val="0"/>
      <w:divBdr>
        <w:top w:val="none" w:sz="0" w:space="0" w:color="auto"/>
        <w:left w:val="none" w:sz="0" w:space="0" w:color="auto"/>
        <w:bottom w:val="none" w:sz="0" w:space="0" w:color="auto"/>
        <w:right w:val="none" w:sz="0" w:space="0" w:color="auto"/>
      </w:divBdr>
    </w:div>
    <w:div w:id="1033075897">
      <w:bodyDiv w:val="1"/>
      <w:marLeft w:val="0"/>
      <w:marRight w:val="0"/>
      <w:marTop w:val="0"/>
      <w:marBottom w:val="0"/>
      <w:divBdr>
        <w:top w:val="none" w:sz="0" w:space="0" w:color="auto"/>
        <w:left w:val="none" w:sz="0" w:space="0" w:color="auto"/>
        <w:bottom w:val="none" w:sz="0" w:space="0" w:color="auto"/>
        <w:right w:val="none" w:sz="0" w:space="0" w:color="auto"/>
      </w:divBdr>
    </w:div>
    <w:div w:id="1036737863">
      <w:bodyDiv w:val="1"/>
      <w:marLeft w:val="0"/>
      <w:marRight w:val="0"/>
      <w:marTop w:val="0"/>
      <w:marBottom w:val="0"/>
      <w:divBdr>
        <w:top w:val="none" w:sz="0" w:space="0" w:color="auto"/>
        <w:left w:val="none" w:sz="0" w:space="0" w:color="auto"/>
        <w:bottom w:val="none" w:sz="0" w:space="0" w:color="auto"/>
        <w:right w:val="none" w:sz="0" w:space="0" w:color="auto"/>
      </w:divBdr>
    </w:div>
    <w:div w:id="1041246768">
      <w:bodyDiv w:val="1"/>
      <w:marLeft w:val="0"/>
      <w:marRight w:val="0"/>
      <w:marTop w:val="0"/>
      <w:marBottom w:val="0"/>
      <w:divBdr>
        <w:top w:val="none" w:sz="0" w:space="0" w:color="auto"/>
        <w:left w:val="none" w:sz="0" w:space="0" w:color="auto"/>
        <w:bottom w:val="none" w:sz="0" w:space="0" w:color="auto"/>
        <w:right w:val="none" w:sz="0" w:space="0" w:color="auto"/>
      </w:divBdr>
    </w:div>
    <w:div w:id="1065254709">
      <w:bodyDiv w:val="1"/>
      <w:marLeft w:val="0"/>
      <w:marRight w:val="0"/>
      <w:marTop w:val="0"/>
      <w:marBottom w:val="0"/>
      <w:divBdr>
        <w:top w:val="none" w:sz="0" w:space="0" w:color="auto"/>
        <w:left w:val="none" w:sz="0" w:space="0" w:color="auto"/>
        <w:bottom w:val="none" w:sz="0" w:space="0" w:color="auto"/>
        <w:right w:val="none" w:sz="0" w:space="0" w:color="auto"/>
      </w:divBdr>
    </w:div>
    <w:div w:id="1083835875">
      <w:bodyDiv w:val="1"/>
      <w:marLeft w:val="0"/>
      <w:marRight w:val="0"/>
      <w:marTop w:val="0"/>
      <w:marBottom w:val="0"/>
      <w:divBdr>
        <w:top w:val="none" w:sz="0" w:space="0" w:color="auto"/>
        <w:left w:val="none" w:sz="0" w:space="0" w:color="auto"/>
        <w:bottom w:val="none" w:sz="0" w:space="0" w:color="auto"/>
        <w:right w:val="none" w:sz="0" w:space="0" w:color="auto"/>
      </w:divBdr>
    </w:div>
    <w:div w:id="1127240942">
      <w:bodyDiv w:val="1"/>
      <w:marLeft w:val="0"/>
      <w:marRight w:val="0"/>
      <w:marTop w:val="0"/>
      <w:marBottom w:val="0"/>
      <w:divBdr>
        <w:top w:val="none" w:sz="0" w:space="0" w:color="auto"/>
        <w:left w:val="none" w:sz="0" w:space="0" w:color="auto"/>
        <w:bottom w:val="none" w:sz="0" w:space="0" w:color="auto"/>
        <w:right w:val="none" w:sz="0" w:space="0" w:color="auto"/>
      </w:divBdr>
    </w:div>
    <w:div w:id="1128165815">
      <w:bodyDiv w:val="1"/>
      <w:marLeft w:val="0"/>
      <w:marRight w:val="0"/>
      <w:marTop w:val="0"/>
      <w:marBottom w:val="0"/>
      <w:divBdr>
        <w:top w:val="none" w:sz="0" w:space="0" w:color="auto"/>
        <w:left w:val="none" w:sz="0" w:space="0" w:color="auto"/>
        <w:bottom w:val="none" w:sz="0" w:space="0" w:color="auto"/>
        <w:right w:val="none" w:sz="0" w:space="0" w:color="auto"/>
      </w:divBdr>
    </w:div>
    <w:div w:id="1148353825">
      <w:bodyDiv w:val="1"/>
      <w:marLeft w:val="0"/>
      <w:marRight w:val="0"/>
      <w:marTop w:val="0"/>
      <w:marBottom w:val="0"/>
      <w:divBdr>
        <w:top w:val="none" w:sz="0" w:space="0" w:color="auto"/>
        <w:left w:val="none" w:sz="0" w:space="0" w:color="auto"/>
        <w:bottom w:val="none" w:sz="0" w:space="0" w:color="auto"/>
        <w:right w:val="none" w:sz="0" w:space="0" w:color="auto"/>
      </w:divBdr>
    </w:div>
    <w:div w:id="1191525219">
      <w:bodyDiv w:val="1"/>
      <w:marLeft w:val="0"/>
      <w:marRight w:val="0"/>
      <w:marTop w:val="0"/>
      <w:marBottom w:val="0"/>
      <w:divBdr>
        <w:top w:val="none" w:sz="0" w:space="0" w:color="auto"/>
        <w:left w:val="none" w:sz="0" w:space="0" w:color="auto"/>
        <w:bottom w:val="none" w:sz="0" w:space="0" w:color="auto"/>
        <w:right w:val="none" w:sz="0" w:space="0" w:color="auto"/>
      </w:divBdr>
    </w:div>
    <w:div w:id="1221358156">
      <w:bodyDiv w:val="1"/>
      <w:marLeft w:val="0"/>
      <w:marRight w:val="0"/>
      <w:marTop w:val="0"/>
      <w:marBottom w:val="0"/>
      <w:divBdr>
        <w:top w:val="none" w:sz="0" w:space="0" w:color="auto"/>
        <w:left w:val="none" w:sz="0" w:space="0" w:color="auto"/>
        <w:bottom w:val="none" w:sz="0" w:space="0" w:color="auto"/>
        <w:right w:val="none" w:sz="0" w:space="0" w:color="auto"/>
      </w:divBdr>
    </w:div>
    <w:div w:id="1266034053">
      <w:bodyDiv w:val="1"/>
      <w:marLeft w:val="0"/>
      <w:marRight w:val="0"/>
      <w:marTop w:val="0"/>
      <w:marBottom w:val="0"/>
      <w:divBdr>
        <w:top w:val="none" w:sz="0" w:space="0" w:color="auto"/>
        <w:left w:val="none" w:sz="0" w:space="0" w:color="auto"/>
        <w:bottom w:val="none" w:sz="0" w:space="0" w:color="auto"/>
        <w:right w:val="none" w:sz="0" w:space="0" w:color="auto"/>
      </w:divBdr>
    </w:div>
    <w:div w:id="1274020777">
      <w:bodyDiv w:val="1"/>
      <w:marLeft w:val="0"/>
      <w:marRight w:val="0"/>
      <w:marTop w:val="0"/>
      <w:marBottom w:val="0"/>
      <w:divBdr>
        <w:top w:val="none" w:sz="0" w:space="0" w:color="auto"/>
        <w:left w:val="none" w:sz="0" w:space="0" w:color="auto"/>
        <w:bottom w:val="none" w:sz="0" w:space="0" w:color="auto"/>
        <w:right w:val="none" w:sz="0" w:space="0" w:color="auto"/>
      </w:divBdr>
    </w:div>
    <w:div w:id="1287616837">
      <w:bodyDiv w:val="1"/>
      <w:marLeft w:val="0"/>
      <w:marRight w:val="0"/>
      <w:marTop w:val="0"/>
      <w:marBottom w:val="0"/>
      <w:divBdr>
        <w:top w:val="none" w:sz="0" w:space="0" w:color="auto"/>
        <w:left w:val="none" w:sz="0" w:space="0" w:color="auto"/>
        <w:bottom w:val="none" w:sz="0" w:space="0" w:color="auto"/>
        <w:right w:val="none" w:sz="0" w:space="0" w:color="auto"/>
      </w:divBdr>
    </w:div>
    <w:div w:id="1295981852">
      <w:bodyDiv w:val="1"/>
      <w:marLeft w:val="0"/>
      <w:marRight w:val="0"/>
      <w:marTop w:val="0"/>
      <w:marBottom w:val="0"/>
      <w:divBdr>
        <w:top w:val="none" w:sz="0" w:space="0" w:color="auto"/>
        <w:left w:val="none" w:sz="0" w:space="0" w:color="auto"/>
        <w:bottom w:val="none" w:sz="0" w:space="0" w:color="auto"/>
        <w:right w:val="none" w:sz="0" w:space="0" w:color="auto"/>
      </w:divBdr>
    </w:div>
    <w:div w:id="1333677958">
      <w:bodyDiv w:val="1"/>
      <w:marLeft w:val="0"/>
      <w:marRight w:val="0"/>
      <w:marTop w:val="0"/>
      <w:marBottom w:val="0"/>
      <w:divBdr>
        <w:top w:val="none" w:sz="0" w:space="0" w:color="auto"/>
        <w:left w:val="none" w:sz="0" w:space="0" w:color="auto"/>
        <w:bottom w:val="none" w:sz="0" w:space="0" w:color="auto"/>
        <w:right w:val="none" w:sz="0" w:space="0" w:color="auto"/>
      </w:divBdr>
    </w:div>
    <w:div w:id="1335648573">
      <w:bodyDiv w:val="1"/>
      <w:marLeft w:val="0"/>
      <w:marRight w:val="0"/>
      <w:marTop w:val="0"/>
      <w:marBottom w:val="0"/>
      <w:divBdr>
        <w:top w:val="none" w:sz="0" w:space="0" w:color="auto"/>
        <w:left w:val="none" w:sz="0" w:space="0" w:color="auto"/>
        <w:bottom w:val="none" w:sz="0" w:space="0" w:color="auto"/>
        <w:right w:val="none" w:sz="0" w:space="0" w:color="auto"/>
      </w:divBdr>
    </w:div>
    <w:div w:id="1360274608">
      <w:bodyDiv w:val="1"/>
      <w:marLeft w:val="0"/>
      <w:marRight w:val="0"/>
      <w:marTop w:val="0"/>
      <w:marBottom w:val="0"/>
      <w:divBdr>
        <w:top w:val="none" w:sz="0" w:space="0" w:color="auto"/>
        <w:left w:val="none" w:sz="0" w:space="0" w:color="auto"/>
        <w:bottom w:val="none" w:sz="0" w:space="0" w:color="auto"/>
        <w:right w:val="none" w:sz="0" w:space="0" w:color="auto"/>
      </w:divBdr>
    </w:div>
    <w:div w:id="1389648203">
      <w:bodyDiv w:val="1"/>
      <w:marLeft w:val="0"/>
      <w:marRight w:val="0"/>
      <w:marTop w:val="0"/>
      <w:marBottom w:val="0"/>
      <w:divBdr>
        <w:top w:val="none" w:sz="0" w:space="0" w:color="auto"/>
        <w:left w:val="none" w:sz="0" w:space="0" w:color="auto"/>
        <w:bottom w:val="none" w:sz="0" w:space="0" w:color="auto"/>
        <w:right w:val="none" w:sz="0" w:space="0" w:color="auto"/>
      </w:divBdr>
    </w:div>
    <w:div w:id="1400522255">
      <w:bodyDiv w:val="1"/>
      <w:marLeft w:val="0"/>
      <w:marRight w:val="0"/>
      <w:marTop w:val="0"/>
      <w:marBottom w:val="0"/>
      <w:divBdr>
        <w:top w:val="none" w:sz="0" w:space="0" w:color="auto"/>
        <w:left w:val="none" w:sz="0" w:space="0" w:color="auto"/>
        <w:bottom w:val="none" w:sz="0" w:space="0" w:color="auto"/>
        <w:right w:val="none" w:sz="0" w:space="0" w:color="auto"/>
      </w:divBdr>
    </w:div>
    <w:div w:id="1403790886">
      <w:bodyDiv w:val="1"/>
      <w:marLeft w:val="0"/>
      <w:marRight w:val="0"/>
      <w:marTop w:val="0"/>
      <w:marBottom w:val="0"/>
      <w:divBdr>
        <w:top w:val="none" w:sz="0" w:space="0" w:color="auto"/>
        <w:left w:val="none" w:sz="0" w:space="0" w:color="auto"/>
        <w:bottom w:val="none" w:sz="0" w:space="0" w:color="auto"/>
        <w:right w:val="none" w:sz="0" w:space="0" w:color="auto"/>
      </w:divBdr>
    </w:div>
    <w:div w:id="1423262965">
      <w:bodyDiv w:val="1"/>
      <w:marLeft w:val="0"/>
      <w:marRight w:val="0"/>
      <w:marTop w:val="0"/>
      <w:marBottom w:val="0"/>
      <w:divBdr>
        <w:top w:val="none" w:sz="0" w:space="0" w:color="auto"/>
        <w:left w:val="none" w:sz="0" w:space="0" w:color="auto"/>
        <w:bottom w:val="none" w:sz="0" w:space="0" w:color="auto"/>
        <w:right w:val="none" w:sz="0" w:space="0" w:color="auto"/>
      </w:divBdr>
    </w:div>
    <w:div w:id="1443576303">
      <w:bodyDiv w:val="1"/>
      <w:marLeft w:val="0"/>
      <w:marRight w:val="0"/>
      <w:marTop w:val="0"/>
      <w:marBottom w:val="0"/>
      <w:divBdr>
        <w:top w:val="none" w:sz="0" w:space="0" w:color="auto"/>
        <w:left w:val="none" w:sz="0" w:space="0" w:color="auto"/>
        <w:bottom w:val="none" w:sz="0" w:space="0" w:color="auto"/>
        <w:right w:val="none" w:sz="0" w:space="0" w:color="auto"/>
      </w:divBdr>
    </w:div>
    <w:div w:id="1479881103">
      <w:bodyDiv w:val="1"/>
      <w:marLeft w:val="0"/>
      <w:marRight w:val="0"/>
      <w:marTop w:val="0"/>
      <w:marBottom w:val="0"/>
      <w:divBdr>
        <w:top w:val="none" w:sz="0" w:space="0" w:color="auto"/>
        <w:left w:val="none" w:sz="0" w:space="0" w:color="auto"/>
        <w:bottom w:val="none" w:sz="0" w:space="0" w:color="auto"/>
        <w:right w:val="none" w:sz="0" w:space="0" w:color="auto"/>
      </w:divBdr>
      <w:divsChild>
        <w:div w:id="623537212">
          <w:marLeft w:val="0"/>
          <w:marRight w:val="0"/>
          <w:marTop w:val="0"/>
          <w:marBottom w:val="172"/>
          <w:divBdr>
            <w:top w:val="none" w:sz="0" w:space="0" w:color="auto"/>
            <w:left w:val="none" w:sz="0" w:space="0" w:color="auto"/>
            <w:bottom w:val="none" w:sz="0" w:space="0" w:color="auto"/>
            <w:right w:val="none" w:sz="0" w:space="0" w:color="auto"/>
          </w:divBdr>
        </w:div>
        <w:div w:id="953750747">
          <w:marLeft w:val="903"/>
          <w:marRight w:val="0"/>
          <w:marTop w:val="0"/>
          <w:marBottom w:val="172"/>
          <w:divBdr>
            <w:top w:val="none" w:sz="0" w:space="0" w:color="auto"/>
            <w:left w:val="none" w:sz="0" w:space="0" w:color="auto"/>
            <w:bottom w:val="none" w:sz="0" w:space="0" w:color="auto"/>
            <w:right w:val="none" w:sz="0" w:space="0" w:color="auto"/>
          </w:divBdr>
        </w:div>
      </w:divsChild>
    </w:div>
    <w:div w:id="1488204134">
      <w:bodyDiv w:val="1"/>
      <w:marLeft w:val="0"/>
      <w:marRight w:val="0"/>
      <w:marTop w:val="0"/>
      <w:marBottom w:val="0"/>
      <w:divBdr>
        <w:top w:val="none" w:sz="0" w:space="0" w:color="auto"/>
        <w:left w:val="none" w:sz="0" w:space="0" w:color="auto"/>
        <w:bottom w:val="none" w:sz="0" w:space="0" w:color="auto"/>
        <w:right w:val="none" w:sz="0" w:space="0" w:color="auto"/>
      </w:divBdr>
    </w:div>
    <w:div w:id="1500074270">
      <w:bodyDiv w:val="1"/>
      <w:marLeft w:val="0"/>
      <w:marRight w:val="0"/>
      <w:marTop w:val="0"/>
      <w:marBottom w:val="0"/>
      <w:divBdr>
        <w:top w:val="none" w:sz="0" w:space="0" w:color="auto"/>
        <w:left w:val="none" w:sz="0" w:space="0" w:color="auto"/>
        <w:bottom w:val="none" w:sz="0" w:space="0" w:color="auto"/>
        <w:right w:val="none" w:sz="0" w:space="0" w:color="auto"/>
      </w:divBdr>
    </w:div>
    <w:div w:id="1505322406">
      <w:bodyDiv w:val="1"/>
      <w:marLeft w:val="0"/>
      <w:marRight w:val="0"/>
      <w:marTop w:val="0"/>
      <w:marBottom w:val="0"/>
      <w:divBdr>
        <w:top w:val="none" w:sz="0" w:space="0" w:color="auto"/>
        <w:left w:val="none" w:sz="0" w:space="0" w:color="auto"/>
        <w:bottom w:val="none" w:sz="0" w:space="0" w:color="auto"/>
        <w:right w:val="none" w:sz="0" w:space="0" w:color="auto"/>
      </w:divBdr>
    </w:div>
    <w:div w:id="1539049488">
      <w:bodyDiv w:val="1"/>
      <w:marLeft w:val="0"/>
      <w:marRight w:val="0"/>
      <w:marTop w:val="0"/>
      <w:marBottom w:val="0"/>
      <w:divBdr>
        <w:top w:val="none" w:sz="0" w:space="0" w:color="auto"/>
        <w:left w:val="none" w:sz="0" w:space="0" w:color="auto"/>
        <w:bottom w:val="none" w:sz="0" w:space="0" w:color="auto"/>
        <w:right w:val="none" w:sz="0" w:space="0" w:color="auto"/>
      </w:divBdr>
    </w:div>
    <w:div w:id="1582253478">
      <w:bodyDiv w:val="1"/>
      <w:marLeft w:val="0"/>
      <w:marRight w:val="0"/>
      <w:marTop w:val="0"/>
      <w:marBottom w:val="0"/>
      <w:divBdr>
        <w:top w:val="none" w:sz="0" w:space="0" w:color="auto"/>
        <w:left w:val="none" w:sz="0" w:space="0" w:color="auto"/>
        <w:bottom w:val="none" w:sz="0" w:space="0" w:color="auto"/>
        <w:right w:val="none" w:sz="0" w:space="0" w:color="auto"/>
      </w:divBdr>
    </w:div>
    <w:div w:id="1596085871">
      <w:bodyDiv w:val="1"/>
      <w:marLeft w:val="0"/>
      <w:marRight w:val="0"/>
      <w:marTop w:val="0"/>
      <w:marBottom w:val="0"/>
      <w:divBdr>
        <w:top w:val="none" w:sz="0" w:space="0" w:color="auto"/>
        <w:left w:val="none" w:sz="0" w:space="0" w:color="auto"/>
        <w:bottom w:val="none" w:sz="0" w:space="0" w:color="auto"/>
        <w:right w:val="none" w:sz="0" w:space="0" w:color="auto"/>
      </w:divBdr>
    </w:div>
    <w:div w:id="1611009233">
      <w:bodyDiv w:val="1"/>
      <w:marLeft w:val="0"/>
      <w:marRight w:val="0"/>
      <w:marTop w:val="0"/>
      <w:marBottom w:val="0"/>
      <w:divBdr>
        <w:top w:val="none" w:sz="0" w:space="0" w:color="auto"/>
        <w:left w:val="none" w:sz="0" w:space="0" w:color="auto"/>
        <w:bottom w:val="none" w:sz="0" w:space="0" w:color="auto"/>
        <w:right w:val="none" w:sz="0" w:space="0" w:color="auto"/>
      </w:divBdr>
    </w:div>
    <w:div w:id="1623877859">
      <w:bodyDiv w:val="1"/>
      <w:marLeft w:val="0"/>
      <w:marRight w:val="0"/>
      <w:marTop w:val="0"/>
      <w:marBottom w:val="0"/>
      <w:divBdr>
        <w:top w:val="none" w:sz="0" w:space="0" w:color="auto"/>
        <w:left w:val="none" w:sz="0" w:space="0" w:color="auto"/>
        <w:bottom w:val="none" w:sz="0" w:space="0" w:color="auto"/>
        <w:right w:val="none" w:sz="0" w:space="0" w:color="auto"/>
      </w:divBdr>
    </w:div>
    <w:div w:id="1649092827">
      <w:bodyDiv w:val="1"/>
      <w:marLeft w:val="0"/>
      <w:marRight w:val="0"/>
      <w:marTop w:val="0"/>
      <w:marBottom w:val="0"/>
      <w:divBdr>
        <w:top w:val="none" w:sz="0" w:space="0" w:color="auto"/>
        <w:left w:val="none" w:sz="0" w:space="0" w:color="auto"/>
        <w:bottom w:val="none" w:sz="0" w:space="0" w:color="auto"/>
        <w:right w:val="none" w:sz="0" w:space="0" w:color="auto"/>
      </w:divBdr>
    </w:div>
    <w:div w:id="1667316635">
      <w:bodyDiv w:val="1"/>
      <w:marLeft w:val="0"/>
      <w:marRight w:val="0"/>
      <w:marTop w:val="0"/>
      <w:marBottom w:val="0"/>
      <w:divBdr>
        <w:top w:val="none" w:sz="0" w:space="0" w:color="auto"/>
        <w:left w:val="none" w:sz="0" w:space="0" w:color="auto"/>
        <w:bottom w:val="none" w:sz="0" w:space="0" w:color="auto"/>
        <w:right w:val="none" w:sz="0" w:space="0" w:color="auto"/>
      </w:divBdr>
    </w:div>
    <w:div w:id="1695769191">
      <w:bodyDiv w:val="1"/>
      <w:marLeft w:val="0"/>
      <w:marRight w:val="0"/>
      <w:marTop w:val="0"/>
      <w:marBottom w:val="0"/>
      <w:divBdr>
        <w:top w:val="none" w:sz="0" w:space="0" w:color="auto"/>
        <w:left w:val="none" w:sz="0" w:space="0" w:color="auto"/>
        <w:bottom w:val="none" w:sz="0" w:space="0" w:color="auto"/>
        <w:right w:val="none" w:sz="0" w:space="0" w:color="auto"/>
      </w:divBdr>
    </w:div>
    <w:div w:id="1715958732">
      <w:bodyDiv w:val="1"/>
      <w:marLeft w:val="0"/>
      <w:marRight w:val="0"/>
      <w:marTop w:val="0"/>
      <w:marBottom w:val="0"/>
      <w:divBdr>
        <w:top w:val="none" w:sz="0" w:space="0" w:color="auto"/>
        <w:left w:val="none" w:sz="0" w:space="0" w:color="auto"/>
        <w:bottom w:val="none" w:sz="0" w:space="0" w:color="auto"/>
        <w:right w:val="none" w:sz="0" w:space="0" w:color="auto"/>
      </w:divBdr>
    </w:div>
    <w:div w:id="1716807694">
      <w:bodyDiv w:val="1"/>
      <w:marLeft w:val="0"/>
      <w:marRight w:val="0"/>
      <w:marTop w:val="0"/>
      <w:marBottom w:val="0"/>
      <w:divBdr>
        <w:top w:val="none" w:sz="0" w:space="0" w:color="auto"/>
        <w:left w:val="none" w:sz="0" w:space="0" w:color="auto"/>
        <w:bottom w:val="none" w:sz="0" w:space="0" w:color="auto"/>
        <w:right w:val="none" w:sz="0" w:space="0" w:color="auto"/>
      </w:divBdr>
    </w:div>
    <w:div w:id="1723746042">
      <w:bodyDiv w:val="1"/>
      <w:marLeft w:val="0"/>
      <w:marRight w:val="0"/>
      <w:marTop w:val="0"/>
      <w:marBottom w:val="0"/>
      <w:divBdr>
        <w:top w:val="none" w:sz="0" w:space="0" w:color="auto"/>
        <w:left w:val="none" w:sz="0" w:space="0" w:color="auto"/>
        <w:bottom w:val="none" w:sz="0" w:space="0" w:color="auto"/>
        <w:right w:val="none" w:sz="0" w:space="0" w:color="auto"/>
      </w:divBdr>
    </w:div>
    <w:div w:id="1772043031">
      <w:bodyDiv w:val="1"/>
      <w:marLeft w:val="0"/>
      <w:marRight w:val="0"/>
      <w:marTop w:val="0"/>
      <w:marBottom w:val="0"/>
      <w:divBdr>
        <w:top w:val="none" w:sz="0" w:space="0" w:color="auto"/>
        <w:left w:val="none" w:sz="0" w:space="0" w:color="auto"/>
        <w:bottom w:val="none" w:sz="0" w:space="0" w:color="auto"/>
        <w:right w:val="none" w:sz="0" w:space="0" w:color="auto"/>
      </w:divBdr>
    </w:div>
    <w:div w:id="1791361191">
      <w:bodyDiv w:val="1"/>
      <w:marLeft w:val="0"/>
      <w:marRight w:val="0"/>
      <w:marTop w:val="0"/>
      <w:marBottom w:val="0"/>
      <w:divBdr>
        <w:top w:val="none" w:sz="0" w:space="0" w:color="auto"/>
        <w:left w:val="none" w:sz="0" w:space="0" w:color="auto"/>
        <w:bottom w:val="none" w:sz="0" w:space="0" w:color="auto"/>
        <w:right w:val="none" w:sz="0" w:space="0" w:color="auto"/>
      </w:divBdr>
    </w:div>
    <w:div w:id="1840387314">
      <w:bodyDiv w:val="1"/>
      <w:marLeft w:val="0"/>
      <w:marRight w:val="0"/>
      <w:marTop w:val="0"/>
      <w:marBottom w:val="0"/>
      <w:divBdr>
        <w:top w:val="none" w:sz="0" w:space="0" w:color="auto"/>
        <w:left w:val="none" w:sz="0" w:space="0" w:color="auto"/>
        <w:bottom w:val="none" w:sz="0" w:space="0" w:color="auto"/>
        <w:right w:val="none" w:sz="0" w:space="0" w:color="auto"/>
      </w:divBdr>
    </w:div>
    <w:div w:id="1842768975">
      <w:bodyDiv w:val="1"/>
      <w:marLeft w:val="0"/>
      <w:marRight w:val="0"/>
      <w:marTop w:val="0"/>
      <w:marBottom w:val="0"/>
      <w:divBdr>
        <w:top w:val="none" w:sz="0" w:space="0" w:color="auto"/>
        <w:left w:val="none" w:sz="0" w:space="0" w:color="auto"/>
        <w:bottom w:val="none" w:sz="0" w:space="0" w:color="auto"/>
        <w:right w:val="none" w:sz="0" w:space="0" w:color="auto"/>
      </w:divBdr>
    </w:div>
    <w:div w:id="1846431277">
      <w:bodyDiv w:val="1"/>
      <w:marLeft w:val="0"/>
      <w:marRight w:val="0"/>
      <w:marTop w:val="0"/>
      <w:marBottom w:val="0"/>
      <w:divBdr>
        <w:top w:val="none" w:sz="0" w:space="0" w:color="auto"/>
        <w:left w:val="none" w:sz="0" w:space="0" w:color="auto"/>
        <w:bottom w:val="none" w:sz="0" w:space="0" w:color="auto"/>
        <w:right w:val="none" w:sz="0" w:space="0" w:color="auto"/>
      </w:divBdr>
    </w:div>
    <w:div w:id="1922173874">
      <w:bodyDiv w:val="1"/>
      <w:marLeft w:val="0"/>
      <w:marRight w:val="0"/>
      <w:marTop w:val="0"/>
      <w:marBottom w:val="0"/>
      <w:divBdr>
        <w:top w:val="none" w:sz="0" w:space="0" w:color="auto"/>
        <w:left w:val="none" w:sz="0" w:space="0" w:color="auto"/>
        <w:bottom w:val="none" w:sz="0" w:space="0" w:color="auto"/>
        <w:right w:val="none" w:sz="0" w:space="0" w:color="auto"/>
      </w:divBdr>
    </w:div>
    <w:div w:id="1922636051">
      <w:bodyDiv w:val="1"/>
      <w:marLeft w:val="0"/>
      <w:marRight w:val="0"/>
      <w:marTop w:val="0"/>
      <w:marBottom w:val="0"/>
      <w:divBdr>
        <w:top w:val="none" w:sz="0" w:space="0" w:color="auto"/>
        <w:left w:val="none" w:sz="0" w:space="0" w:color="auto"/>
        <w:bottom w:val="none" w:sz="0" w:space="0" w:color="auto"/>
        <w:right w:val="none" w:sz="0" w:space="0" w:color="auto"/>
      </w:divBdr>
    </w:div>
    <w:div w:id="1929927126">
      <w:bodyDiv w:val="1"/>
      <w:marLeft w:val="0"/>
      <w:marRight w:val="0"/>
      <w:marTop w:val="0"/>
      <w:marBottom w:val="0"/>
      <w:divBdr>
        <w:top w:val="none" w:sz="0" w:space="0" w:color="auto"/>
        <w:left w:val="none" w:sz="0" w:space="0" w:color="auto"/>
        <w:bottom w:val="none" w:sz="0" w:space="0" w:color="auto"/>
        <w:right w:val="none" w:sz="0" w:space="0" w:color="auto"/>
      </w:divBdr>
    </w:div>
    <w:div w:id="1942177942">
      <w:bodyDiv w:val="1"/>
      <w:marLeft w:val="0"/>
      <w:marRight w:val="0"/>
      <w:marTop w:val="0"/>
      <w:marBottom w:val="0"/>
      <w:divBdr>
        <w:top w:val="none" w:sz="0" w:space="0" w:color="auto"/>
        <w:left w:val="none" w:sz="0" w:space="0" w:color="auto"/>
        <w:bottom w:val="none" w:sz="0" w:space="0" w:color="auto"/>
        <w:right w:val="none" w:sz="0" w:space="0" w:color="auto"/>
      </w:divBdr>
    </w:div>
    <w:div w:id="1971474697">
      <w:bodyDiv w:val="1"/>
      <w:marLeft w:val="0"/>
      <w:marRight w:val="0"/>
      <w:marTop w:val="0"/>
      <w:marBottom w:val="0"/>
      <w:divBdr>
        <w:top w:val="none" w:sz="0" w:space="0" w:color="auto"/>
        <w:left w:val="none" w:sz="0" w:space="0" w:color="auto"/>
        <w:bottom w:val="none" w:sz="0" w:space="0" w:color="auto"/>
        <w:right w:val="none" w:sz="0" w:space="0" w:color="auto"/>
      </w:divBdr>
    </w:div>
    <w:div w:id="1992440333">
      <w:bodyDiv w:val="1"/>
      <w:marLeft w:val="0"/>
      <w:marRight w:val="0"/>
      <w:marTop w:val="0"/>
      <w:marBottom w:val="0"/>
      <w:divBdr>
        <w:top w:val="none" w:sz="0" w:space="0" w:color="auto"/>
        <w:left w:val="none" w:sz="0" w:space="0" w:color="auto"/>
        <w:bottom w:val="none" w:sz="0" w:space="0" w:color="auto"/>
        <w:right w:val="none" w:sz="0" w:space="0" w:color="auto"/>
      </w:divBdr>
    </w:div>
    <w:div w:id="2076201050">
      <w:bodyDiv w:val="1"/>
      <w:marLeft w:val="0"/>
      <w:marRight w:val="0"/>
      <w:marTop w:val="0"/>
      <w:marBottom w:val="0"/>
      <w:divBdr>
        <w:top w:val="none" w:sz="0" w:space="0" w:color="auto"/>
        <w:left w:val="none" w:sz="0" w:space="0" w:color="auto"/>
        <w:bottom w:val="none" w:sz="0" w:space="0" w:color="auto"/>
        <w:right w:val="none" w:sz="0" w:space="0" w:color="auto"/>
      </w:divBdr>
    </w:div>
    <w:div w:id="2101946876">
      <w:bodyDiv w:val="1"/>
      <w:marLeft w:val="0"/>
      <w:marRight w:val="0"/>
      <w:marTop w:val="0"/>
      <w:marBottom w:val="0"/>
      <w:divBdr>
        <w:top w:val="none" w:sz="0" w:space="0" w:color="auto"/>
        <w:left w:val="none" w:sz="0" w:space="0" w:color="auto"/>
        <w:bottom w:val="none" w:sz="0" w:space="0" w:color="auto"/>
        <w:right w:val="none" w:sz="0" w:space="0" w:color="auto"/>
      </w:divBdr>
    </w:div>
    <w:div w:id="2111924841">
      <w:bodyDiv w:val="1"/>
      <w:marLeft w:val="0"/>
      <w:marRight w:val="0"/>
      <w:marTop w:val="0"/>
      <w:marBottom w:val="0"/>
      <w:divBdr>
        <w:top w:val="none" w:sz="0" w:space="0" w:color="auto"/>
        <w:left w:val="none" w:sz="0" w:space="0" w:color="auto"/>
        <w:bottom w:val="none" w:sz="0" w:space="0" w:color="auto"/>
        <w:right w:val="none" w:sz="0" w:space="0" w:color="auto"/>
      </w:divBdr>
    </w:div>
    <w:div w:id="2132938958">
      <w:bodyDiv w:val="1"/>
      <w:marLeft w:val="0"/>
      <w:marRight w:val="0"/>
      <w:marTop w:val="0"/>
      <w:marBottom w:val="0"/>
      <w:divBdr>
        <w:top w:val="none" w:sz="0" w:space="0" w:color="auto"/>
        <w:left w:val="none" w:sz="0" w:space="0" w:color="auto"/>
        <w:bottom w:val="none" w:sz="0" w:space="0" w:color="auto"/>
        <w:right w:val="none" w:sz="0" w:space="0" w:color="auto"/>
      </w:divBdr>
    </w:div>
    <w:div w:id="21394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votkinsk@mail.ru" TargetMode="External"/><Relationship Id="rId13" Type="http://schemas.openxmlformats.org/officeDocument/2006/relationships/hyperlink" Target="https://login.consultant.ru/link/?req=doc&amp;base=RLAW053&amp;n=168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53&amp;n=1688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53&amp;n=147127&amp;dst=1001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60728&amp;dst=100010" TargetMode="External"/><Relationship Id="rId4" Type="http://schemas.openxmlformats.org/officeDocument/2006/relationships/settings" Target="settings.xml"/><Relationship Id="rId9" Type="http://schemas.openxmlformats.org/officeDocument/2006/relationships/hyperlink" Target="http://www.votkinsk.ru/" TargetMode="External"/><Relationship Id="rId14" Type="http://schemas.openxmlformats.org/officeDocument/2006/relationships/hyperlink" Target="https://login.consultant.ru/link/?req=doc&amp;base=RLAW053&amp;n=168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E8186-8993-4F98-8AE4-3EB04AE8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3510</TotalTime>
  <Pages>34</Pages>
  <Words>14565</Words>
  <Characters>83022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Salamatova</dc:creator>
  <cp:lastModifiedBy>user</cp:lastModifiedBy>
  <cp:revision>56</cp:revision>
  <cp:lastPrinted>2025-11-28T10:26:00Z</cp:lastPrinted>
  <dcterms:created xsi:type="dcterms:W3CDTF">2025-11-20T11:32:00Z</dcterms:created>
  <dcterms:modified xsi:type="dcterms:W3CDTF">2025-11-28T10:31:00Z</dcterms:modified>
</cp:coreProperties>
</file>